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JOSE MARIA </w:t>
      </w:r>
      <w:r w:rsidRPr="00961752">
        <w:rPr>
          <w:rFonts w:ascii="Times" w:hAnsi="Times"/>
          <w:caps/>
          <w:spacing w:val="-12"/>
          <w:lang w:val="es-ES_tradnl"/>
        </w:rPr>
        <w:t>MORA SALAMANCA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17.582.023-K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JOSE MARIA MORA SALAMANCA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JOSE MARIA MORA SALAMANCA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JOSE MARIA MORA SALAMANCA,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619201">
    <w:multiLevelType w:val="hybridMultilevel"/>
    <w:lvl w:ilvl="0" w:tplc="2061828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5619201">
    <w:abstractNumId w:val="95619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