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BURGOS </w:t>
      </w:r>
      <w:r w:rsidRPr="00961752">
        <w:rPr>
          <w:rFonts w:ascii="Times" w:hAnsi="Times"/>
          <w:caps/>
          <w:spacing w:val="-12"/>
          <w:lang w:val="es-ES_tradnl"/>
        </w:rPr>
        <w:t>7 ROCHA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1.886.709-9</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BURGOS 7 ROCHA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BURGOS 7 ROCHA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BURGOS 7 ROCHA,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2827453">
    <w:multiLevelType w:val="hybridMultilevel"/>
    <w:lvl w:ilvl="0" w:tplc="3069274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52827453">
    <w:abstractNumId w:val="528274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