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FUENTES </w:t>
      </w:r>
      <w:r w:rsidRPr="00961752">
        <w:rPr>
          <w:rFonts w:ascii="Times" w:hAnsi="Times"/>
          <w:caps/>
          <w:spacing w:val="-12"/>
          <w:lang w:val="es-ES_tradnl"/>
        </w:rPr>
        <w:t>3 CUEVAS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1.924.770-9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FUENTES 3 CUEVAS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FUENTES 3 CUEVAS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FUENTES 3 CUEVAS,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5400695">
    <w:multiLevelType w:val="hybridMultilevel"/>
    <w:lvl w:ilvl="0" w:tplc="5367614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5400695">
    <w:abstractNumId w:val="454006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