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MATURANA </w:t>
      </w:r>
      <w:r w:rsidRPr="00961752">
        <w:rPr>
          <w:rFonts w:ascii="Times" w:hAnsi="Times"/>
          <w:caps/>
          <w:spacing w:val="-12"/>
          <w:lang w:val="es-ES_tradnl"/>
        </w:rPr>
        <w:t>9 OYARZÚN</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1.916.303-1</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MATURANA 9 OYARZÚN</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MATURANA 9 OYARZÚN</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MATURANA 9 OYARZÚN,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0594787">
    <w:multiLevelType w:val="hybridMultilevel"/>
    <w:lvl w:ilvl="0" w:tplc="9545715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60594787">
    <w:abstractNumId w:val="605947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