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PABLO HERNAN ALEJANDRO </w:t>
      </w:r>
      <w:r w:rsidRPr="00961752">
        <w:rPr>
          <w:rFonts w:ascii="Times" w:hAnsi="Times"/>
          <w:caps/>
          <w:spacing w:val="-12"/>
          <w:lang w:val="es-ES_tradnl"/>
        </w:rPr>
        <w:t>ULLOA MELINAO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16.285.705-3</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PABLO HERNAN ALEJANDRO ULLOA MELINAO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PABLO HERNAN ALEJANDRO ULLOA MELINAO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PABLO HERNAN ALEJANDRO ULLOA MELINAO,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290648">
    <w:multiLevelType w:val="hybridMultilevel"/>
    <w:lvl w:ilvl="0" w:tplc="4327484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2290648">
    <w:abstractNumId w:val="122906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