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ERVIN NICOLAS </w:t>
      </w:r>
      <w:r w:rsidRPr="00961752">
        <w:rPr>
          <w:rFonts w:ascii="Times" w:hAnsi="Times"/>
          <w:caps/>
          <w:spacing w:val="-12"/>
          <w:lang w:val="es-ES_tradnl"/>
        </w:rPr>
        <w:t>RIVAS BERMEDO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18.679.560-1</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ERVIN NICOLAS RIVAS BERMEDO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ERVIN NICOLAS RIVAS BERMEDO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ERVIN NICOLAS RIVAS BERMEDO,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098937">
    <w:multiLevelType w:val="hybridMultilevel"/>
    <w:lvl w:ilvl="0" w:tplc="3728454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1098937">
    <w:abstractNumId w:val="210989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