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JUAN LUIS </w:t>
      </w:r>
      <w:r w:rsidRPr="00961752">
        <w:rPr>
          <w:rFonts w:ascii="Times" w:hAnsi="Times"/>
          <w:caps/>
          <w:spacing w:val="-12"/>
          <w:lang w:val="es-ES_tradnl"/>
        </w:rPr>
        <w:t>NAVARRETE QUEZADA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18.799.766-6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JUAN LUIS NAVARRETE QUEZADA</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JUAN LUIS NAVARRETE QUEZADA</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JUAN LUIS NAVARRETE QUEZADA,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8049621">
    <w:multiLevelType w:val="hybridMultilevel"/>
    <w:lvl w:ilvl="0" w:tplc="561590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88049621">
    <w:abstractNumId w:val="880496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