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BRAYAN MARCEL </w:t>
      </w:r>
      <w:r w:rsidRPr="00961752">
        <w:rPr>
          <w:rFonts w:ascii="Times" w:hAnsi="Times"/>
          <w:caps/>
          <w:spacing w:val="-12"/>
          <w:lang w:val="es-ES_tradnl"/>
        </w:rPr>
        <w:t>ESPINOZA BARRA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18.504.855-1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BRAYAN MARCEL ESPINOZA BARRA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BRAYAN MARCEL ESPINOZA BARRA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BRAYAN MARCEL ESPINOZA BARRA,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6412658">
    <w:multiLevelType w:val="hybridMultilevel"/>
    <w:lvl w:ilvl="0" w:tplc="408551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6412658">
    <w:abstractNumId w:val="864126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