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JOSÉ JAVIER </w:t>
      </w:r>
      <w:r w:rsidRPr="00961752">
        <w:rPr>
          <w:rFonts w:ascii="Times" w:hAnsi="Times"/>
          <w:caps/>
          <w:spacing w:val="-12"/>
          <w:lang w:val="es-ES_tradnl"/>
        </w:rPr>
        <w:t>CERDA JARA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17.213.826-8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JOSÉ JAVIER CERDA JARA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JOSÉ JAVIER CERDA JARA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JOSÉ JAVIER CERDA JARA,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340942">
    <w:multiLevelType w:val="hybridMultilevel"/>
    <w:lvl w:ilvl="0" w:tplc="610067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6340942">
    <w:abstractNumId w:val="763409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