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JOSE ANDRES </w:t>
      </w:r>
      <w:r w:rsidRPr="00961752">
        <w:rPr>
          <w:rFonts w:ascii="Times" w:hAnsi="Times"/>
          <w:caps/>
          <w:spacing w:val="-12"/>
          <w:lang w:val="es-ES_tradnl"/>
        </w:rPr>
        <w:t>ANTIO HUERTA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18.074.139-9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JOSE ANDRES ANTIO HUERTA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JOSE ANDRES ANTIO HUERTA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JOSE ANDRES ANTIO HUERTA,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3119">
    <w:multiLevelType w:val="hybridMultilevel"/>
    <w:lvl w:ilvl="0" w:tplc="791891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4323119">
    <w:abstractNumId w:val="14323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