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JOSÉ VICENTE </w:t>
      </w:r>
      <w:r w:rsidRPr="00961752">
        <w:rPr>
          <w:rFonts w:ascii="Times" w:hAnsi="Times"/>
          <w:caps/>
          <w:spacing w:val="-12"/>
          <w:lang w:val="es-ES_tradnl"/>
        </w:rPr>
        <w:t>MALDONADO MARTÍNEZ</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18.030.240-9</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JOSÉ VICENTE MALDONADO MARTÍNEZ</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JOSÉ VICENTE MALDONADO MARTÍNEZ</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JOSÉ VICENTE MALDONADO MARTÍNEZ,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6582641">
    <w:multiLevelType w:val="hybridMultilevel"/>
    <w:lvl w:ilvl="0" w:tplc="5360198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76582641">
    <w:abstractNumId w:val="765826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