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KATHERYNNA GIGLIOLA </w:t>
      </w:r>
      <w:r w:rsidRPr="00961752">
        <w:rPr>
          <w:rFonts w:ascii="Times" w:hAnsi="Times"/>
          <w:caps/>
          <w:spacing w:val="-12"/>
          <w:lang w:val="es-ES_tradnl"/>
        </w:rPr>
        <w:t>DE ANGELO VILLAGRAN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18.954.166-K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KATHERYNNA GIGLIOLA DE ANGELO VILLAGRAN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KATHERYNNA GIGLIOLA DE ANGELO VILLAGRAN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KATHERYNNA GIGLIOLA DE ANGELO VILLAGRAN,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557006">
    <w:multiLevelType w:val="hybridMultilevel"/>
    <w:lvl w:ilvl="0" w:tplc="489328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6557006">
    <w:abstractNumId w:val="46557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