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PATRICK EDUARDO </w:t>
      </w:r>
      <w:r w:rsidRPr="00961752">
        <w:rPr>
          <w:rFonts w:ascii="Times" w:hAnsi="Times"/>
          <w:caps/>
          <w:spacing w:val="-12"/>
          <w:lang w:val="es-ES_tradnl"/>
        </w:rPr>
        <w:t>QUILODRAN SOTO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17.899.896-K</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PATRICK EDUARDO QUILODRAN SOTO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PATRICK EDUARDO QUILODRAN SOTO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PATRICK EDUARDO QUILODRAN SOTO,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2683714">
    <w:multiLevelType w:val="hybridMultilevel"/>
    <w:lvl w:ilvl="0" w:tplc="8486907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22683714">
    <w:abstractNumId w:val="226837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