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CRISTIAN ANDRÉS </w:t>
      </w:r>
      <w:r w:rsidRPr="00961752">
        <w:rPr>
          <w:rFonts w:ascii="Times" w:hAnsi="Times"/>
          <w:caps/>
          <w:spacing w:val="-12"/>
          <w:lang w:val="es-ES_tradnl"/>
        </w:rPr>
        <w:t>CARRASCO OLGUÍN</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17.485.535-8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CRISTIAN ANDRÉS CARRASCO OLGUÍN</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CRISTIAN ANDRÉS CARRASCO OLGUÍN</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CRISTIAN ANDRÉS CARRASCO OLGUÍN,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8787536">
    <w:multiLevelType w:val="hybridMultilevel"/>
    <w:lvl w:ilvl="0" w:tplc="8127929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8787536">
    <w:abstractNumId w:val="587875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