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RAFAEL GERMÁN </w:t>
      </w:r>
      <w:r w:rsidRPr="00961752">
        <w:rPr>
          <w:rFonts w:ascii="Times" w:hAnsi="Times"/>
          <w:caps/>
          <w:spacing w:val="-12"/>
          <w:lang w:val="es-ES_tradnl"/>
        </w:rPr>
        <w:t>RUBIO FUENTES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18.224.056-7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RAFAEL GERMÁN RUBIO FUENTES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RAFAEL GERMÁN RUBIO FUENTES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RAFAEL GERMÁN RUBIO FUENTES,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829100">
    <w:multiLevelType w:val="hybridMultilevel"/>
    <w:lvl w:ilvl="0" w:tplc="277786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4829100">
    <w:abstractNumId w:val="34829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