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MATIAS </w:t>
      </w:r>
      <w:r w:rsidRPr="00961752">
        <w:rPr>
          <w:rFonts w:ascii="Times" w:hAnsi="Times"/>
          <w:caps/>
          <w:spacing w:val="-12"/>
          <w:lang w:val="es-ES_tradnl"/>
        </w:rPr>
        <w:t>FARFAN CONTRERAS</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17.671.824-2</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MATIAS FARFAN CONTRERAS</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MATIAS FARFAN CONTRERAS</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MATIAS FARFAN CONTRERAS,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4869384">
    <w:multiLevelType w:val="hybridMultilevel"/>
    <w:lvl w:ilvl="0" w:tplc="8654449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94869384">
    <w:abstractNumId w:val="948693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