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CARMEN </w:t>
      </w:r>
      <w:r w:rsidRPr="00961752">
        <w:rPr>
          <w:rFonts w:ascii="Times" w:hAnsi="Times"/>
          <w:caps/>
          <w:spacing w:val="-12"/>
          <w:lang w:val="es-ES_tradnl"/>
        </w:rPr>
        <w:t>HERMOSILLA JARA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10.350.838-K</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CARMEN HERMOSILLA JARA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CARMEN HERMOSILLA JARA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CARMEN HERMOSILLA JARA,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5803832">
    <w:multiLevelType w:val="hybridMultilevel"/>
    <w:lvl w:ilvl="0" w:tplc="8746185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25803832">
    <w:abstractNumId w:val="258038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