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VICTOR EDUARDO </w:t>
      </w:r>
      <w:r w:rsidRPr="00961752">
        <w:rPr>
          <w:rFonts w:ascii="Times" w:hAnsi="Times"/>
          <w:caps/>
          <w:spacing w:val="-12"/>
          <w:lang w:val="es-ES_tradnl"/>
        </w:rPr>
        <w:t>NEIRA ROBLES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16.949.778-8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VICTOR EDUARDO NEIRA ROBLES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VICTOR EDUARDO NEIRA ROBLES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VICTOR EDUARDO NEIRA ROBLES,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0238647">
    <w:multiLevelType w:val="hybridMultilevel"/>
    <w:lvl w:ilvl="0" w:tplc="852316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0238647">
    <w:abstractNumId w:val="902386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