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MONICA SANDRA </w:t>
      </w:r>
      <w:r w:rsidRPr="00961752">
        <w:rPr>
          <w:rFonts w:ascii="Times" w:hAnsi="Times"/>
          <w:caps/>
          <w:spacing w:val="-12"/>
          <w:lang w:val="es-ES_tradnl"/>
        </w:rPr>
        <w:t>AHUMADA QUEZADA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11.659.718-7</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MONICA SANDRA AHUMADA QUEZADA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MONICA SANDRA AHUMADA QUEZADA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MONICA SANDRA AHUMADA QUEZADA,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dieciocho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4299926">
    <w:multiLevelType w:val="hybridMultilevel"/>
    <w:lvl w:ilvl="0" w:tplc="5353607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64299926">
    <w:abstractNumId w:val="642999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