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ANGELA ISABEL </w:t>
      </w:r>
      <w:r w:rsidRPr="00961752">
        <w:rPr>
          <w:rFonts w:ascii="Times" w:hAnsi="Times"/>
          <w:caps/>
          <w:spacing w:val="-12"/>
          <w:lang w:val="es-ES_tradnl"/>
        </w:rPr>
        <w:t>CARCAMO CARCAMO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15.303.774-4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ANGELA ISABEL CARCAMO CARCAMO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ANGELA ISABEL CARCAMO CARCAMO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ANGELA ISABEL CARCAMO CARCAMO,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125853">
    <w:multiLevelType w:val="hybridMultilevel"/>
    <w:lvl w:ilvl="0" w:tplc="646871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2125853">
    <w:abstractNumId w:val="121258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