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YOCELYN ANDREA </w:t>
      </w:r>
      <w:r w:rsidRPr="00961752">
        <w:rPr>
          <w:rFonts w:ascii="Times" w:hAnsi="Times"/>
          <w:caps/>
          <w:spacing w:val="-12"/>
          <w:lang w:val="es-ES_tradnl"/>
        </w:rPr>
        <w:t>TOLEDO NAVARRO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16.507.717-2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YOCELYN ANDREA TOLEDO NAVARRO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YOCELYN ANDREA TOLEDO NAVARRO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YOCELYN ANDREA TOLEDO NAVARRO,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1729125">
    <w:multiLevelType w:val="hybridMultilevel"/>
    <w:lvl w:ilvl="0" w:tplc="9956878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1729125">
    <w:abstractNumId w:val="61729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