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VIVIANA CRISTINA </w:t>
      </w:r>
      <w:r w:rsidRPr="00961752">
        <w:rPr>
          <w:rFonts w:ascii="Times" w:hAnsi="Times"/>
          <w:caps/>
          <w:spacing w:val="-12"/>
          <w:lang w:val="es-ES_tradnl"/>
        </w:rPr>
        <w:t>BECERRA RAMIREZ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10.419.789-2</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VIVIANA CRISTINA BECERRA RAMIREZ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VIVIANA CRISTINA BECERRA RAMIREZ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VIVIANA CRISTINA BECERRA RAMIREZ,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1665648">
    <w:multiLevelType w:val="hybridMultilevel"/>
    <w:lvl w:ilvl="0" w:tplc="1514984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1665648">
    <w:abstractNumId w:val="516656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