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E94" w:rsidRDefault="00413560">
      <w:pPr>
        <w:rPr>
          <w:sz w:val="32"/>
          <w:lang w:val="es-PE"/>
        </w:rPr>
      </w:pPr>
      <w:r w:rsidRPr="00413560">
        <w:rPr>
          <w:sz w:val="32"/>
          <w:lang w:val="es-PE"/>
        </w:rPr>
        <w:t>Escenarios de estilo arquitectónico.</w:t>
      </w:r>
    </w:p>
    <w:p w:rsidR="00413560" w:rsidRDefault="00413560">
      <w:pPr>
        <w:rPr>
          <w:sz w:val="24"/>
          <w:lang w:val="es-PE"/>
        </w:rPr>
      </w:pPr>
      <w:r>
        <w:rPr>
          <w:sz w:val="24"/>
          <w:lang w:val="es-PE"/>
        </w:rPr>
        <w:t>El estilo arquitectónico escogido para este proyecto es la arquitectura orientada a servicios (SOA). Este estilo consiste en que los componentes de una aplicación proveen servicios hacia otros componentes a través de protocolos de comunicación (contratos)</w:t>
      </w:r>
      <w:r w:rsidR="00F94653">
        <w:rPr>
          <w:sz w:val="24"/>
          <w:lang w:val="es-PE"/>
        </w:rPr>
        <w:t>. El principio base de este estilo es la independencia de cualquier proveedor de un producto o tecnología, lo cual permite que los empleados y socios comerciales se adapten fácilmente a las tecnologías de información cambiantes.</w:t>
      </w:r>
    </w:p>
    <w:p w:rsidR="00F94653" w:rsidRDefault="00B86688">
      <w:pPr>
        <w:rPr>
          <w:sz w:val="24"/>
          <w:lang w:val="es-PE"/>
        </w:rPr>
      </w:pPr>
      <w:r>
        <w:rPr>
          <w:sz w:val="24"/>
          <w:lang w:val="es-PE"/>
        </w:rPr>
        <w:t>Como su nombre lo indica, SOA utiliza como componente principal a los servicios. Un servicio es un componente de software distribuido que expone funcionalidad de alto valor para el negocio. Las principales características de un servicio son:</w:t>
      </w:r>
    </w:p>
    <w:p w:rsidR="00B86688" w:rsidRDefault="00B86688" w:rsidP="00B86688">
      <w:pPr>
        <w:pStyle w:val="Prrafodelista"/>
        <w:numPr>
          <w:ilvl w:val="0"/>
          <w:numId w:val="1"/>
        </w:numPr>
        <w:rPr>
          <w:sz w:val="24"/>
          <w:lang w:val="es-PE"/>
        </w:rPr>
      </w:pPr>
      <w:r>
        <w:rPr>
          <w:sz w:val="24"/>
          <w:lang w:val="es-PE"/>
        </w:rPr>
        <w:t>Con</w:t>
      </w:r>
      <w:r w:rsidR="00327DCA">
        <w:rPr>
          <w:sz w:val="24"/>
          <w:lang w:val="es-PE"/>
        </w:rPr>
        <w:t>trato estandarizado: Entre proveedor y consumidor.</w:t>
      </w:r>
    </w:p>
    <w:p w:rsidR="00B86688" w:rsidRDefault="00327DCA" w:rsidP="00B86688">
      <w:pPr>
        <w:pStyle w:val="Prrafodelista"/>
        <w:numPr>
          <w:ilvl w:val="0"/>
          <w:numId w:val="1"/>
        </w:numPr>
        <w:rPr>
          <w:sz w:val="24"/>
          <w:lang w:val="es-PE"/>
        </w:rPr>
      </w:pPr>
      <w:r>
        <w:rPr>
          <w:sz w:val="24"/>
          <w:lang w:val="es-PE"/>
        </w:rPr>
        <w:t xml:space="preserve">Bajo acoplamiento: Uso de mensajes y orquestación. </w:t>
      </w:r>
    </w:p>
    <w:p w:rsidR="00B86688" w:rsidRDefault="00327DCA" w:rsidP="00B86688">
      <w:pPr>
        <w:pStyle w:val="Prrafodelista"/>
        <w:numPr>
          <w:ilvl w:val="0"/>
          <w:numId w:val="1"/>
        </w:numPr>
        <w:rPr>
          <w:sz w:val="24"/>
          <w:lang w:val="es-PE"/>
        </w:rPr>
      </w:pPr>
      <w:r>
        <w:rPr>
          <w:sz w:val="24"/>
          <w:lang w:val="es-PE"/>
        </w:rPr>
        <w:t>Abstracción: El servicio funciona como una caja negra.</w:t>
      </w:r>
    </w:p>
    <w:p w:rsidR="00B86688" w:rsidRDefault="00327DCA" w:rsidP="00B86688">
      <w:pPr>
        <w:pStyle w:val="Prrafodelista"/>
        <w:numPr>
          <w:ilvl w:val="0"/>
          <w:numId w:val="1"/>
        </w:numPr>
        <w:rPr>
          <w:sz w:val="24"/>
          <w:lang w:val="es-PE"/>
        </w:rPr>
      </w:pPr>
      <w:r>
        <w:rPr>
          <w:sz w:val="24"/>
          <w:lang w:val="es-PE"/>
        </w:rPr>
        <w:t>Reusabilidad: El servicio es accesible a través de un directorio.</w:t>
      </w:r>
    </w:p>
    <w:p w:rsidR="00B86688" w:rsidRDefault="00327DCA" w:rsidP="00B86688">
      <w:pPr>
        <w:pStyle w:val="Prrafodelista"/>
        <w:numPr>
          <w:ilvl w:val="0"/>
          <w:numId w:val="1"/>
        </w:numPr>
        <w:rPr>
          <w:sz w:val="24"/>
          <w:lang w:val="es-PE"/>
        </w:rPr>
      </w:pPr>
      <w:r>
        <w:rPr>
          <w:sz w:val="24"/>
          <w:lang w:val="es-PE"/>
        </w:rPr>
        <w:t>Autonomía: El servicio no debería tener dependencias con otro servicio externo.</w:t>
      </w:r>
    </w:p>
    <w:p w:rsidR="00803CA4" w:rsidRDefault="00803CA4" w:rsidP="00327DCA">
      <w:pPr>
        <w:rPr>
          <w:sz w:val="32"/>
          <w:szCs w:val="32"/>
          <w:lang w:val="es-PE"/>
        </w:rPr>
      </w:pPr>
      <w:r>
        <w:rPr>
          <w:sz w:val="32"/>
          <w:szCs w:val="32"/>
          <w:lang w:val="es-PE"/>
        </w:rPr>
        <w:t>¿Por qué SOA?</w:t>
      </w:r>
    </w:p>
    <w:p w:rsidR="00803CA4" w:rsidRDefault="00803CA4" w:rsidP="00327DCA">
      <w:pPr>
        <w:rPr>
          <w:sz w:val="24"/>
          <w:szCs w:val="32"/>
          <w:lang w:val="es-PE"/>
        </w:rPr>
      </w:pPr>
      <w:r>
        <w:rPr>
          <w:sz w:val="24"/>
          <w:szCs w:val="32"/>
          <w:lang w:val="es-PE"/>
        </w:rPr>
        <w:t xml:space="preserve">La Municipalidad Metropolitana de Lima </w:t>
      </w:r>
      <w:r w:rsidR="006E6B82">
        <w:rPr>
          <w:sz w:val="24"/>
          <w:szCs w:val="32"/>
          <w:lang w:val="es-PE"/>
        </w:rPr>
        <w:t>necesita que la información esté</w:t>
      </w:r>
      <w:r>
        <w:rPr>
          <w:sz w:val="24"/>
          <w:szCs w:val="32"/>
          <w:lang w:val="es-PE"/>
        </w:rPr>
        <w:t xml:space="preserve"> ampliamente distribuida. Para esto se estructurará la lógica de negocio en servicios para que puedan ser accedidos desde cualquier parte.</w:t>
      </w:r>
    </w:p>
    <w:p w:rsidR="00803CA4" w:rsidRDefault="001E4AED" w:rsidP="00327DCA">
      <w:pPr>
        <w:rPr>
          <w:sz w:val="24"/>
          <w:szCs w:val="32"/>
          <w:lang w:val="es-PE"/>
        </w:rPr>
      </w:pPr>
      <w:r>
        <w:rPr>
          <w:sz w:val="24"/>
          <w:szCs w:val="32"/>
          <w:lang w:val="es-PE"/>
        </w:rPr>
        <w:t xml:space="preserve">El negocio principal de la organización no </w:t>
      </w:r>
      <w:r w:rsidR="006974CF">
        <w:rPr>
          <w:sz w:val="24"/>
          <w:szCs w:val="32"/>
          <w:lang w:val="es-PE"/>
        </w:rPr>
        <w:t>gira alrededor de un alto volumen de transacciones sincrónicas en tiempo real.</w:t>
      </w:r>
    </w:p>
    <w:p w:rsidR="006974CF" w:rsidRDefault="006974CF" w:rsidP="00327DCA">
      <w:pPr>
        <w:rPr>
          <w:sz w:val="24"/>
          <w:szCs w:val="32"/>
          <w:lang w:val="es-PE"/>
        </w:rPr>
      </w:pPr>
      <w:r>
        <w:rPr>
          <w:sz w:val="24"/>
          <w:szCs w:val="32"/>
          <w:lang w:val="es-PE"/>
        </w:rPr>
        <w:t>Uno de los objetivos organizacionales es alinear el negocio con la funcionalidad de la tecnología de información. Para esto SOA elimina la redundancia, es decir que permite que el consumidor del servicio seleccione otros proveedores alternativos.</w:t>
      </w:r>
      <w:bookmarkStart w:id="0" w:name="_GoBack"/>
      <w:bookmarkEnd w:id="0"/>
    </w:p>
    <w:p w:rsidR="006E6B82" w:rsidRPr="00803CA4" w:rsidRDefault="006974CF" w:rsidP="00327DCA">
      <w:pPr>
        <w:rPr>
          <w:sz w:val="24"/>
          <w:szCs w:val="32"/>
          <w:lang w:val="es-PE"/>
        </w:rPr>
      </w:pPr>
      <w:r>
        <w:rPr>
          <w:sz w:val="24"/>
          <w:szCs w:val="32"/>
          <w:lang w:val="es-PE"/>
        </w:rPr>
        <w:t xml:space="preserve">La organización es grande y opera con una red heterogénea que consume servicios de diferentes proveedores y entrega funcionalidad a diferentes consumidores lo cual evita la amenaza </w:t>
      </w:r>
      <w:r w:rsidR="006E6B82">
        <w:rPr>
          <w:sz w:val="24"/>
          <w:szCs w:val="32"/>
          <w:lang w:val="es-PE"/>
        </w:rPr>
        <w:t>de la dependencia de un solo proveedor.</w:t>
      </w:r>
    </w:p>
    <w:p w:rsidR="00803CA4" w:rsidRPr="00327DCA" w:rsidRDefault="00803CA4" w:rsidP="00327DCA">
      <w:pPr>
        <w:rPr>
          <w:sz w:val="24"/>
          <w:lang w:val="es-PE"/>
        </w:rPr>
      </w:pPr>
    </w:p>
    <w:p w:rsidR="00B86688" w:rsidRPr="00327DCA" w:rsidRDefault="00B86688" w:rsidP="00327DCA">
      <w:pPr>
        <w:ind w:left="360"/>
        <w:rPr>
          <w:sz w:val="24"/>
          <w:lang w:val="es-PE"/>
        </w:rPr>
      </w:pPr>
    </w:p>
    <w:sectPr w:rsidR="00B86688" w:rsidRPr="00327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560"/>
    <w:rsid w:val="001E4AED"/>
    <w:rsid w:val="00327DCA"/>
    <w:rsid w:val="00413560"/>
    <w:rsid w:val="006974CF"/>
    <w:rsid w:val="006E6B82"/>
    <w:rsid w:val="00782BC4"/>
    <w:rsid w:val="00803CA4"/>
    <w:rsid w:val="00B86688"/>
    <w:rsid w:val="00CB4877"/>
    <w:rsid w:val="00F94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66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6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281</Words>
  <Characters>1605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Renato</cp:lastModifiedBy>
  <cp:revision>2</cp:revision>
  <dcterms:created xsi:type="dcterms:W3CDTF">2015-04-17T21:30:00Z</dcterms:created>
  <dcterms:modified xsi:type="dcterms:W3CDTF">2015-04-17T23:09:00Z</dcterms:modified>
</cp:coreProperties>
</file>