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F55B38" w14:textId="4EBEFA3B" w:rsidR="006D3B3D" w:rsidRPr="0028174F" w:rsidRDefault="0028174F" w:rsidP="0028174F">
      <w:pPr>
        <w:jc w:val="center"/>
        <w:rPr>
          <w:rFonts w:ascii="Times New Roman" w:hAnsi="Times New Roman" w:cs="Times New Roman"/>
          <w:sz w:val="28"/>
          <w:szCs w:val="28"/>
        </w:rPr>
      </w:pPr>
      <w:r w:rsidRPr="0028174F">
        <w:rPr>
          <w:rFonts w:ascii="Times New Roman" w:hAnsi="Times New Roman" w:cs="Times New Roman"/>
          <w:b/>
          <w:bCs/>
          <w:sz w:val="28"/>
          <w:szCs w:val="28"/>
        </w:rPr>
        <w:t>Data Visualization CIA 2</w:t>
      </w:r>
      <w:r w:rsidRPr="0028174F">
        <w:rPr>
          <w:rFonts w:ascii="Times New Roman" w:hAnsi="Times New Roman" w:cs="Times New Roman"/>
          <w:sz w:val="28"/>
          <w:szCs w:val="28"/>
        </w:rPr>
        <w:br/>
        <w:t>Geshna Garga</w:t>
      </w:r>
      <w:r w:rsidRPr="0028174F">
        <w:rPr>
          <w:rFonts w:ascii="Times New Roman" w:hAnsi="Times New Roman" w:cs="Times New Roman"/>
          <w:sz w:val="28"/>
          <w:szCs w:val="28"/>
        </w:rPr>
        <w:br/>
        <w:t>3BScDS</w:t>
      </w:r>
      <w:r w:rsidRPr="0028174F">
        <w:rPr>
          <w:rFonts w:ascii="Times New Roman" w:hAnsi="Times New Roman" w:cs="Times New Roman"/>
          <w:sz w:val="28"/>
          <w:szCs w:val="28"/>
        </w:rPr>
        <w:br/>
        <w:t>2341433</w:t>
      </w:r>
      <w:r w:rsidR="00B671F7">
        <w:rPr>
          <w:rFonts w:ascii="Times New Roman" w:hAnsi="Times New Roman" w:cs="Times New Roman"/>
          <w:sz w:val="28"/>
          <w:szCs w:val="28"/>
        </w:rPr>
        <w:br/>
      </w:r>
    </w:p>
    <w:p w14:paraId="36002375" w14:textId="77777777" w:rsidR="0028174F" w:rsidRDefault="0028174F" w:rsidP="0028174F">
      <w:pPr>
        <w:spacing w:line="360" w:lineRule="auto"/>
        <w:rPr>
          <w:rFonts w:ascii="Times New Roman" w:hAnsi="Times New Roman" w:cs="Times New Roman"/>
          <w:sz w:val="24"/>
          <w:szCs w:val="24"/>
        </w:rPr>
      </w:pPr>
      <w:r w:rsidRPr="0028174F">
        <w:rPr>
          <w:rFonts w:ascii="Times New Roman" w:hAnsi="Times New Roman" w:cs="Times New Roman"/>
          <w:sz w:val="24"/>
          <w:szCs w:val="24"/>
        </w:rPr>
        <w:t xml:space="preserve">The global community faces the urgent challenge of transitioning to sustainable energy systems to meet the targets set by the United Nations Sustainable Development Goals (SDG) 7.3 and </w:t>
      </w:r>
      <w:proofErr w:type="gramStart"/>
      <w:r w:rsidRPr="0028174F">
        <w:rPr>
          <w:rFonts w:ascii="Times New Roman" w:hAnsi="Times New Roman" w:cs="Times New Roman"/>
          <w:sz w:val="24"/>
          <w:szCs w:val="24"/>
        </w:rPr>
        <w:t>7.a,b</w:t>
      </w:r>
      <w:proofErr w:type="gramEnd"/>
      <w:r w:rsidRPr="0028174F">
        <w:rPr>
          <w:rFonts w:ascii="Times New Roman" w:hAnsi="Times New Roman" w:cs="Times New Roman"/>
          <w:sz w:val="24"/>
          <w:szCs w:val="24"/>
        </w:rPr>
        <w:t xml:space="preserve"> by 2030. These targets include improving energy efficiency (SDG 7.3), increasing renewable energy capacity, and ensuring financial flows to support clean energy in developing countries (SDG </w:t>
      </w:r>
      <w:proofErr w:type="gramStart"/>
      <w:r w:rsidRPr="0028174F">
        <w:rPr>
          <w:rFonts w:ascii="Times New Roman" w:hAnsi="Times New Roman" w:cs="Times New Roman"/>
          <w:sz w:val="24"/>
          <w:szCs w:val="24"/>
        </w:rPr>
        <w:t>7.a,b</w:t>
      </w:r>
      <w:proofErr w:type="gramEnd"/>
      <w:r w:rsidRPr="0028174F">
        <w:rPr>
          <w:rFonts w:ascii="Times New Roman" w:hAnsi="Times New Roman" w:cs="Times New Roman"/>
          <w:sz w:val="24"/>
          <w:szCs w:val="24"/>
        </w:rPr>
        <w:t xml:space="preserve">). However, many countries, particularly developing nations, continue to face barriers such as high energy intensity, low renewable energy-generating capacity, and inadequate access to clean fuels and electricity. </w:t>
      </w:r>
    </w:p>
    <w:p w14:paraId="52B4739B" w14:textId="2348EF94" w:rsidR="0028174F" w:rsidRPr="0028174F" w:rsidRDefault="0028174F" w:rsidP="0028174F">
      <w:pPr>
        <w:spacing w:line="360" w:lineRule="auto"/>
        <w:rPr>
          <w:rFonts w:ascii="Times New Roman" w:hAnsi="Times New Roman" w:cs="Times New Roman"/>
          <w:b/>
          <w:bCs/>
          <w:sz w:val="24"/>
          <w:szCs w:val="24"/>
        </w:rPr>
      </w:pPr>
      <w:r w:rsidRPr="00240B5D">
        <w:rPr>
          <w:rFonts w:ascii="Times New Roman" w:hAnsi="Times New Roman" w:cs="Times New Roman"/>
          <w:b/>
          <w:bCs/>
          <w:sz w:val="24"/>
          <w:szCs w:val="24"/>
          <w:u w:val="single"/>
        </w:rPr>
        <w:t>Problem Statement</w:t>
      </w:r>
      <w:r>
        <w:rPr>
          <w:rFonts w:ascii="Times New Roman" w:hAnsi="Times New Roman" w:cs="Times New Roman"/>
          <w:sz w:val="24"/>
          <w:szCs w:val="24"/>
        </w:rPr>
        <w:br/>
      </w:r>
      <w:r w:rsidRPr="0028174F">
        <w:rPr>
          <w:rFonts w:ascii="Times New Roman" w:hAnsi="Times New Roman" w:cs="Times New Roman"/>
          <w:sz w:val="24"/>
          <w:szCs w:val="24"/>
        </w:rPr>
        <w:t>This project aims to analyse the current global progress towards these goals, focusing on energy intensity in relation to GDP, financial flows for clean energy, renewable energy capacity, and the disparity between developed and developing countries, with a special emphasis on India’s performance. The analysis will assess whether countries with greater renewable energy capacity experience lower CO2 emissions and whether financial investments are sufficiently supporting clean energy transitions in developing nations</w:t>
      </w:r>
      <w:r w:rsidRPr="0028174F">
        <w:rPr>
          <w:rFonts w:ascii="Times New Roman" w:hAnsi="Times New Roman" w:cs="Times New Roman"/>
          <w:b/>
          <w:bCs/>
          <w:sz w:val="24"/>
          <w:szCs w:val="24"/>
        </w:rPr>
        <w:t>.</w:t>
      </w:r>
    </w:p>
    <w:p w14:paraId="4188E0AF" w14:textId="377F62C3" w:rsidR="0028174F" w:rsidRPr="00240B5D" w:rsidRDefault="0028174F" w:rsidP="0028174F">
      <w:pPr>
        <w:spacing w:line="360" w:lineRule="auto"/>
        <w:rPr>
          <w:rFonts w:ascii="Times New Roman" w:hAnsi="Times New Roman" w:cs="Times New Roman"/>
          <w:b/>
          <w:bCs/>
          <w:sz w:val="24"/>
          <w:szCs w:val="24"/>
          <w:u w:val="single"/>
        </w:rPr>
      </w:pPr>
      <w:r w:rsidRPr="00240B5D">
        <w:rPr>
          <w:rFonts w:ascii="Times New Roman" w:hAnsi="Times New Roman" w:cs="Times New Roman"/>
          <w:b/>
          <w:bCs/>
          <w:sz w:val="24"/>
          <w:szCs w:val="24"/>
          <w:u w:val="single"/>
        </w:rPr>
        <w:t>Introduction</w:t>
      </w:r>
    </w:p>
    <w:p w14:paraId="723CCBBA" w14:textId="77777777" w:rsidR="00240B5D" w:rsidRPr="00240B5D" w:rsidRDefault="00240B5D" w:rsidP="00240B5D">
      <w:pPr>
        <w:spacing w:line="360" w:lineRule="auto"/>
        <w:rPr>
          <w:rFonts w:ascii="Times New Roman" w:hAnsi="Times New Roman" w:cs="Times New Roman"/>
          <w:sz w:val="24"/>
          <w:szCs w:val="24"/>
        </w:rPr>
      </w:pPr>
      <w:r w:rsidRPr="00240B5D">
        <w:rPr>
          <w:rFonts w:ascii="Times New Roman" w:hAnsi="Times New Roman" w:cs="Times New Roman"/>
          <w:sz w:val="24"/>
          <w:szCs w:val="24"/>
        </w:rPr>
        <w:t>Sustainable energy is critical for global economic growth and environmental sustainability. The world’s reliance on fossil fuels has significantly contributed to greenhouse gas emissions, leading to the climate crisis. Achieving SDG 7—focused on ensuring access to affordable, reliable, sustainable, and modern energy for all—means transforming energy systems towards renewables and increasing energy efficiency.</w:t>
      </w:r>
    </w:p>
    <w:p w14:paraId="21608FB7" w14:textId="77777777" w:rsidR="00240B5D" w:rsidRPr="00240B5D" w:rsidRDefault="00240B5D" w:rsidP="00240B5D">
      <w:pPr>
        <w:spacing w:line="360" w:lineRule="auto"/>
        <w:rPr>
          <w:rFonts w:ascii="Times New Roman" w:hAnsi="Times New Roman" w:cs="Times New Roman"/>
          <w:sz w:val="24"/>
          <w:szCs w:val="24"/>
        </w:rPr>
      </w:pPr>
      <w:r w:rsidRPr="00240B5D">
        <w:rPr>
          <w:rFonts w:ascii="Times New Roman" w:hAnsi="Times New Roman" w:cs="Times New Roman"/>
          <w:sz w:val="24"/>
          <w:szCs w:val="24"/>
        </w:rPr>
        <w:t>Energy efficiency is measured through energy intensity, which looks at how much energy is consumed per unit of GDP. Lowering energy intensity is essential for reducing energy demand while supporting economic growth.</w:t>
      </w:r>
    </w:p>
    <w:p w14:paraId="13F112C4" w14:textId="2269B136" w:rsidR="00240B5D" w:rsidRPr="00240B5D" w:rsidRDefault="00240B5D" w:rsidP="00240B5D">
      <w:pPr>
        <w:spacing w:line="360" w:lineRule="auto"/>
        <w:rPr>
          <w:rFonts w:ascii="Times New Roman" w:hAnsi="Times New Roman" w:cs="Times New Roman"/>
          <w:sz w:val="24"/>
          <w:szCs w:val="24"/>
        </w:rPr>
      </w:pPr>
      <w:r w:rsidRPr="00240B5D">
        <w:rPr>
          <w:rFonts w:ascii="Times New Roman" w:hAnsi="Times New Roman" w:cs="Times New Roman"/>
          <w:sz w:val="24"/>
          <w:szCs w:val="24"/>
        </w:rPr>
        <w:t>The shift to renewable energy sources, such as wind, solar, and hydropower, is essential for reducing carbon emissions. These changes align with global targets like the Paris Climate Agreement, which aims to keep global temperature rise well below 2°C by reducing the carbon footprint.</w:t>
      </w:r>
    </w:p>
    <w:p w14:paraId="1E60000E" w14:textId="77777777" w:rsidR="00240B5D" w:rsidRPr="00240B5D" w:rsidRDefault="00240B5D" w:rsidP="00240B5D">
      <w:pPr>
        <w:spacing w:line="360" w:lineRule="auto"/>
        <w:rPr>
          <w:rFonts w:ascii="Times New Roman" w:hAnsi="Times New Roman" w:cs="Times New Roman"/>
          <w:sz w:val="24"/>
          <w:szCs w:val="24"/>
        </w:rPr>
      </w:pPr>
      <w:r w:rsidRPr="00240B5D">
        <w:rPr>
          <w:rFonts w:ascii="Times New Roman" w:hAnsi="Times New Roman" w:cs="Times New Roman"/>
          <w:sz w:val="24"/>
          <w:szCs w:val="24"/>
        </w:rPr>
        <w:lastRenderedPageBreak/>
        <w:t>For developing nations, sustainable energy systems offer opportunities for economic growth, improved public health, poverty alleviation, and energy security. Renewable energy access also ensures a stable and clean energy supply, key for long-term sustainable development.</w:t>
      </w:r>
    </w:p>
    <w:p w14:paraId="73B8C98B" w14:textId="6A375FA2" w:rsidR="0028174F" w:rsidRPr="00240B5D" w:rsidRDefault="00240B5D" w:rsidP="00240B5D">
      <w:pPr>
        <w:spacing w:line="360" w:lineRule="auto"/>
        <w:rPr>
          <w:rFonts w:ascii="Times New Roman" w:hAnsi="Times New Roman" w:cs="Times New Roman"/>
          <w:b/>
          <w:bCs/>
          <w:sz w:val="24"/>
          <w:szCs w:val="24"/>
          <w:u w:val="single"/>
        </w:rPr>
      </w:pPr>
      <w:r w:rsidRPr="00240B5D">
        <w:rPr>
          <w:rFonts w:ascii="Times New Roman" w:hAnsi="Times New Roman" w:cs="Times New Roman"/>
          <w:b/>
          <w:bCs/>
          <w:sz w:val="24"/>
          <w:szCs w:val="24"/>
          <w:u w:val="single"/>
        </w:rPr>
        <w:t>Need for addressing the Problem Statement</w:t>
      </w:r>
    </w:p>
    <w:p w14:paraId="67D87C64" w14:textId="77777777" w:rsidR="00240B5D" w:rsidRPr="00240B5D" w:rsidRDefault="00240B5D" w:rsidP="00240B5D">
      <w:pPr>
        <w:spacing w:line="360" w:lineRule="auto"/>
        <w:rPr>
          <w:rFonts w:ascii="Times New Roman" w:hAnsi="Times New Roman" w:cs="Times New Roman"/>
          <w:sz w:val="24"/>
          <w:szCs w:val="24"/>
        </w:rPr>
      </w:pPr>
      <w:r w:rsidRPr="00240B5D">
        <w:rPr>
          <w:rFonts w:ascii="Times New Roman" w:hAnsi="Times New Roman" w:cs="Times New Roman"/>
          <w:sz w:val="24"/>
          <w:szCs w:val="24"/>
        </w:rPr>
        <w:t>Addressing the energy challenge is critical as energy production and consumption remain the leading contributors to global greenhouse gas emissions. To meet the Paris Agreement targets and limit global warming, a significant transition towards renewable energy and improvements in energy efficiency are necessary.</w:t>
      </w:r>
    </w:p>
    <w:p w14:paraId="7728F040" w14:textId="77777777" w:rsidR="00240B5D" w:rsidRPr="00240B5D" w:rsidRDefault="00240B5D" w:rsidP="00240B5D">
      <w:pPr>
        <w:spacing w:line="360" w:lineRule="auto"/>
        <w:rPr>
          <w:rFonts w:ascii="Times New Roman" w:hAnsi="Times New Roman" w:cs="Times New Roman"/>
          <w:sz w:val="24"/>
          <w:szCs w:val="24"/>
        </w:rPr>
      </w:pPr>
      <w:r w:rsidRPr="00240B5D">
        <w:rPr>
          <w:rFonts w:ascii="Times New Roman" w:hAnsi="Times New Roman" w:cs="Times New Roman"/>
          <w:sz w:val="24"/>
          <w:szCs w:val="24"/>
        </w:rPr>
        <w:t>Developing countries hold great potential in making the leap from fossil fuels to clean energy sources. However, they often lack the financial support required to make this transition. To realize this potential, international financial flows must be directed towards clean energy infrastructure in these countries.</w:t>
      </w:r>
    </w:p>
    <w:p w14:paraId="7895C4FA" w14:textId="6267187C" w:rsidR="00240B5D" w:rsidRDefault="00240B5D" w:rsidP="00240B5D">
      <w:pPr>
        <w:spacing w:line="360" w:lineRule="auto"/>
        <w:rPr>
          <w:rFonts w:ascii="Times New Roman" w:hAnsi="Times New Roman" w:cs="Times New Roman"/>
          <w:sz w:val="24"/>
          <w:szCs w:val="24"/>
        </w:rPr>
      </w:pPr>
      <w:r w:rsidRPr="00240B5D">
        <w:rPr>
          <w:rFonts w:ascii="Times New Roman" w:hAnsi="Times New Roman" w:cs="Times New Roman"/>
          <w:sz w:val="24"/>
          <w:szCs w:val="24"/>
        </w:rPr>
        <w:t xml:space="preserve">Using </w:t>
      </w:r>
      <w:r>
        <w:rPr>
          <w:rFonts w:ascii="Times New Roman" w:hAnsi="Times New Roman" w:cs="Times New Roman"/>
          <w:sz w:val="24"/>
          <w:szCs w:val="24"/>
        </w:rPr>
        <w:t xml:space="preserve">the </w:t>
      </w:r>
      <w:r w:rsidRPr="00240B5D">
        <w:rPr>
          <w:rFonts w:ascii="Times New Roman" w:hAnsi="Times New Roman" w:cs="Times New Roman"/>
          <w:sz w:val="24"/>
          <w:szCs w:val="24"/>
        </w:rPr>
        <w:t>global-data-on-sustainable-ener</w:t>
      </w:r>
      <w:r>
        <w:rPr>
          <w:rFonts w:ascii="Times New Roman" w:hAnsi="Times New Roman" w:cs="Times New Roman"/>
          <w:sz w:val="24"/>
          <w:szCs w:val="24"/>
        </w:rPr>
        <w:t xml:space="preserve"> dataset</w:t>
      </w:r>
      <w:r w:rsidRPr="00240B5D">
        <w:rPr>
          <w:rFonts w:ascii="Times New Roman" w:hAnsi="Times New Roman" w:cs="Times New Roman"/>
          <w:sz w:val="24"/>
          <w:szCs w:val="24"/>
        </w:rPr>
        <w:t>, which provides figures on global energy consumption and fossil fuel usage, we can identify the urgency in shifting towards sustainable energy sources and the financial resources needed to facilitate this transition.</w:t>
      </w:r>
    </w:p>
    <w:p w14:paraId="03BB3D07" w14:textId="6D7A919D" w:rsidR="00240B5D" w:rsidRDefault="00240B5D" w:rsidP="00240B5D">
      <w:pPr>
        <w:spacing w:line="360" w:lineRule="auto"/>
        <w:rPr>
          <w:rFonts w:ascii="Times New Roman" w:hAnsi="Times New Roman" w:cs="Times New Roman"/>
          <w:sz w:val="24"/>
          <w:szCs w:val="24"/>
        </w:rPr>
      </w:pPr>
      <w:r w:rsidRPr="00240B5D">
        <w:rPr>
          <w:rFonts w:ascii="Times New Roman" w:hAnsi="Times New Roman" w:cs="Times New Roman"/>
          <w:b/>
          <w:bCs/>
          <w:sz w:val="24"/>
          <w:szCs w:val="24"/>
          <w:u w:val="single"/>
        </w:rPr>
        <w:t>Objectives</w:t>
      </w:r>
      <w:r>
        <w:rPr>
          <w:rFonts w:ascii="Times New Roman" w:hAnsi="Times New Roman" w:cs="Times New Roman"/>
          <w:b/>
          <w:bCs/>
          <w:sz w:val="24"/>
          <w:szCs w:val="24"/>
        </w:rPr>
        <w:br/>
      </w:r>
      <w:r>
        <w:rPr>
          <w:rFonts w:ascii="Times New Roman" w:hAnsi="Times New Roman" w:cs="Times New Roman"/>
          <w:sz w:val="24"/>
          <w:szCs w:val="24"/>
        </w:rPr>
        <w:t xml:space="preserve">1. </w:t>
      </w:r>
      <w:r w:rsidRPr="00240B5D">
        <w:rPr>
          <w:rFonts w:ascii="Times New Roman" w:hAnsi="Times New Roman" w:cs="Times New Roman"/>
          <w:sz w:val="24"/>
          <w:szCs w:val="24"/>
        </w:rPr>
        <w:t>Analyse energy intensity in relation to GDP</w:t>
      </w:r>
    </w:p>
    <w:p w14:paraId="0468DD04" w14:textId="15DF3386" w:rsidR="00240B5D" w:rsidRDefault="00240B5D" w:rsidP="00240B5D">
      <w:pPr>
        <w:spacing w:line="360" w:lineRule="auto"/>
        <w:rPr>
          <w:rFonts w:ascii="Times New Roman" w:hAnsi="Times New Roman" w:cs="Times New Roman"/>
          <w:sz w:val="24"/>
          <w:szCs w:val="24"/>
        </w:rPr>
      </w:pPr>
      <w:r>
        <w:rPr>
          <w:rFonts w:ascii="Times New Roman" w:hAnsi="Times New Roman" w:cs="Times New Roman"/>
          <w:sz w:val="24"/>
          <w:szCs w:val="24"/>
        </w:rPr>
        <w:t xml:space="preserve">2. </w:t>
      </w:r>
      <w:r w:rsidRPr="00240B5D">
        <w:rPr>
          <w:rFonts w:ascii="Times New Roman" w:hAnsi="Times New Roman" w:cs="Times New Roman"/>
          <w:sz w:val="24"/>
          <w:szCs w:val="24"/>
        </w:rPr>
        <w:t>Understand the financial flows supporting clean energy</w:t>
      </w:r>
    </w:p>
    <w:p w14:paraId="32D5DBE0" w14:textId="7DF0E22C" w:rsidR="00240B5D" w:rsidRDefault="00240B5D" w:rsidP="00240B5D">
      <w:pPr>
        <w:spacing w:line="360" w:lineRule="auto"/>
        <w:rPr>
          <w:rFonts w:ascii="Times New Roman" w:hAnsi="Times New Roman" w:cs="Times New Roman"/>
          <w:sz w:val="24"/>
          <w:szCs w:val="24"/>
        </w:rPr>
      </w:pPr>
      <w:r>
        <w:rPr>
          <w:rFonts w:ascii="Times New Roman" w:hAnsi="Times New Roman" w:cs="Times New Roman"/>
          <w:sz w:val="24"/>
          <w:szCs w:val="24"/>
        </w:rPr>
        <w:t xml:space="preserve">3. </w:t>
      </w:r>
      <w:r w:rsidRPr="00240B5D">
        <w:rPr>
          <w:rFonts w:ascii="Times New Roman" w:hAnsi="Times New Roman" w:cs="Times New Roman"/>
          <w:sz w:val="24"/>
          <w:szCs w:val="24"/>
        </w:rPr>
        <w:t>Evaluate renewable energy capacity across countries</w:t>
      </w:r>
    </w:p>
    <w:p w14:paraId="2CD3A6E4" w14:textId="5A9A1C13" w:rsidR="00240B5D" w:rsidRDefault="00240B5D" w:rsidP="00240B5D">
      <w:pPr>
        <w:spacing w:line="360" w:lineRule="auto"/>
        <w:rPr>
          <w:rFonts w:ascii="Times New Roman" w:hAnsi="Times New Roman" w:cs="Times New Roman"/>
          <w:sz w:val="24"/>
          <w:szCs w:val="24"/>
        </w:rPr>
      </w:pPr>
      <w:r>
        <w:rPr>
          <w:rFonts w:ascii="Times New Roman" w:hAnsi="Times New Roman" w:cs="Times New Roman"/>
          <w:sz w:val="24"/>
          <w:szCs w:val="24"/>
        </w:rPr>
        <w:t xml:space="preserve">4. </w:t>
      </w:r>
      <w:r w:rsidRPr="00240B5D">
        <w:rPr>
          <w:rFonts w:ascii="Times New Roman" w:hAnsi="Times New Roman" w:cs="Times New Roman"/>
          <w:sz w:val="24"/>
          <w:szCs w:val="24"/>
        </w:rPr>
        <w:t>Correlate renewable energy share with CO2 emissions</w:t>
      </w:r>
    </w:p>
    <w:p w14:paraId="31B13E2B" w14:textId="702E57D5" w:rsidR="00240B5D" w:rsidRDefault="00240B5D" w:rsidP="00240B5D">
      <w:pPr>
        <w:spacing w:line="360" w:lineRule="auto"/>
        <w:rPr>
          <w:rFonts w:ascii="Times New Roman" w:hAnsi="Times New Roman" w:cs="Times New Roman"/>
          <w:sz w:val="24"/>
          <w:szCs w:val="24"/>
        </w:rPr>
      </w:pPr>
      <w:r>
        <w:rPr>
          <w:rFonts w:ascii="Times New Roman" w:hAnsi="Times New Roman" w:cs="Times New Roman"/>
          <w:sz w:val="24"/>
          <w:szCs w:val="24"/>
        </w:rPr>
        <w:t xml:space="preserve">5. </w:t>
      </w:r>
      <w:r w:rsidRPr="00240B5D">
        <w:rPr>
          <w:rFonts w:ascii="Times New Roman" w:hAnsi="Times New Roman" w:cs="Times New Roman"/>
          <w:sz w:val="24"/>
          <w:szCs w:val="24"/>
        </w:rPr>
        <w:t>Compare energy use patterns between developed and developing countries</w:t>
      </w:r>
    </w:p>
    <w:p w14:paraId="1F1CF9C7" w14:textId="3FC4A392" w:rsidR="00240B5D" w:rsidRDefault="00240B5D" w:rsidP="00240B5D">
      <w:pPr>
        <w:spacing w:line="360" w:lineRule="auto"/>
        <w:rPr>
          <w:rFonts w:ascii="Times New Roman" w:hAnsi="Times New Roman" w:cs="Times New Roman"/>
          <w:sz w:val="24"/>
          <w:szCs w:val="24"/>
        </w:rPr>
      </w:pPr>
      <w:r>
        <w:rPr>
          <w:rFonts w:ascii="Times New Roman" w:hAnsi="Times New Roman" w:cs="Times New Roman"/>
          <w:sz w:val="24"/>
          <w:szCs w:val="24"/>
        </w:rPr>
        <w:t xml:space="preserve">6. </w:t>
      </w:r>
      <w:r w:rsidRPr="00240B5D">
        <w:rPr>
          <w:rFonts w:ascii="Times New Roman" w:hAnsi="Times New Roman" w:cs="Times New Roman"/>
          <w:sz w:val="24"/>
          <w:szCs w:val="24"/>
        </w:rPr>
        <w:t>Examine access to electricity and clean fuels across regions</w:t>
      </w:r>
    </w:p>
    <w:p w14:paraId="16FFEAE1" w14:textId="6B09E8F3" w:rsidR="00240B5D" w:rsidRDefault="00240B5D" w:rsidP="00240B5D">
      <w:pPr>
        <w:spacing w:line="360" w:lineRule="auto"/>
        <w:rPr>
          <w:rFonts w:ascii="Times New Roman" w:hAnsi="Times New Roman" w:cs="Times New Roman"/>
          <w:sz w:val="24"/>
          <w:szCs w:val="24"/>
        </w:rPr>
      </w:pPr>
      <w:r>
        <w:rPr>
          <w:rFonts w:ascii="Times New Roman" w:hAnsi="Times New Roman" w:cs="Times New Roman"/>
          <w:sz w:val="24"/>
          <w:szCs w:val="24"/>
        </w:rPr>
        <w:t xml:space="preserve">7. </w:t>
      </w:r>
      <w:r w:rsidRPr="00240B5D">
        <w:rPr>
          <w:rFonts w:ascii="Times New Roman" w:hAnsi="Times New Roman" w:cs="Times New Roman"/>
          <w:sz w:val="24"/>
          <w:szCs w:val="24"/>
        </w:rPr>
        <w:t>Explore the relationship between GDP growth and energy intensity</w:t>
      </w:r>
    </w:p>
    <w:p w14:paraId="3428C4D4" w14:textId="052D481F" w:rsidR="00240B5D" w:rsidRDefault="00240B5D" w:rsidP="00240B5D">
      <w:pPr>
        <w:spacing w:line="360" w:lineRule="auto"/>
        <w:rPr>
          <w:rFonts w:ascii="Times New Roman" w:hAnsi="Times New Roman" w:cs="Times New Roman"/>
          <w:sz w:val="24"/>
          <w:szCs w:val="24"/>
        </w:rPr>
      </w:pPr>
      <w:r>
        <w:rPr>
          <w:rFonts w:ascii="Times New Roman" w:hAnsi="Times New Roman" w:cs="Times New Roman"/>
          <w:sz w:val="24"/>
          <w:szCs w:val="24"/>
        </w:rPr>
        <w:t xml:space="preserve">8. </w:t>
      </w:r>
      <w:r w:rsidR="00B17683" w:rsidRPr="00240B5D">
        <w:rPr>
          <w:rFonts w:ascii="Times New Roman" w:hAnsi="Times New Roman" w:cs="Times New Roman"/>
          <w:sz w:val="24"/>
          <w:szCs w:val="24"/>
        </w:rPr>
        <w:t>Analyse</w:t>
      </w:r>
      <w:r w:rsidRPr="00240B5D">
        <w:rPr>
          <w:rFonts w:ascii="Times New Roman" w:hAnsi="Times New Roman" w:cs="Times New Roman"/>
          <w:sz w:val="24"/>
          <w:szCs w:val="24"/>
        </w:rPr>
        <w:t xml:space="preserve"> trends in low-carbon electricity generation</w:t>
      </w:r>
    </w:p>
    <w:p w14:paraId="09C3D50A" w14:textId="405EB4B5" w:rsidR="00B17683" w:rsidRDefault="00B17683" w:rsidP="00240B5D">
      <w:pPr>
        <w:spacing w:line="360" w:lineRule="auto"/>
        <w:rPr>
          <w:rFonts w:ascii="Times New Roman" w:hAnsi="Times New Roman" w:cs="Times New Roman"/>
          <w:sz w:val="24"/>
          <w:szCs w:val="24"/>
        </w:rPr>
      </w:pPr>
      <w:r>
        <w:rPr>
          <w:rFonts w:ascii="Times New Roman" w:hAnsi="Times New Roman" w:cs="Times New Roman"/>
          <w:sz w:val="24"/>
          <w:szCs w:val="24"/>
        </w:rPr>
        <w:t xml:space="preserve">9. </w:t>
      </w:r>
      <w:r w:rsidRPr="00B17683">
        <w:rPr>
          <w:rFonts w:ascii="Times New Roman" w:hAnsi="Times New Roman" w:cs="Times New Roman"/>
          <w:sz w:val="24"/>
          <w:szCs w:val="24"/>
        </w:rPr>
        <w:t>Assess the role of private investments in renewable energy development</w:t>
      </w:r>
    </w:p>
    <w:p w14:paraId="6A979183" w14:textId="05B49599" w:rsidR="00B17683" w:rsidRDefault="00B17683" w:rsidP="00240B5D">
      <w:pPr>
        <w:spacing w:line="360" w:lineRule="auto"/>
        <w:rPr>
          <w:rFonts w:ascii="Times New Roman" w:hAnsi="Times New Roman" w:cs="Times New Roman"/>
          <w:sz w:val="24"/>
          <w:szCs w:val="24"/>
        </w:rPr>
      </w:pPr>
      <w:r>
        <w:rPr>
          <w:rFonts w:ascii="Times New Roman" w:hAnsi="Times New Roman" w:cs="Times New Roman"/>
          <w:sz w:val="24"/>
          <w:szCs w:val="24"/>
        </w:rPr>
        <w:t xml:space="preserve">10. </w:t>
      </w:r>
      <w:r w:rsidRPr="00B17683">
        <w:rPr>
          <w:rFonts w:ascii="Times New Roman" w:hAnsi="Times New Roman" w:cs="Times New Roman"/>
          <w:sz w:val="24"/>
          <w:szCs w:val="24"/>
        </w:rPr>
        <w:t>Track CO2 emissions by source (fossil fuels, renewables)</w:t>
      </w:r>
    </w:p>
    <w:p w14:paraId="694110FF" w14:textId="52E912E2" w:rsidR="00240B5D" w:rsidRDefault="00B17683" w:rsidP="00240B5D">
      <w:pPr>
        <w:spacing w:line="360" w:lineRule="auto"/>
        <w:rPr>
          <w:rFonts w:ascii="Times New Roman" w:hAnsi="Times New Roman" w:cs="Times New Roman"/>
          <w:sz w:val="24"/>
          <w:szCs w:val="24"/>
        </w:rPr>
      </w:pPr>
      <w:r>
        <w:rPr>
          <w:rFonts w:ascii="Times New Roman" w:hAnsi="Times New Roman" w:cs="Times New Roman"/>
          <w:sz w:val="24"/>
          <w:szCs w:val="24"/>
        </w:rPr>
        <w:t xml:space="preserve">11. </w:t>
      </w:r>
      <w:r w:rsidRPr="00B17683">
        <w:rPr>
          <w:rFonts w:ascii="Times New Roman" w:hAnsi="Times New Roman" w:cs="Times New Roman"/>
          <w:sz w:val="24"/>
          <w:szCs w:val="24"/>
        </w:rPr>
        <w:t>Evaluate India's standing in renewable energy growth compared to other countries</w:t>
      </w:r>
    </w:p>
    <w:p w14:paraId="05DB725C" w14:textId="638CEDFC" w:rsidR="00B671F7" w:rsidRPr="000E5936" w:rsidRDefault="00B671F7" w:rsidP="00240B5D">
      <w:pPr>
        <w:spacing w:line="360" w:lineRule="auto"/>
        <w:rPr>
          <w:rFonts w:ascii="Times New Roman" w:hAnsi="Times New Roman" w:cs="Times New Roman"/>
          <w:b/>
          <w:bCs/>
          <w:sz w:val="24"/>
          <w:szCs w:val="24"/>
          <w:u w:val="single"/>
        </w:rPr>
      </w:pPr>
      <w:r w:rsidRPr="000E5936">
        <w:rPr>
          <w:rFonts w:ascii="Times New Roman" w:hAnsi="Times New Roman" w:cs="Times New Roman"/>
          <w:b/>
          <w:bCs/>
          <w:sz w:val="24"/>
          <w:szCs w:val="24"/>
          <w:u w:val="single"/>
        </w:rPr>
        <w:t>Analysis</w:t>
      </w:r>
    </w:p>
    <w:p w14:paraId="03351FF4" w14:textId="173D9005" w:rsidR="008A4BAC" w:rsidRDefault="008A4BAC" w:rsidP="00240B5D">
      <w:pPr>
        <w:spacing w:line="360" w:lineRule="auto"/>
        <w:rPr>
          <w:rFonts w:ascii="Times New Roman" w:hAnsi="Times New Roman" w:cs="Times New Roman"/>
          <w:sz w:val="24"/>
          <w:szCs w:val="24"/>
        </w:rPr>
      </w:pPr>
      <w:r w:rsidRPr="008A4BAC">
        <w:rPr>
          <w:rFonts w:ascii="Times New Roman" w:hAnsi="Times New Roman" w:cs="Times New Roman"/>
          <w:sz w:val="24"/>
          <w:szCs w:val="24"/>
        </w:rPr>
        <w:t>This section presents a detailed analysis of India’s energy trends and compares them with global trends. We will look at how India is performing in terms of energy intensity, renewable energy adoption, CO2 emissions, and financial flows, in comparison to other countries. This analysis is critical for understanding India’s unique position in the global energy landscape.</w:t>
      </w:r>
    </w:p>
    <w:p w14:paraId="33E691CF" w14:textId="77777777" w:rsidR="0033681D" w:rsidRPr="008A4BAC" w:rsidRDefault="0033681D" w:rsidP="00240B5D">
      <w:pPr>
        <w:spacing w:line="360" w:lineRule="auto"/>
        <w:rPr>
          <w:rFonts w:ascii="Times New Roman" w:hAnsi="Times New Roman" w:cs="Times New Roman"/>
          <w:sz w:val="24"/>
          <w:szCs w:val="24"/>
        </w:rPr>
      </w:pPr>
    </w:p>
    <w:p w14:paraId="3ED53F4C" w14:textId="7BE59E2A" w:rsidR="0048285E" w:rsidRDefault="007F3B95" w:rsidP="006A6CD4">
      <w:pPr>
        <w:spacing w:line="360" w:lineRule="auto"/>
        <w:rPr>
          <w:rFonts w:ascii="Times New Roman" w:hAnsi="Times New Roman" w:cs="Times New Roman"/>
          <w:sz w:val="24"/>
          <w:szCs w:val="24"/>
        </w:rPr>
      </w:pPr>
      <w:r w:rsidRPr="006A6CD4">
        <w:rPr>
          <w:rFonts w:ascii="Times New Roman" w:hAnsi="Times New Roman" w:cs="Times New Roman"/>
          <w:sz w:val="24"/>
          <w:szCs w:val="24"/>
        </w:rPr>
        <w:t>Scatter Plot: Energy Intensity vs. GDP Growth</w:t>
      </w:r>
    </w:p>
    <w:p w14:paraId="08D88572" w14:textId="77777777" w:rsidR="00DF431E" w:rsidRDefault="00DF431E" w:rsidP="00DF431E">
      <w:pPr>
        <w:spacing w:line="360" w:lineRule="auto"/>
        <w:rPr>
          <w:rFonts w:ascii="Times New Roman" w:hAnsi="Times New Roman" w:cs="Times New Roman"/>
          <w:sz w:val="24"/>
          <w:szCs w:val="24"/>
        </w:rPr>
      </w:pPr>
      <w:r w:rsidRPr="009F50FC">
        <w:rPr>
          <w:rFonts w:ascii="Times New Roman" w:hAnsi="Times New Roman" w:cs="Times New Roman"/>
          <w:sz w:val="24"/>
          <w:szCs w:val="24"/>
        </w:rPr>
        <w:t>Line Chart: Energy Intensity Over Time for Selected Countries</w:t>
      </w:r>
    </w:p>
    <w:p w14:paraId="23193AF0" w14:textId="4574495B" w:rsidR="003E0438" w:rsidRDefault="00BE6BD6" w:rsidP="006A6CD4">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2EF3AA" wp14:editId="6DD88D5C">
            <wp:extent cx="5731510" cy="3623945"/>
            <wp:effectExtent l="0" t="0" r="2540" b="0"/>
            <wp:docPr id="128914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4191" name="Picture 128914191"/>
                    <pic:cNvPicPr/>
                  </pic:nvPicPr>
                  <pic:blipFill>
                    <a:blip r:embed="rId5">
                      <a:extLst>
                        <a:ext uri="{28A0092B-C50C-407E-A947-70E740481C1C}">
                          <a14:useLocalDpi xmlns:a14="http://schemas.microsoft.com/office/drawing/2010/main" val="0"/>
                        </a:ext>
                      </a:extLst>
                    </a:blip>
                    <a:stretch>
                      <a:fillRect/>
                    </a:stretch>
                  </pic:blipFill>
                  <pic:spPr>
                    <a:xfrm>
                      <a:off x="0" y="0"/>
                      <a:ext cx="5731510" cy="3623945"/>
                    </a:xfrm>
                    <a:prstGeom prst="rect">
                      <a:avLst/>
                    </a:prstGeom>
                  </pic:spPr>
                </pic:pic>
              </a:graphicData>
            </a:graphic>
          </wp:inline>
        </w:drawing>
      </w:r>
    </w:p>
    <w:p w14:paraId="20A5A3D8" w14:textId="4465E24E" w:rsidR="008C0E22" w:rsidRPr="008C0E22" w:rsidRDefault="008C0E22" w:rsidP="008C0E22">
      <w:pPr>
        <w:spacing w:line="360" w:lineRule="auto"/>
        <w:rPr>
          <w:rFonts w:ascii="Times New Roman" w:hAnsi="Times New Roman" w:cs="Times New Roman"/>
          <w:sz w:val="24"/>
          <w:szCs w:val="24"/>
        </w:rPr>
      </w:pPr>
      <w:r w:rsidRPr="008C0E22">
        <w:rPr>
          <w:rFonts w:ascii="Times New Roman" w:hAnsi="Times New Roman" w:cs="Times New Roman"/>
          <w:sz w:val="24"/>
          <w:szCs w:val="24"/>
        </w:rPr>
        <w:t>This chart illustrates the relationship between economic growth and energy efficiency across various country groups, highlighting differences between developed and developing nations.</w:t>
      </w:r>
    </w:p>
    <w:p w14:paraId="0D8B4760" w14:textId="13A7B0C4" w:rsidR="008C0E22" w:rsidRPr="008C0E22" w:rsidRDefault="008C0E22" w:rsidP="008C0E22">
      <w:pPr>
        <w:spacing w:line="360" w:lineRule="auto"/>
        <w:rPr>
          <w:rFonts w:ascii="Times New Roman" w:hAnsi="Times New Roman" w:cs="Times New Roman"/>
          <w:sz w:val="24"/>
          <w:szCs w:val="24"/>
        </w:rPr>
      </w:pPr>
      <w:r w:rsidRPr="008C0E22">
        <w:rPr>
          <w:rFonts w:ascii="Times New Roman" w:hAnsi="Times New Roman" w:cs="Times New Roman"/>
          <w:sz w:val="24"/>
          <w:szCs w:val="24"/>
        </w:rPr>
        <w:t>We observe that India’s energy intensity (energy consumption per unit of GDP) has increased over the last few decades, showing a positive correlation between GDP growth and energy intensity. This suggests that as the economy grows, energy efficiency is also improving, although at a slower rate than desired.</w:t>
      </w:r>
    </w:p>
    <w:p w14:paraId="0DB61411" w14:textId="007C8779" w:rsidR="008C0E22" w:rsidRDefault="008C0E22" w:rsidP="008C0E22">
      <w:pPr>
        <w:spacing w:line="360" w:lineRule="auto"/>
        <w:rPr>
          <w:rFonts w:ascii="Times New Roman" w:hAnsi="Times New Roman" w:cs="Times New Roman"/>
          <w:sz w:val="24"/>
          <w:szCs w:val="24"/>
        </w:rPr>
      </w:pPr>
      <w:r w:rsidRPr="008C0E22">
        <w:rPr>
          <w:rFonts w:ascii="Times New Roman" w:hAnsi="Times New Roman" w:cs="Times New Roman"/>
          <w:sz w:val="24"/>
          <w:szCs w:val="24"/>
        </w:rPr>
        <w:t>Compared to global averages, India's energy intensity is higher, but the trend is similar to other emerging economies, indicating common challenges in balancing economic growth and energy efficiency.</w:t>
      </w:r>
    </w:p>
    <w:p w14:paraId="126E80E5" w14:textId="06CCDAFD" w:rsidR="00DF431E" w:rsidRPr="006A6CD4" w:rsidRDefault="00DF431E" w:rsidP="006A6CD4">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F9DFF1" wp14:editId="66B7CA1C">
            <wp:extent cx="5731510" cy="3646170"/>
            <wp:effectExtent l="0" t="0" r="2540" b="0"/>
            <wp:docPr id="133559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913" name="Picture 13355913"/>
                    <pic:cNvPicPr/>
                  </pic:nvPicPr>
                  <pic:blipFill>
                    <a:blip r:embed="rId6">
                      <a:extLst>
                        <a:ext uri="{28A0092B-C50C-407E-A947-70E740481C1C}">
                          <a14:useLocalDpi xmlns:a14="http://schemas.microsoft.com/office/drawing/2010/main" val="0"/>
                        </a:ext>
                      </a:extLst>
                    </a:blip>
                    <a:stretch>
                      <a:fillRect/>
                    </a:stretch>
                  </pic:blipFill>
                  <pic:spPr>
                    <a:xfrm>
                      <a:off x="0" y="0"/>
                      <a:ext cx="5731510" cy="3646170"/>
                    </a:xfrm>
                    <a:prstGeom prst="rect">
                      <a:avLst/>
                    </a:prstGeom>
                  </pic:spPr>
                </pic:pic>
              </a:graphicData>
            </a:graphic>
          </wp:inline>
        </w:drawing>
      </w:r>
    </w:p>
    <w:p w14:paraId="4B6959BF" w14:textId="2E610BD4" w:rsidR="0049454F" w:rsidRPr="0049454F" w:rsidRDefault="0049454F" w:rsidP="0049454F">
      <w:pPr>
        <w:spacing w:line="360" w:lineRule="auto"/>
        <w:rPr>
          <w:rFonts w:ascii="Times New Roman" w:hAnsi="Times New Roman" w:cs="Times New Roman"/>
          <w:sz w:val="24"/>
          <w:szCs w:val="24"/>
        </w:rPr>
      </w:pPr>
      <w:r w:rsidRPr="0049454F">
        <w:rPr>
          <w:rFonts w:ascii="Times New Roman" w:hAnsi="Times New Roman" w:cs="Times New Roman"/>
          <w:sz w:val="24"/>
          <w:szCs w:val="24"/>
        </w:rPr>
        <w:t>This chart shows historical changes in energy intensity over time, comparing India’s trajectory with selected countries.</w:t>
      </w:r>
    </w:p>
    <w:p w14:paraId="23A4E0BC" w14:textId="5D169884" w:rsidR="0049454F" w:rsidRPr="0049454F" w:rsidRDefault="0049454F" w:rsidP="0049454F">
      <w:pPr>
        <w:spacing w:line="360" w:lineRule="auto"/>
        <w:rPr>
          <w:rFonts w:ascii="Times New Roman" w:hAnsi="Times New Roman" w:cs="Times New Roman"/>
          <w:sz w:val="24"/>
          <w:szCs w:val="24"/>
        </w:rPr>
      </w:pPr>
      <w:r w:rsidRPr="0049454F">
        <w:rPr>
          <w:rFonts w:ascii="Times New Roman" w:hAnsi="Times New Roman" w:cs="Times New Roman"/>
          <w:sz w:val="24"/>
          <w:szCs w:val="24"/>
        </w:rPr>
        <w:t>India’s energy intensity has shown fluctuations over the decades, with improvements observed in recent years, especially after adopting more energy-efficient technologies. However, the slight decline in 2020 can be attributed to the economic slowdown during the pandemic.</w:t>
      </w:r>
    </w:p>
    <w:p w14:paraId="792540B4" w14:textId="5C0F96BC" w:rsidR="00412738" w:rsidRPr="0049454F" w:rsidRDefault="0049454F" w:rsidP="0049454F">
      <w:pPr>
        <w:spacing w:line="360" w:lineRule="auto"/>
        <w:rPr>
          <w:rFonts w:ascii="Times New Roman" w:hAnsi="Times New Roman" w:cs="Times New Roman"/>
          <w:sz w:val="24"/>
          <w:szCs w:val="24"/>
        </w:rPr>
      </w:pPr>
      <w:r w:rsidRPr="0049454F">
        <w:rPr>
          <w:rFonts w:ascii="Times New Roman" w:hAnsi="Times New Roman" w:cs="Times New Roman"/>
          <w:sz w:val="24"/>
          <w:szCs w:val="24"/>
        </w:rPr>
        <w:t>Globally, energy intensity has decreased for most countries, reflecting advancements in energy-saving technologies and cleaner energy sources, but the rate of improvement varies significantly.</w:t>
      </w:r>
    </w:p>
    <w:p w14:paraId="1B92B75F" w14:textId="77777777" w:rsidR="0049454F" w:rsidRDefault="0049454F" w:rsidP="000327D8">
      <w:pPr>
        <w:spacing w:line="360" w:lineRule="auto"/>
        <w:rPr>
          <w:rFonts w:ascii="Times New Roman" w:hAnsi="Times New Roman" w:cs="Times New Roman"/>
          <w:sz w:val="24"/>
          <w:szCs w:val="24"/>
        </w:rPr>
      </w:pPr>
    </w:p>
    <w:p w14:paraId="603CE1B7" w14:textId="77777777" w:rsidR="00412738" w:rsidRDefault="00412738" w:rsidP="00412738">
      <w:pPr>
        <w:spacing w:line="360" w:lineRule="auto"/>
        <w:rPr>
          <w:rFonts w:ascii="Times New Roman" w:hAnsi="Times New Roman" w:cs="Times New Roman"/>
          <w:sz w:val="24"/>
          <w:szCs w:val="24"/>
        </w:rPr>
      </w:pPr>
      <w:r w:rsidRPr="00BC5B88">
        <w:rPr>
          <w:rFonts w:ascii="Times New Roman" w:hAnsi="Times New Roman" w:cs="Times New Roman"/>
          <w:sz w:val="24"/>
          <w:szCs w:val="24"/>
        </w:rPr>
        <w:t>Scatter Plot: Renewable Energy Share vs. CO2 Emissions per Capita</w:t>
      </w:r>
    </w:p>
    <w:p w14:paraId="03D55D75" w14:textId="77777777" w:rsidR="00EE0A9C" w:rsidRDefault="00EE0A9C" w:rsidP="00EE0A9C">
      <w:pPr>
        <w:spacing w:line="360" w:lineRule="auto"/>
        <w:rPr>
          <w:rFonts w:ascii="Times New Roman" w:hAnsi="Times New Roman" w:cs="Times New Roman"/>
          <w:sz w:val="24"/>
          <w:szCs w:val="24"/>
        </w:rPr>
      </w:pPr>
      <w:r w:rsidRPr="00A8609D">
        <w:rPr>
          <w:rFonts w:ascii="Times New Roman" w:hAnsi="Times New Roman" w:cs="Times New Roman"/>
          <w:sz w:val="24"/>
          <w:szCs w:val="24"/>
        </w:rPr>
        <w:t>Line Chart: Renewable Energy Share and CO2 Emissions Over Time</w:t>
      </w:r>
    </w:p>
    <w:p w14:paraId="6FFF8C96" w14:textId="77777777" w:rsidR="00A33508" w:rsidRDefault="00FE3B9D" w:rsidP="00412738">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084B63" wp14:editId="78816E4A">
            <wp:extent cx="5731510" cy="2974975"/>
            <wp:effectExtent l="0" t="0" r="2540" b="0"/>
            <wp:docPr id="2721238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23864" name="Picture 272123864"/>
                    <pic:cNvPicPr/>
                  </pic:nvPicPr>
                  <pic:blipFill>
                    <a:blip r:embed="rId7">
                      <a:extLst>
                        <a:ext uri="{28A0092B-C50C-407E-A947-70E740481C1C}">
                          <a14:useLocalDpi xmlns:a14="http://schemas.microsoft.com/office/drawing/2010/main" val="0"/>
                        </a:ext>
                      </a:extLst>
                    </a:blip>
                    <a:stretch>
                      <a:fillRect/>
                    </a:stretch>
                  </pic:blipFill>
                  <pic:spPr>
                    <a:xfrm>
                      <a:off x="0" y="0"/>
                      <a:ext cx="5731510" cy="2974975"/>
                    </a:xfrm>
                    <a:prstGeom prst="rect">
                      <a:avLst/>
                    </a:prstGeom>
                  </pic:spPr>
                </pic:pic>
              </a:graphicData>
            </a:graphic>
          </wp:inline>
        </w:drawing>
      </w:r>
    </w:p>
    <w:p w14:paraId="0F1AFB2F" w14:textId="0D2AA903" w:rsidR="00A33508" w:rsidRPr="00A33508" w:rsidRDefault="00A33508" w:rsidP="00A33508">
      <w:pPr>
        <w:spacing w:line="360" w:lineRule="auto"/>
        <w:rPr>
          <w:rFonts w:ascii="Times New Roman" w:hAnsi="Times New Roman" w:cs="Times New Roman"/>
          <w:sz w:val="24"/>
          <w:szCs w:val="24"/>
        </w:rPr>
      </w:pPr>
      <w:r w:rsidRPr="00A33508">
        <w:rPr>
          <w:rFonts w:ascii="Times New Roman" w:hAnsi="Times New Roman" w:cs="Times New Roman"/>
          <w:sz w:val="24"/>
          <w:szCs w:val="24"/>
        </w:rPr>
        <w:t>This plot explores the relationship between renewable energy adoption and CO2 emissions reduction.</w:t>
      </w:r>
    </w:p>
    <w:p w14:paraId="1922FEF0" w14:textId="38A28379" w:rsidR="00A33508" w:rsidRPr="00A33508" w:rsidRDefault="00A33508" w:rsidP="00A33508">
      <w:pPr>
        <w:spacing w:line="360" w:lineRule="auto"/>
        <w:rPr>
          <w:rFonts w:ascii="Times New Roman" w:hAnsi="Times New Roman" w:cs="Times New Roman"/>
          <w:sz w:val="24"/>
          <w:szCs w:val="24"/>
        </w:rPr>
      </w:pPr>
      <w:r w:rsidRPr="00A33508">
        <w:rPr>
          <w:rFonts w:ascii="Times New Roman" w:hAnsi="Times New Roman" w:cs="Times New Roman"/>
          <w:sz w:val="24"/>
          <w:szCs w:val="24"/>
        </w:rPr>
        <w:t>India’s renewable energy share has grown significantly, particularly over the last decade, but the expected decrease in CO2 emissions has not fully materialized. CO2 emissions per capita have increased despite higher renewable energy adoption, which may be due to continued reliance on fossil fuels for certain sectors.</w:t>
      </w:r>
    </w:p>
    <w:p w14:paraId="487D23DB" w14:textId="4D9A9950" w:rsidR="00EE0A9C" w:rsidRDefault="00A33508" w:rsidP="00A33508">
      <w:pPr>
        <w:spacing w:line="360" w:lineRule="auto"/>
        <w:rPr>
          <w:rFonts w:ascii="Times New Roman" w:hAnsi="Times New Roman" w:cs="Times New Roman"/>
          <w:sz w:val="24"/>
          <w:szCs w:val="24"/>
        </w:rPr>
      </w:pPr>
      <w:r w:rsidRPr="00A33508">
        <w:rPr>
          <w:rFonts w:ascii="Times New Roman" w:hAnsi="Times New Roman" w:cs="Times New Roman"/>
          <w:sz w:val="24"/>
          <w:szCs w:val="24"/>
        </w:rPr>
        <w:t>A similar global trend can be seen, where increased renewable energy shares have helped curb emissions but are often insufficient to fully offset the rising demand for energy.</w:t>
      </w:r>
      <w:r w:rsidR="00FE3B9D">
        <w:rPr>
          <w:rFonts w:ascii="Times New Roman" w:hAnsi="Times New Roman" w:cs="Times New Roman"/>
          <w:noProof/>
          <w:sz w:val="24"/>
          <w:szCs w:val="24"/>
        </w:rPr>
        <w:drawing>
          <wp:inline distT="0" distB="0" distL="0" distR="0" wp14:anchorId="17832D36" wp14:editId="41FC0EBD">
            <wp:extent cx="5731510" cy="2926080"/>
            <wp:effectExtent l="0" t="0" r="2540" b="7620"/>
            <wp:docPr id="3082353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35316" name="Picture 308235316"/>
                    <pic:cNvPicPr/>
                  </pic:nvPicPr>
                  <pic:blipFill>
                    <a:blip r:embed="rId8">
                      <a:extLst>
                        <a:ext uri="{28A0092B-C50C-407E-A947-70E740481C1C}">
                          <a14:useLocalDpi xmlns:a14="http://schemas.microsoft.com/office/drawing/2010/main" val="0"/>
                        </a:ext>
                      </a:extLst>
                    </a:blip>
                    <a:stretch>
                      <a:fillRect/>
                    </a:stretch>
                  </pic:blipFill>
                  <pic:spPr>
                    <a:xfrm>
                      <a:off x="0" y="0"/>
                      <a:ext cx="5731510" cy="2926080"/>
                    </a:xfrm>
                    <a:prstGeom prst="rect">
                      <a:avLst/>
                    </a:prstGeom>
                  </pic:spPr>
                </pic:pic>
              </a:graphicData>
            </a:graphic>
          </wp:inline>
        </w:drawing>
      </w:r>
    </w:p>
    <w:p w14:paraId="44DEB090" w14:textId="01A04447" w:rsidR="00F02810" w:rsidRPr="00F02810" w:rsidRDefault="00F02810" w:rsidP="00F02810">
      <w:pPr>
        <w:spacing w:line="360" w:lineRule="auto"/>
        <w:rPr>
          <w:rFonts w:ascii="Times New Roman" w:hAnsi="Times New Roman" w:cs="Times New Roman"/>
          <w:sz w:val="24"/>
          <w:szCs w:val="24"/>
        </w:rPr>
      </w:pPr>
      <w:r w:rsidRPr="00F02810">
        <w:rPr>
          <w:rFonts w:ascii="Times New Roman" w:hAnsi="Times New Roman" w:cs="Times New Roman"/>
          <w:sz w:val="24"/>
          <w:szCs w:val="24"/>
        </w:rPr>
        <w:t>Tracks the correlation between rising renewable energy shares and CO2 emissions over time.</w:t>
      </w:r>
    </w:p>
    <w:p w14:paraId="31E630AD" w14:textId="3F081B6C" w:rsidR="002156F1" w:rsidRDefault="00F02810" w:rsidP="00F02810">
      <w:pPr>
        <w:spacing w:line="360" w:lineRule="auto"/>
        <w:rPr>
          <w:rFonts w:ascii="Times New Roman" w:hAnsi="Times New Roman" w:cs="Times New Roman"/>
          <w:sz w:val="24"/>
          <w:szCs w:val="24"/>
        </w:rPr>
      </w:pPr>
      <w:r w:rsidRPr="00F02810">
        <w:rPr>
          <w:rFonts w:ascii="Times New Roman" w:hAnsi="Times New Roman" w:cs="Times New Roman"/>
          <w:sz w:val="24"/>
          <w:szCs w:val="24"/>
        </w:rPr>
        <w:t xml:space="preserve">While India’s renewable energy share has increased, particularly after 2015, a sharp decline in 2020 is observed, likely due to disruptions caused by the pandemic. CO2 emissions, however, have continued to grow, though at a slower rate, </w:t>
      </w:r>
      <w:r w:rsidRPr="00F02810">
        <w:rPr>
          <w:rFonts w:ascii="Times New Roman" w:hAnsi="Times New Roman" w:cs="Times New Roman"/>
          <w:sz w:val="24"/>
          <w:szCs w:val="24"/>
        </w:rPr>
        <w:t>signalling</w:t>
      </w:r>
      <w:r w:rsidRPr="00F02810">
        <w:rPr>
          <w:rFonts w:ascii="Times New Roman" w:hAnsi="Times New Roman" w:cs="Times New Roman"/>
          <w:sz w:val="24"/>
          <w:szCs w:val="24"/>
        </w:rPr>
        <w:t xml:space="preserve"> that more aggressive renewable adoption is needed to meet emission reduction targets.</w:t>
      </w:r>
    </w:p>
    <w:p w14:paraId="17C60D90" w14:textId="77777777" w:rsidR="000E5936" w:rsidRDefault="000E5936" w:rsidP="00F02810">
      <w:pPr>
        <w:spacing w:line="360" w:lineRule="auto"/>
        <w:rPr>
          <w:rFonts w:ascii="Times New Roman" w:hAnsi="Times New Roman" w:cs="Times New Roman"/>
          <w:sz w:val="24"/>
          <w:szCs w:val="24"/>
        </w:rPr>
      </w:pPr>
    </w:p>
    <w:p w14:paraId="27B047BE" w14:textId="30150936" w:rsidR="00EF4DF0" w:rsidRDefault="00646207" w:rsidP="00240B5D">
      <w:pPr>
        <w:spacing w:line="360" w:lineRule="auto"/>
        <w:rPr>
          <w:rFonts w:ascii="Times New Roman" w:hAnsi="Times New Roman" w:cs="Times New Roman"/>
          <w:sz w:val="24"/>
          <w:szCs w:val="24"/>
        </w:rPr>
      </w:pPr>
      <w:r>
        <w:rPr>
          <w:rFonts w:ascii="Times New Roman" w:hAnsi="Times New Roman" w:cs="Times New Roman"/>
          <w:sz w:val="24"/>
          <w:szCs w:val="24"/>
        </w:rPr>
        <w:t>Map</w:t>
      </w:r>
      <w:r w:rsidR="00F16289" w:rsidRPr="00F16289">
        <w:rPr>
          <w:rFonts w:ascii="Times New Roman" w:hAnsi="Times New Roman" w:cs="Times New Roman"/>
          <w:sz w:val="24"/>
          <w:szCs w:val="24"/>
        </w:rPr>
        <w:t>: Financial Flows to Clean Energy vs. GDP Per Capita</w:t>
      </w:r>
    </w:p>
    <w:p w14:paraId="5FCAB81E" w14:textId="0085D550" w:rsidR="00914E71" w:rsidRDefault="00914E71" w:rsidP="00240B5D">
      <w:pPr>
        <w:spacing w:line="360" w:lineRule="auto"/>
        <w:rPr>
          <w:rFonts w:ascii="Times New Roman" w:hAnsi="Times New Roman" w:cs="Times New Roman"/>
          <w:sz w:val="24"/>
          <w:szCs w:val="24"/>
        </w:rPr>
      </w:pPr>
      <w:r w:rsidRPr="00A65148">
        <w:rPr>
          <w:rFonts w:ascii="Times New Roman" w:hAnsi="Times New Roman" w:cs="Times New Roman"/>
          <w:sz w:val="24"/>
          <w:szCs w:val="24"/>
        </w:rPr>
        <w:t>Stacked Bar Chart: Financial Flows to Developed vs. Developing Countries</w:t>
      </w:r>
      <w:r w:rsidR="000E5936">
        <w:rPr>
          <w:rFonts w:ascii="Times New Roman" w:hAnsi="Times New Roman" w:cs="Times New Roman"/>
          <w:noProof/>
          <w:sz w:val="24"/>
          <w:szCs w:val="24"/>
        </w:rPr>
        <w:drawing>
          <wp:inline distT="0" distB="0" distL="0" distR="0" wp14:anchorId="29551FC7" wp14:editId="09AFECA0">
            <wp:extent cx="5731510" cy="3555365"/>
            <wp:effectExtent l="0" t="0" r="2540" b="6985"/>
            <wp:docPr id="19567828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82859" name="Picture 1956782859"/>
                    <pic:cNvPicPr/>
                  </pic:nvPicPr>
                  <pic:blipFill>
                    <a:blip r:embed="rId9">
                      <a:extLst>
                        <a:ext uri="{28A0092B-C50C-407E-A947-70E740481C1C}">
                          <a14:useLocalDpi xmlns:a14="http://schemas.microsoft.com/office/drawing/2010/main" val="0"/>
                        </a:ext>
                      </a:extLst>
                    </a:blip>
                    <a:stretch>
                      <a:fillRect/>
                    </a:stretch>
                  </pic:blipFill>
                  <pic:spPr>
                    <a:xfrm>
                      <a:off x="0" y="0"/>
                      <a:ext cx="5731510" cy="3555365"/>
                    </a:xfrm>
                    <a:prstGeom prst="rect">
                      <a:avLst/>
                    </a:prstGeom>
                  </pic:spPr>
                </pic:pic>
              </a:graphicData>
            </a:graphic>
          </wp:inline>
        </w:drawing>
      </w:r>
    </w:p>
    <w:p w14:paraId="7592E6DB" w14:textId="6B94CB95" w:rsidR="006774FE" w:rsidRPr="006774FE" w:rsidRDefault="006774FE" w:rsidP="006774FE">
      <w:pPr>
        <w:spacing w:line="360" w:lineRule="auto"/>
        <w:rPr>
          <w:rFonts w:ascii="Times New Roman" w:hAnsi="Times New Roman" w:cs="Times New Roman"/>
          <w:sz w:val="24"/>
          <w:szCs w:val="24"/>
        </w:rPr>
      </w:pPr>
      <w:r w:rsidRPr="006774FE">
        <w:rPr>
          <w:rFonts w:ascii="Times New Roman" w:hAnsi="Times New Roman" w:cs="Times New Roman"/>
          <w:sz w:val="24"/>
          <w:szCs w:val="24"/>
        </w:rPr>
        <w:t>Highlights countries where financial flows are supporting clean energy development.</w:t>
      </w:r>
    </w:p>
    <w:p w14:paraId="153A21AE" w14:textId="1B717B52" w:rsidR="006774FE" w:rsidRDefault="006774FE" w:rsidP="006774FE">
      <w:pPr>
        <w:spacing w:line="360" w:lineRule="auto"/>
        <w:rPr>
          <w:rFonts w:ascii="Times New Roman" w:hAnsi="Times New Roman" w:cs="Times New Roman"/>
          <w:sz w:val="24"/>
          <w:szCs w:val="24"/>
        </w:rPr>
      </w:pPr>
      <w:r w:rsidRPr="006774FE">
        <w:rPr>
          <w:rFonts w:ascii="Times New Roman" w:hAnsi="Times New Roman" w:cs="Times New Roman"/>
          <w:sz w:val="24"/>
          <w:szCs w:val="24"/>
        </w:rPr>
        <w:t>India has seen significant financial investments in its clean energy sector, with investments ramping up in recent years. While developed countries generally lead in these investments, India's financial inflows are catching up, reflecting its growing renewable energy market.</w:t>
      </w:r>
    </w:p>
    <w:p w14:paraId="59D7D778" w14:textId="77777777" w:rsidR="000E5936" w:rsidRDefault="000E5936" w:rsidP="00240B5D">
      <w:pPr>
        <w:spacing w:line="360" w:lineRule="auto"/>
        <w:rPr>
          <w:rFonts w:ascii="Times New Roman" w:hAnsi="Times New Roman" w:cs="Times New Roman"/>
          <w:sz w:val="24"/>
          <w:szCs w:val="24"/>
        </w:rPr>
      </w:pPr>
    </w:p>
    <w:p w14:paraId="08450ABF" w14:textId="35240DD3" w:rsidR="00646207" w:rsidRDefault="000C7B0A" w:rsidP="00240B5D">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AB8741" wp14:editId="15A74FCC">
            <wp:extent cx="5731510" cy="3663315"/>
            <wp:effectExtent l="0" t="0" r="2540" b="0"/>
            <wp:docPr id="9572033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03378" name="Picture 957203378"/>
                    <pic:cNvPicPr/>
                  </pic:nvPicPr>
                  <pic:blipFill>
                    <a:blip r:embed="rId10">
                      <a:extLst>
                        <a:ext uri="{28A0092B-C50C-407E-A947-70E740481C1C}">
                          <a14:useLocalDpi xmlns:a14="http://schemas.microsoft.com/office/drawing/2010/main" val="0"/>
                        </a:ext>
                      </a:extLst>
                    </a:blip>
                    <a:stretch>
                      <a:fillRect/>
                    </a:stretch>
                  </pic:blipFill>
                  <pic:spPr>
                    <a:xfrm>
                      <a:off x="0" y="0"/>
                      <a:ext cx="5731510" cy="3663315"/>
                    </a:xfrm>
                    <a:prstGeom prst="rect">
                      <a:avLst/>
                    </a:prstGeom>
                  </pic:spPr>
                </pic:pic>
              </a:graphicData>
            </a:graphic>
          </wp:inline>
        </w:drawing>
      </w:r>
    </w:p>
    <w:p w14:paraId="536DA163" w14:textId="292AE933" w:rsidR="00826130" w:rsidRPr="00826130" w:rsidRDefault="00826130" w:rsidP="00826130">
      <w:pPr>
        <w:spacing w:line="360" w:lineRule="auto"/>
        <w:rPr>
          <w:rFonts w:ascii="Times New Roman" w:hAnsi="Times New Roman" w:cs="Times New Roman"/>
          <w:sz w:val="24"/>
          <w:szCs w:val="24"/>
        </w:rPr>
      </w:pPr>
      <w:r w:rsidRPr="00826130">
        <w:rPr>
          <w:rFonts w:ascii="Times New Roman" w:hAnsi="Times New Roman" w:cs="Times New Roman"/>
          <w:sz w:val="24"/>
          <w:szCs w:val="24"/>
        </w:rPr>
        <w:t>Shows the distribution of financial flows over time between developed and developing countries.</w:t>
      </w:r>
    </w:p>
    <w:p w14:paraId="5078B53C" w14:textId="6E411069" w:rsidR="00826130" w:rsidRDefault="00826130" w:rsidP="00826130">
      <w:pPr>
        <w:spacing w:line="360" w:lineRule="auto"/>
        <w:rPr>
          <w:rFonts w:ascii="Times New Roman" w:hAnsi="Times New Roman" w:cs="Times New Roman"/>
          <w:sz w:val="24"/>
          <w:szCs w:val="24"/>
        </w:rPr>
      </w:pPr>
      <w:r w:rsidRPr="00826130">
        <w:rPr>
          <w:rFonts w:ascii="Times New Roman" w:hAnsi="Times New Roman" w:cs="Times New Roman"/>
          <w:sz w:val="24"/>
          <w:szCs w:val="24"/>
        </w:rPr>
        <w:t>Although developed countries still receive the majority of clean energy investments, developing nations like India are starting to attract more attention from international investors. This trend indicates a shift towards financing renewable energy in emerging economies, crucial for global sustainability goals.</w:t>
      </w:r>
    </w:p>
    <w:p w14:paraId="69CBE3E7" w14:textId="77777777" w:rsidR="0069777D" w:rsidRDefault="0069777D" w:rsidP="00240B5D">
      <w:pPr>
        <w:spacing w:line="360" w:lineRule="auto"/>
        <w:rPr>
          <w:rFonts w:ascii="Times New Roman" w:hAnsi="Times New Roman" w:cs="Times New Roman"/>
          <w:sz w:val="24"/>
          <w:szCs w:val="24"/>
        </w:rPr>
      </w:pPr>
    </w:p>
    <w:p w14:paraId="53B7BD99" w14:textId="02B7A2BD" w:rsidR="00B816E8" w:rsidRDefault="00923C06" w:rsidP="00240B5D">
      <w:pPr>
        <w:spacing w:line="360" w:lineRule="auto"/>
        <w:rPr>
          <w:rFonts w:ascii="Times New Roman" w:hAnsi="Times New Roman" w:cs="Times New Roman"/>
          <w:sz w:val="24"/>
          <w:szCs w:val="24"/>
        </w:rPr>
      </w:pPr>
      <w:r w:rsidRPr="00923C06">
        <w:rPr>
          <w:rFonts w:ascii="Times New Roman" w:hAnsi="Times New Roman" w:cs="Times New Roman"/>
          <w:sz w:val="24"/>
          <w:szCs w:val="24"/>
        </w:rPr>
        <w:t>Line Chart: GDP Growth Rate and Energy Intensity for India</w:t>
      </w:r>
    </w:p>
    <w:p w14:paraId="49CF5BE5" w14:textId="64598234" w:rsidR="009C6CAC" w:rsidRDefault="00962587" w:rsidP="00240B5D">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E4E193" wp14:editId="018B5A64">
            <wp:extent cx="5731510" cy="3645535"/>
            <wp:effectExtent l="0" t="0" r="2540" b="0"/>
            <wp:docPr id="6775990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99091" name="Picture 677599091"/>
                    <pic:cNvPicPr/>
                  </pic:nvPicPr>
                  <pic:blipFill>
                    <a:blip r:embed="rId11">
                      <a:extLst>
                        <a:ext uri="{28A0092B-C50C-407E-A947-70E740481C1C}">
                          <a14:useLocalDpi xmlns:a14="http://schemas.microsoft.com/office/drawing/2010/main" val="0"/>
                        </a:ext>
                      </a:extLst>
                    </a:blip>
                    <a:stretch>
                      <a:fillRect/>
                    </a:stretch>
                  </pic:blipFill>
                  <pic:spPr>
                    <a:xfrm>
                      <a:off x="0" y="0"/>
                      <a:ext cx="5731510" cy="3645535"/>
                    </a:xfrm>
                    <a:prstGeom prst="rect">
                      <a:avLst/>
                    </a:prstGeom>
                  </pic:spPr>
                </pic:pic>
              </a:graphicData>
            </a:graphic>
          </wp:inline>
        </w:drawing>
      </w:r>
    </w:p>
    <w:p w14:paraId="0E32682D" w14:textId="02E4C277" w:rsidR="00FA745A" w:rsidRPr="00FA745A" w:rsidRDefault="00FA745A" w:rsidP="00FA745A">
      <w:pPr>
        <w:spacing w:line="360" w:lineRule="auto"/>
        <w:rPr>
          <w:rFonts w:ascii="Times New Roman" w:hAnsi="Times New Roman" w:cs="Times New Roman"/>
          <w:sz w:val="24"/>
          <w:szCs w:val="24"/>
        </w:rPr>
      </w:pPr>
      <w:r w:rsidRPr="00FA745A">
        <w:rPr>
          <w:rFonts w:ascii="Times New Roman" w:hAnsi="Times New Roman" w:cs="Times New Roman"/>
          <w:sz w:val="24"/>
          <w:szCs w:val="24"/>
        </w:rPr>
        <w:t>Shows how energy efficiency is improving or declining with GDP growth in India.</w:t>
      </w:r>
    </w:p>
    <w:p w14:paraId="42645659" w14:textId="1D04F8D1" w:rsidR="009C5439" w:rsidRPr="00FA745A" w:rsidRDefault="00FA745A" w:rsidP="00FA745A">
      <w:pPr>
        <w:spacing w:line="360" w:lineRule="auto"/>
        <w:rPr>
          <w:rFonts w:ascii="Times New Roman" w:hAnsi="Times New Roman" w:cs="Times New Roman"/>
          <w:sz w:val="24"/>
          <w:szCs w:val="24"/>
        </w:rPr>
      </w:pPr>
      <w:r w:rsidRPr="00FA745A">
        <w:rPr>
          <w:rFonts w:ascii="Times New Roman" w:hAnsi="Times New Roman" w:cs="Times New Roman"/>
          <w:sz w:val="24"/>
          <w:szCs w:val="24"/>
        </w:rPr>
        <w:t>Over the past few years, India's GDP growth rate has declined, while energy intensity has shown a rapid growth, with a notable decline in 2020. This indicates that while India’s economic growth is slowing, efforts to reduce energy intensity are also lagging, which may hinder long-term sustainability.</w:t>
      </w:r>
    </w:p>
    <w:p w14:paraId="7A434CC3" w14:textId="77777777" w:rsidR="00FA745A" w:rsidRDefault="00FA745A" w:rsidP="00FA745A">
      <w:pPr>
        <w:spacing w:line="360" w:lineRule="auto"/>
        <w:rPr>
          <w:rFonts w:ascii="Times New Roman" w:hAnsi="Times New Roman" w:cs="Times New Roman"/>
          <w:sz w:val="24"/>
          <w:szCs w:val="24"/>
        </w:rPr>
      </w:pPr>
    </w:p>
    <w:p w14:paraId="56E64E20" w14:textId="3146E356" w:rsidR="00357E0A" w:rsidRDefault="0032200F" w:rsidP="00240B5D">
      <w:pPr>
        <w:spacing w:line="360" w:lineRule="auto"/>
        <w:rPr>
          <w:rFonts w:ascii="Times New Roman" w:hAnsi="Times New Roman" w:cs="Times New Roman"/>
          <w:sz w:val="24"/>
          <w:szCs w:val="24"/>
        </w:rPr>
      </w:pPr>
      <w:r w:rsidRPr="0032200F">
        <w:rPr>
          <w:rFonts w:ascii="Times New Roman" w:hAnsi="Times New Roman" w:cs="Times New Roman"/>
          <w:sz w:val="24"/>
          <w:szCs w:val="24"/>
        </w:rPr>
        <w:t>Stacked Area Chart: CO2 Emissions by Source</w:t>
      </w:r>
    </w:p>
    <w:p w14:paraId="344A27AD" w14:textId="42764BD5" w:rsidR="009C5439" w:rsidRDefault="00894C5D" w:rsidP="00240B5D">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47FCE0" wp14:editId="2D3FD642">
            <wp:extent cx="5731510" cy="2959100"/>
            <wp:effectExtent l="0" t="0" r="2540" b="0"/>
            <wp:docPr id="1638026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02634" name="Picture 163802634"/>
                    <pic:cNvPicPr/>
                  </pic:nvPicPr>
                  <pic:blipFill>
                    <a:blip r:embed="rId12">
                      <a:extLst>
                        <a:ext uri="{28A0092B-C50C-407E-A947-70E740481C1C}">
                          <a14:useLocalDpi xmlns:a14="http://schemas.microsoft.com/office/drawing/2010/main" val="0"/>
                        </a:ext>
                      </a:extLst>
                    </a:blip>
                    <a:stretch>
                      <a:fillRect/>
                    </a:stretch>
                  </pic:blipFill>
                  <pic:spPr>
                    <a:xfrm>
                      <a:off x="0" y="0"/>
                      <a:ext cx="5731510" cy="2959100"/>
                    </a:xfrm>
                    <a:prstGeom prst="rect">
                      <a:avLst/>
                    </a:prstGeom>
                  </pic:spPr>
                </pic:pic>
              </a:graphicData>
            </a:graphic>
          </wp:inline>
        </w:drawing>
      </w:r>
    </w:p>
    <w:p w14:paraId="5BB951F1" w14:textId="57023844" w:rsidR="00212F2D" w:rsidRPr="00212F2D" w:rsidRDefault="00212F2D" w:rsidP="00212F2D">
      <w:pPr>
        <w:spacing w:line="360" w:lineRule="auto"/>
        <w:rPr>
          <w:rFonts w:ascii="Times New Roman" w:hAnsi="Times New Roman" w:cs="Times New Roman"/>
          <w:sz w:val="24"/>
          <w:szCs w:val="24"/>
        </w:rPr>
      </w:pPr>
      <w:r w:rsidRPr="00212F2D">
        <w:rPr>
          <w:rFonts w:ascii="Times New Roman" w:hAnsi="Times New Roman" w:cs="Times New Roman"/>
          <w:sz w:val="24"/>
          <w:szCs w:val="24"/>
        </w:rPr>
        <w:t>Shows the contribution of various energy sources (fossil fuels, renewables, etc.) to total CO2 emissions.</w:t>
      </w:r>
    </w:p>
    <w:p w14:paraId="1D9F55E4" w14:textId="290C46BB" w:rsidR="009C5439" w:rsidRDefault="00212F2D" w:rsidP="00212F2D">
      <w:pPr>
        <w:spacing w:line="360" w:lineRule="auto"/>
        <w:rPr>
          <w:rFonts w:ascii="Times New Roman" w:hAnsi="Times New Roman" w:cs="Times New Roman"/>
          <w:sz w:val="24"/>
          <w:szCs w:val="24"/>
        </w:rPr>
      </w:pPr>
      <w:r w:rsidRPr="00212F2D">
        <w:rPr>
          <w:rFonts w:ascii="Times New Roman" w:hAnsi="Times New Roman" w:cs="Times New Roman"/>
          <w:sz w:val="24"/>
          <w:szCs w:val="24"/>
        </w:rPr>
        <w:t>In India, fossil fuels remain the dominant source of CO2 emissions, although renewable energy is starting to make a dent. However, total emissions continue to grow year-on-year, reflecting the challenges of transitioning away from coal and other high-carbon sources.</w:t>
      </w:r>
    </w:p>
    <w:p w14:paraId="0E56028C" w14:textId="77777777" w:rsidR="00212F2D" w:rsidRDefault="00212F2D" w:rsidP="00240B5D">
      <w:pPr>
        <w:spacing w:line="360" w:lineRule="auto"/>
        <w:rPr>
          <w:rFonts w:ascii="Times New Roman" w:hAnsi="Times New Roman" w:cs="Times New Roman"/>
          <w:sz w:val="24"/>
          <w:szCs w:val="24"/>
        </w:rPr>
      </w:pPr>
    </w:p>
    <w:p w14:paraId="42F842EB" w14:textId="4FC2AEDD" w:rsidR="00415AA2" w:rsidRDefault="00415AA2" w:rsidP="00240B5D">
      <w:pPr>
        <w:spacing w:line="360" w:lineRule="auto"/>
        <w:rPr>
          <w:rFonts w:ascii="Times New Roman" w:hAnsi="Times New Roman" w:cs="Times New Roman"/>
          <w:sz w:val="24"/>
          <w:szCs w:val="24"/>
        </w:rPr>
      </w:pPr>
      <w:r w:rsidRPr="00415AA2">
        <w:rPr>
          <w:rFonts w:ascii="Times New Roman" w:hAnsi="Times New Roman" w:cs="Times New Roman"/>
          <w:sz w:val="24"/>
          <w:szCs w:val="24"/>
        </w:rPr>
        <w:t>Bar Chart: Top Countries in Renewable Energy Capacity</w:t>
      </w:r>
    </w:p>
    <w:p w14:paraId="76A61ECA" w14:textId="1456AF1F" w:rsidR="00281D0C" w:rsidRDefault="00281D0C" w:rsidP="00240B5D">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88FACC" wp14:editId="055EE82C">
            <wp:extent cx="5731510" cy="3599815"/>
            <wp:effectExtent l="0" t="0" r="2540" b="635"/>
            <wp:docPr id="15192600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60031" name="Picture 1519260031"/>
                    <pic:cNvPicPr/>
                  </pic:nvPicPr>
                  <pic:blipFill>
                    <a:blip r:embed="rId13">
                      <a:extLst>
                        <a:ext uri="{28A0092B-C50C-407E-A947-70E740481C1C}">
                          <a14:useLocalDpi xmlns:a14="http://schemas.microsoft.com/office/drawing/2010/main" val="0"/>
                        </a:ext>
                      </a:extLst>
                    </a:blip>
                    <a:stretch>
                      <a:fillRect/>
                    </a:stretch>
                  </pic:blipFill>
                  <pic:spPr>
                    <a:xfrm>
                      <a:off x="0" y="0"/>
                      <a:ext cx="5731510" cy="3599815"/>
                    </a:xfrm>
                    <a:prstGeom prst="rect">
                      <a:avLst/>
                    </a:prstGeom>
                  </pic:spPr>
                </pic:pic>
              </a:graphicData>
            </a:graphic>
          </wp:inline>
        </w:drawing>
      </w:r>
    </w:p>
    <w:p w14:paraId="6C636F28" w14:textId="71195A82" w:rsidR="00A85E6C" w:rsidRPr="00A85E6C" w:rsidRDefault="00A85E6C" w:rsidP="00A85E6C">
      <w:pPr>
        <w:spacing w:line="360" w:lineRule="auto"/>
        <w:rPr>
          <w:rFonts w:ascii="Times New Roman" w:hAnsi="Times New Roman" w:cs="Times New Roman"/>
          <w:sz w:val="24"/>
          <w:szCs w:val="24"/>
        </w:rPr>
      </w:pPr>
      <w:r w:rsidRPr="00A85E6C">
        <w:rPr>
          <w:rFonts w:ascii="Times New Roman" w:hAnsi="Times New Roman" w:cs="Times New Roman"/>
          <w:sz w:val="24"/>
          <w:szCs w:val="24"/>
        </w:rPr>
        <w:t>Identifies global leaders in renewable energy capacity.</w:t>
      </w:r>
    </w:p>
    <w:p w14:paraId="06D4D2F0" w14:textId="1DDE380F" w:rsidR="00CD5C4C" w:rsidRPr="00A85E6C" w:rsidRDefault="00A85E6C" w:rsidP="00A85E6C">
      <w:pPr>
        <w:spacing w:line="360" w:lineRule="auto"/>
        <w:rPr>
          <w:rFonts w:ascii="Times New Roman" w:hAnsi="Times New Roman" w:cs="Times New Roman"/>
          <w:sz w:val="24"/>
          <w:szCs w:val="24"/>
        </w:rPr>
      </w:pPr>
      <w:r w:rsidRPr="00A85E6C">
        <w:rPr>
          <w:rFonts w:ascii="Times New Roman" w:hAnsi="Times New Roman" w:cs="Times New Roman"/>
          <w:sz w:val="24"/>
          <w:szCs w:val="24"/>
        </w:rPr>
        <w:t>While countries like Bhutan, Paraguay, and Georgia lead the list with the highest percentage of renewable energy capacity, India ranks among the top for absolute capacity growth, positioning itself as a key player in global renewable energy.</w:t>
      </w:r>
    </w:p>
    <w:p w14:paraId="7BD10C9F" w14:textId="77777777" w:rsidR="00A85E6C" w:rsidRDefault="00A85E6C" w:rsidP="00A85E6C">
      <w:pPr>
        <w:spacing w:line="360" w:lineRule="auto"/>
        <w:rPr>
          <w:rFonts w:ascii="Times New Roman" w:hAnsi="Times New Roman" w:cs="Times New Roman"/>
          <w:sz w:val="24"/>
          <w:szCs w:val="24"/>
        </w:rPr>
      </w:pPr>
    </w:p>
    <w:p w14:paraId="5EA335E5" w14:textId="76EC5A82" w:rsidR="00CD5C4C" w:rsidRDefault="000A3F02" w:rsidP="00240B5D">
      <w:pPr>
        <w:spacing w:line="360" w:lineRule="auto"/>
        <w:rPr>
          <w:rFonts w:ascii="Times New Roman" w:hAnsi="Times New Roman" w:cs="Times New Roman"/>
          <w:sz w:val="24"/>
          <w:szCs w:val="24"/>
        </w:rPr>
      </w:pPr>
      <w:r w:rsidRPr="000A3F02">
        <w:rPr>
          <w:rFonts w:ascii="Times New Roman" w:hAnsi="Times New Roman" w:cs="Times New Roman"/>
          <w:sz w:val="24"/>
          <w:szCs w:val="24"/>
        </w:rPr>
        <w:t>Map: Access to Electricity by Country</w:t>
      </w:r>
    </w:p>
    <w:p w14:paraId="4671D49E" w14:textId="795E2E53" w:rsidR="002312DA" w:rsidRDefault="00641147" w:rsidP="00240B5D">
      <w:pPr>
        <w:spacing w:line="360" w:lineRule="auto"/>
        <w:rPr>
          <w:rFonts w:ascii="Times New Roman" w:hAnsi="Times New Roman" w:cs="Times New Roman"/>
          <w:sz w:val="24"/>
          <w:szCs w:val="24"/>
        </w:rPr>
      </w:pPr>
      <w:r w:rsidRPr="00641147">
        <w:rPr>
          <w:rFonts w:ascii="Times New Roman" w:hAnsi="Times New Roman" w:cs="Times New Roman"/>
          <w:sz w:val="24"/>
          <w:szCs w:val="24"/>
        </w:rPr>
        <w:drawing>
          <wp:inline distT="0" distB="0" distL="0" distR="0" wp14:anchorId="2D2427A1" wp14:editId="77D48943">
            <wp:extent cx="5731510" cy="3609975"/>
            <wp:effectExtent l="0" t="0" r="2540" b="9525"/>
            <wp:docPr id="2044043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043309" name=""/>
                    <pic:cNvPicPr/>
                  </pic:nvPicPr>
                  <pic:blipFill>
                    <a:blip r:embed="rId14"/>
                    <a:stretch>
                      <a:fillRect/>
                    </a:stretch>
                  </pic:blipFill>
                  <pic:spPr>
                    <a:xfrm>
                      <a:off x="0" y="0"/>
                      <a:ext cx="5731510" cy="3609975"/>
                    </a:xfrm>
                    <a:prstGeom prst="rect">
                      <a:avLst/>
                    </a:prstGeom>
                  </pic:spPr>
                </pic:pic>
              </a:graphicData>
            </a:graphic>
          </wp:inline>
        </w:drawing>
      </w:r>
    </w:p>
    <w:p w14:paraId="4B2D707C" w14:textId="6E071ABC" w:rsidR="00B5490A" w:rsidRPr="00B5490A" w:rsidRDefault="00B5490A" w:rsidP="00B5490A">
      <w:pPr>
        <w:spacing w:line="360" w:lineRule="auto"/>
        <w:rPr>
          <w:rFonts w:ascii="Times New Roman" w:hAnsi="Times New Roman" w:cs="Times New Roman"/>
          <w:sz w:val="24"/>
          <w:szCs w:val="24"/>
        </w:rPr>
      </w:pPr>
      <w:r w:rsidRPr="00B5490A">
        <w:rPr>
          <w:rFonts w:ascii="Times New Roman" w:hAnsi="Times New Roman" w:cs="Times New Roman"/>
          <w:sz w:val="24"/>
          <w:szCs w:val="24"/>
        </w:rPr>
        <w:t>Highlights global disparities in electricity access.</w:t>
      </w:r>
    </w:p>
    <w:p w14:paraId="112C79D6" w14:textId="578A41B1" w:rsidR="00641147" w:rsidRDefault="00B5490A" w:rsidP="00B5490A">
      <w:pPr>
        <w:spacing w:line="360" w:lineRule="auto"/>
        <w:rPr>
          <w:rFonts w:ascii="Times New Roman" w:hAnsi="Times New Roman" w:cs="Times New Roman"/>
          <w:sz w:val="24"/>
          <w:szCs w:val="24"/>
        </w:rPr>
      </w:pPr>
      <w:r w:rsidRPr="00B5490A">
        <w:rPr>
          <w:rFonts w:ascii="Times New Roman" w:hAnsi="Times New Roman" w:cs="Times New Roman"/>
          <w:sz w:val="24"/>
          <w:szCs w:val="24"/>
        </w:rPr>
        <w:t>African and Southeast Asian countries face severe electricity shortages, while most developed countries have universal access. India has made considerable progress in providing electricity access, although rural areas still face challenges in ensuring reliable energy supplies.</w:t>
      </w:r>
    </w:p>
    <w:p w14:paraId="60B4004F" w14:textId="77777777" w:rsidR="00B5490A" w:rsidRDefault="00B5490A" w:rsidP="00B5490A">
      <w:pPr>
        <w:spacing w:line="360" w:lineRule="auto"/>
        <w:rPr>
          <w:rFonts w:ascii="Times New Roman" w:hAnsi="Times New Roman" w:cs="Times New Roman"/>
          <w:sz w:val="24"/>
          <w:szCs w:val="24"/>
        </w:rPr>
      </w:pPr>
    </w:p>
    <w:p w14:paraId="6AEFD2BE" w14:textId="7F6A7FF2" w:rsidR="006E6649" w:rsidRDefault="00697233" w:rsidP="00240B5D">
      <w:pPr>
        <w:spacing w:line="360" w:lineRule="auto"/>
        <w:rPr>
          <w:rFonts w:ascii="Times New Roman" w:hAnsi="Times New Roman" w:cs="Times New Roman"/>
          <w:sz w:val="24"/>
          <w:szCs w:val="24"/>
        </w:rPr>
      </w:pPr>
      <w:r>
        <w:rPr>
          <w:rFonts w:ascii="Times New Roman" w:hAnsi="Times New Roman" w:cs="Times New Roman"/>
          <w:sz w:val="24"/>
          <w:szCs w:val="24"/>
        </w:rPr>
        <w:t>Map</w:t>
      </w:r>
      <w:r w:rsidR="006E6649" w:rsidRPr="006E6649">
        <w:rPr>
          <w:rFonts w:ascii="Times New Roman" w:hAnsi="Times New Roman" w:cs="Times New Roman"/>
          <w:sz w:val="24"/>
          <w:szCs w:val="24"/>
        </w:rPr>
        <w:t>: Energy Consumption (Developed vs. Developing Countries)</w:t>
      </w:r>
    </w:p>
    <w:p w14:paraId="032CB348" w14:textId="36B8C40C" w:rsidR="005A78D1" w:rsidRDefault="005A78D1" w:rsidP="00240B5D">
      <w:pPr>
        <w:spacing w:line="360" w:lineRule="auto"/>
        <w:rPr>
          <w:rFonts w:ascii="Times New Roman" w:hAnsi="Times New Roman" w:cs="Times New Roman"/>
          <w:sz w:val="24"/>
          <w:szCs w:val="24"/>
        </w:rPr>
      </w:pPr>
      <w:r w:rsidRPr="005A78D1">
        <w:rPr>
          <w:rFonts w:ascii="Times New Roman" w:hAnsi="Times New Roman" w:cs="Times New Roman"/>
          <w:sz w:val="24"/>
          <w:szCs w:val="24"/>
        </w:rPr>
        <w:drawing>
          <wp:inline distT="0" distB="0" distL="0" distR="0" wp14:anchorId="700BC94E" wp14:editId="2EC051E1">
            <wp:extent cx="5731510" cy="3578860"/>
            <wp:effectExtent l="0" t="0" r="2540" b="2540"/>
            <wp:docPr id="1675517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17284" name=""/>
                    <pic:cNvPicPr/>
                  </pic:nvPicPr>
                  <pic:blipFill>
                    <a:blip r:embed="rId15"/>
                    <a:stretch>
                      <a:fillRect/>
                    </a:stretch>
                  </pic:blipFill>
                  <pic:spPr>
                    <a:xfrm>
                      <a:off x="0" y="0"/>
                      <a:ext cx="5731510" cy="3578860"/>
                    </a:xfrm>
                    <a:prstGeom prst="rect">
                      <a:avLst/>
                    </a:prstGeom>
                  </pic:spPr>
                </pic:pic>
              </a:graphicData>
            </a:graphic>
          </wp:inline>
        </w:drawing>
      </w:r>
    </w:p>
    <w:p w14:paraId="15E91A2B" w14:textId="4C651EE3" w:rsidR="004B13A9" w:rsidRPr="004B13A9" w:rsidRDefault="004B13A9" w:rsidP="004B13A9">
      <w:pPr>
        <w:spacing w:line="360" w:lineRule="auto"/>
        <w:rPr>
          <w:rFonts w:ascii="Times New Roman" w:hAnsi="Times New Roman" w:cs="Times New Roman"/>
          <w:sz w:val="24"/>
          <w:szCs w:val="24"/>
        </w:rPr>
      </w:pPr>
      <w:r w:rsidRPr="004B13A9">
        <w:rPr>
          <w:rFonts w:ascii="Times New Roman" w:hAnsi="Times New Roman" w:cs="Times New Roman"/>
          <w:sz w:val="24"/>
          <w:szCs w:val="24"/>
        </w:rPr>
        <w:t>Highlights differences in energy consumption between developed and developing regions.</w:t>
      </w:r>
    </w:p>
    <w:p w14:paraId="76B9468F" w14:textId="5E5EBB29" w:rsidR="004B13A9" w:rsidRPr="004B13A9" w:rsidRDefault="004B13A9" w:rsidP="004B13A9">
      <w:pPr>
        <w:spacing w:line="360" w:lineRule="auto"/>
        <w:rPr>
          <w:rFonts w:ascii="Times New Roman" w:hAnsi="Times New Roman" w:cs="Times New Roman"/>
          <w:sz w:val="24"/>
          <w:szCs w:val="24"/>
        </w:rPr>
      </w:pPr>
      <w:r w:rsidRPr="004B13A9">
        <w:rPr>
          <w:rFonts w:ascii="Times New Roman" w:hAnsi="Times New Roman" w:cs="Times New Roman"/>
          <w:sz w:val="24"/>
          <w:szCs w:val="24"/>
        </w:rPr>
        <w:t>Energy consumption is highest in developed regions, reflecting their greater access to resources and infrastructure. Developing regions like India, while consuming less energy per capita, are seeing rapid growth in energy demand as industrialization progresses.</w:t>
      </w:r>
    </w:p>
    <w:p w14:paraId="0ED9F25D" w14:textId="77777777" w:rsidR="005A78D1" w:rsidRDefault="005A78D1" w:rsidP="00240B5D">
      <w:pPr>
        <w:spacing w:line="360" w:lineRule="auto"/>
        <w:rPr>
          <w:rFonts w:ascii="Times New Roman" w:hAnsi="Times New Roman" w:cs="Times New Roman"/>
          <w:sz w:val="24"/>
          <w:szCs w:val="24"/>
        </w:rPr>
      </w:pPr>
    </w:p>
    <w:p w14:paraId="107F7FCF" w14:textId="0D3D1F3C" w:rsidR="002C3757" w:rsidRDefault="002462B6" w:rsidP="00240B5D">
      <w:pPr>
        <w:spacing w:line="360" w:lineRule="auto"/>
        <w:rPr>
          <w:rFonts w:ascii="Times New Roman" w:hAnsi="Times New Roman" w:cs="Times New Roman"/>
          <w:sz w:val="24"/>
          <w:szCs w:val="24"/>
        </w:rPr>
      </w:pPr>
      <w:r w:rsidRPr="002462B6">
        <w:rPr>
          <w:rFonts w:ascii="Times New Roman" w:hAnsi="Times New Roman" w:cs="Times New Roman"/>
          <w:sz w:val="24"/>
          <w:szCs w:val="24"/>
        </w:rPr>
        <w:t>Bar Chart: Private Investments in Renewable Energy by Country</w:t>
      </w:r>
    </w:p>
    <w:p w14:paraId="1874A0F3" w14:textId="40F08C4A" w:rsidR="00AC23DE" w:rsidRDefault="006604C2" w:rsidP="00240B5D">
      <w:pPr>
        <w:spacing w:line="360" w:lineRule="auto"/>
        <w:rPr>
          <w:rFonts w:ascii="Times New Roman" w:hAnsi="Times New Roman" w:cs="Times New Roman"/>
          <w:sz w:val="24"/>
          <w:szCs w:val="24"/>
        </w:rPr>
      </w:pPr>
      <w:r w:rsidRPr="006604C2">
        <w:rPr>
          <w:rFonts w:ascii="Times New Roman" w:hAnsi="Times New Roman" w:cs="Times New Roman"/>
          <w:sz w:val="24"/>
          <w:szCs w:val="24"/>
        </w:rPr>
        <w:drawing>
          <wp:inline distT="0" distB="0" distL="0" distR="0" wp14:anchorId="6742D051" wp14:editId="58044272">
            <wp:extent cx="5731510" cy="3613785"/>
            <wp:effectExtent l="0" t="0" r="2540" b="5715"/>
            <wp:docPr id="1868559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59424" name=""/>
                    <pic:cNvPicPr/>
                  </pic:nvPicPr>
                  <pic:blipFill>
                    <a:blip r:embed="rId16"/>
                    <a:stretch>
                      <a:fillRect/>
                    </a:stretch>
                  </pic:blipFill>
                  <pic:spPr>
                    <a:xfrm>
                      <a:off x="0" y="0"/>
                      <a:ext cx="5731510" cy="3613785"/>
                    </a:xfrm>
                    <a:prstGeom prst="rect">
                      <a:avLst/>
                    </a:prstGeom>
                  </pic:spPr>
                </pic:pic>
              </a:graphicData>
            </a:graphic>
          </wp:inline>
        </w:drawing>
      </w:r>
    </w:p>
    <w:p w14:paraId="69407782" w14:textId="08962256" w:rsidR="00BE287B" w:rsidRPr="00BE287B" w:rsidRDefault="00BE287B" w:rsidP="00BE287B">
      <w:pPr>
        <w:spacing w:line="360" w:lineRule="auto"/>
        <w:rPr>
          <w:rFonts w:ascii="Times New Roman" w:hAnsi="Times New Roman" w:cs="Times New Roman"/>
          <w:sz w:val="24"/>
          <w:szCs w:val="24"/>
        </w:rPr>
      </w:pPr>
      <w:r w:rsidRPr="00BE287B">
        <w:rPr>
          <w:rFonts w:ascii="Times New Roman" w:hAnsi="Times New Roman" w:cs="Times New Roman"/>
          <w:sz w:val="24"/>
          <w:szCs w:val="24"/>
        </w:rPr>
        <w:t>Showcases regions leading in private investment for renewable energy.</w:t>
      </w:r>
    </w:p>
    <w:p w14:paraId="63B05DB9" w14:textId="315E77F8" w:rsidR="006604C2" w:rsidRPr="00BE287B" w:rsidRDefault="00BE287B" w:rsidP="00BE287B">
      <w:pPr>
        <w:spacing w:line="360" w:lineRule="auto"/>
        <w:rPr>
          <w:rFonts w:ascii="Times New Roman" w:hAnsi="Times New Roman" w:cs="Times New Roman"/>
          <w:sz w:val="24"/>
          <w:szCs w:val="24"/>
        </w:rPr>
      </w:pPr>
      <w:r w:rsidRPr="00BE287B">
        <w:rPr>
          <w:rFonts w:ascii="Times New Roman" w:hAnsi="Times New Roman" w:cs="Times New Roman"/>
          <w:sz w:val="24"/>
          <w:szCs w:val="24"/>
        </w:rPr>
        <w:t xml:space="preserve">Africa and Asia are seeing a significant increase in private investments for renewable energy, </w:t>
      </w:r>
      <w:r w:rsidRPr="00BE287B">
        <w:rPr>
          <w:rFonts w:ascii="Times New Roman" w:hAnsi="Times New Roman" w:cs="Times New Roman"/>
          <w:sz w:val="24"/>
          <w:szCs w:val="24"/>
        </w:rPr>
        <w:t>signalling</w:t>
      </w:r>
      <w:r w:rsidRPr="00BE287B">
        <w:rPr>
          <w:rFonts w:ascii="Times New Roman" w:hAnsi="Times New Roman" w:cs="Times New Roman"/>
          <w:sz w:val="24"/>
          <w:szCs w:val="24"/>
        </w:rPr>
        <w:t xml:space="preserve"> a shift in focus towards developing regions. India, being a key player in the Asian market, is benefiting from this investment influx.</w:t>
      </w:r>
    </w:p>
    <w:p w14:paraId="76B75657" w14:textId="77777777" w:rsidR="00BE287B" w:rsidRDefault="00BE287B" w:rsidP="00BE287B">
      <w:pPr>
        <w:spacing w:line="360" w:lineRule="auto"/>
        <w:rPr>
          <w:rFonts w:ascii="Times New Roman" w:hAnsi="Times New Roman" w:cs="Times New Roman"/>
          <w:sz w:val="24"/>
          <w:szCs w:val="24"/>
        </w:rPr>
      </w:pPr>
    </w:p>
    <w:p w14:paraId="5F30B4A1" w14:textId="599D0727" w:rsidR="00881FED" w:rsidRDefault="00881FED" w:rsidP="00240B5D">
      <w:pPr>
        <w:spacing w:line="360" w:lineRule="auto"/>
        <w:rPr>
          <w:rFonts w:ascii="Times New Roman" w:hAnsi="Times New Roman" w:cs="Times New Roman"/>
          <w:sz w:val="24"/>
          <w:szCs w:val="24"/>
        </w:rPr>
      </w:pPr>
      <w:r w:rsidRPr="00881FED">
        <w:rPr>
          <w:rFonts w:ascii="Times New Roman" w:hAnsi="Times New Roman" w:cs="Times New Roman"/>
          <w:sz w:val="24"/>
          <w:szCs w:val="24"/>
        </w:rPr>
        <w:t>Clustering: Grouping Countries Based on Energy Access and Investment Patterns</w:t>
      </w:r>
    </w:p>
    <w:p w14:paraId="5801A347" w14:textId="7A138E8C" w:rsidR="0052169C" w:rsidRDefault="002C7B0D" w:rsidP="00240B5D">
      <w:pPr>
        <w:spacing w:line="360" w:lineRule="auto"/>
        <w:rPr>
          <w:rFonts w:ascii="Times New Roman" w:hAnsi="Times New Roman" w:cs="Times New Roman"/>
          <w:sz w:val="24"/>
          <w:szCs w:val="24"/>
        </w:rPr>
      </w:pPr>
      <w:r w:rsidRPr="002C7B0D">
        <w:rPr>
          <w:rFonts w:ascii="Times New Roman" w:hAnsi="Times New Roman" w:cs="Times New Roman"/>
          <w:sz w:val="24"/>
          <w:szCs w:val="24"/>
        </w:rPr>
        <w:drawing>
          <wp:inline distT="0" distB="0" distL="0" distR="0" wp14:anchorId="5B507B7B" wp14:editId="4FD232C4">
            <wp:extent cx="5731510" cy="3712845"/>
            <wp:effectExtent l="0" t="0" r="2540" b="1905"/>
            <wp:docPr id="424557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57632" name=""/>
                    <pic:cNvPicPr/>
                  </pic:nvPicPr>
                  <pic:blipFill>
                    <a:blip r:embed="rId17"/>
                    <a:stretch>
                      <a:fillRect/>
                    </a:stretch>
                  </pic:blipFill>
                  <pic:spPr>
                    <a:xfrm>
                      <a:off x="0" y="0"/>
                      <a:ext cx="5731510" cy="3712845"/>
                    </a:xfrm>
                    <a:prstGeom prst="rect">
                      <a:avLst/>
                    </a:prstGeom>
                  </pic:spPr>
                </pic:pic>
              </a:graphicData>
            </a:graphic>
          </wp:inline>
        </w:drawing>
      </w:r>
    </w:p>
    <w:p w14:paraId="145BFF3F" w14:textId="433CB4EF" w:rsidR="00AC3EA1" w:rsidRPr="00AC3EA1" w:rsidRDefault="00AC3EA1" w:rsidP="00AC3EA1">
      <w:pPr>
        <w:spacing w:line="360" w:lineRule="auto"/>
        <w:rPr>
          <w:rFonts w:ascii="Times New Roman" w:hAnsi="Times New Roman" w:cs="Times New Roman"/>
          <w:sz w:val="24"/>
          <w:szCs w:val="24"/>
        </w:rPr>
      </w:pPr>
      <w:r w:rsidRPr="00AC3EA1">
        <w:rPr>
          <w:rFonts w:ascii="Times New Roman" w:hAnsi="Times New Roman" w:cs="Times New Roman"/>
          <w:sz w:val="24"/>
          <w:szCs w:val="24"/>
        </w:rPr>
        <w:t>Group countries based on key variables like energy consumption, electricity access, clean fuel access, and renewable energy investments.</w:t>
      </w:r>
    </w:p>
    <w:p w14:paraId="1DC60E4C" w14:textId="0AF61ACE" w:rsidR="00C94389" w:rsidRPr="00AC3EA1" w:rsidRDefault="00AC3EA1" w:rsidP="00AC3EA1">
      <w:pPr>
        <w:spacing w:line="360" w:lineRule="auto"/>
        <w:rPr>
          <w:rFonts w:ascii="Times New Roman" w:hAnsi="Times New Roman" w:cs="Times New Roman"/>
          <w:sz w:val="24"/>
          <w:szCs w:val="24"/>
        </w:rPr>
      </w:pPr>
      <w:r w:rsidRPr="00AC3EA1">
        <w:rPr>
          <w:rFonts w:ascii="Times New Roman" w:hAnsi="Times New Roman" w:cs="Times New Roman"/>
          <w:sz w:val="24"/>
          <w:szCs w:val="24"/>
        </w:rPr>
        <w:t>Countries with high energy consumption and access to electricity (marked in blue) are primarily developed nations, while developing countries (marked in orange) show lower consumption and access levels, emphasizing the need for increased investments.</w:t>
      </w:r>
    </w:p>
    <w:p w14:paraId="77E9C6E8" w14:textId="77777777" w:rsidR="00BE287B" w:rsidRDefault="00BE287B" w:rsidP="00240B5D">
      <w:pPr>
        <w:spacing w:line="360" w:lineRule="auto"/>
        <w:rPr>
          <w:rFonts w:ascii="Times New Roman" w:hAnsi="Times New Roman" w:cs="Times New Roman"/>
          <w:sz w:val="24"/>
          <w:szCs w:val="24"/>
        </w:rPr>
      </w:pPr>
    </w:p>
    <w:p w14:paraId="51E068C2" w14:textId="1143AE70" w:rsidR="00C94389" w:rsidRDefault="00C94389" w:rsidP="00240B5D">
      <w:pPr>
        <w:spacing w:line="360" w:lineRule="auto"/>
        <w:rPr>
          <w:rFonts w:ascii="Times New Roman" w:hAnsi="Times New Roman" w:cs="Times New Roman"/>
          <w:sz w:val="24"/>
          <w:szCs w:val="24"/>
        </w:rPr>
      </w:pPr>
      <w:r w:rsidRPr="005C2ACC">
        <w:rPr>
          <w:rFonts w:ascii="Times New Roman" w:hAnsi="Times New Roman" w:cs="Times New Roman"/>
          <w:sz w:val="24"/>
          <w:szCs w:val="24"/>
        </w:rPr>
        <w:t>Analys</w:t>
      </w:r>
      <w:r>
        <w:rPr>
          <w:rFonts w:ascii="Times New Roman" w:hAnsi="Times New Roman" w:cs="Times New Roman"/>
          <w:sz w:val="24"/>
          <w:szCs w:val="24"/>
        </w:rPr>
        <w:t>ing</w:t>
      </w:r>
      <w:r w:rsidRPr="005C2ACC">
        <w:rPr>
          <w:rFonts w:ascii="Times New Roman" w:hAnsi="Times New Roman" w:cs="Times New Roman"/>
          <w:sz w:val="24"/>
          <w:szCs w:val="24"/>
        </w:rPr>
        <w:t xml:space="preserve"> the Impact of Energy Investments on Economic Development</w:t>
      </w:r>
    </w:p>
    <w:p w14:paraId="00E4C5AE" w14:textId="15885D80" w:rsidR="002C7B0D" w:rsidRDefault="00C94389" w:rsidP="00240B5D">
      <w:pPr>
        <w:spacing w:line="360" w:lineRule="auto"/>
        <w:rPr>
          <w:rFonts w:ascii="Times New Roman" w:hAnsi="Times New Roman" w:cs="Times New Roman"/>
          <w:sz w:val="24"/>
          <w:szCs w:val="24"/>
        </w:rPr>
      </w:pPr>
      <w:r w:rsidRPr="00C94389">
        <w:rPr>
          <w:rFonts w:ascii="Times New Roman" w:hAnsi="Times New Roman" w:cs="Times New Roman"/>
          <w:sz w:val="24"/>
          <w:szCs w:val="24"/>
        </w:rPr>
        <w:drawing>
          <wp:inline distT="0" distB="0" distL="0" distR="0" wp14:anchorId="2B77C594" wp14:editId="401C22CB">
            <wp:extent cx="5731510" cy="3645535"/>
            <wp:effectExtent l="0" t="0" r="2540" b="0"/>
            <wp:docPr id="1702685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85956" name=""/>
                    <pic:cNvPicPr/>
                  </pic:nvPicPr>
                  <pic:blipFill>
                    <a:blip r:embed="rId18"/>
                    <a:stretch>
                      <a:fillRect/>
                    </a:stretch>
                  </pic:blipFill>
                  <pic:spPr>
                    <a:xfrm>
                      <a:off x="0" y="0"/>
                      <a:ext cx="5731510" cy="3645535"/>
                    </a:xfrm>
                    <a:prstGeom prst="rect">
                      <a:avLst/>
                    </a:prstGeom>
                  </pic:spPr>
                </pic:pic>
              </a:graphicData>
            </a:graphic>
          </wp:inline>
        </w:drawing>
      </w:r>
    </w:p>
    <w:p w14:paraId="6C10ADAF" w14:textId="2F02FF8D" w:rsidR="00B03FAF" w:rsidRPr="00B03FAF" w:rsidRDefault="00B03FAF" w:rsidP="00B03FAF">
      <w:pPr>
        <w:spacing w:line="360" w:lineRule="auto"/>
        <w:rPr>
          <w:rFonts w:ascii="Times New Roman" w:hAnsi="Times New Roman" w:cs="Times New Roman"/>
          <w:sz w:val="24"/>
          <w:szCs w:val="24"/>
        </w:rPr>
      </w:pPr>
      <w:r w:rsidRPr="00B03FAF">
        <w:rPr>
          <w:rFonts w:ascii="Times New Roman" w:hAnsi="Times New Roman" w:cs="Times New Roman"/>
          <w:sz w:val="24"/>
          <w:szCs w:val="24"/>
        </w:rPr>
        <w:t>Examines how investments in renewable energy contribute to economic development.</w:t>
      </w:r>
    </w:p>
    <w:p w14:paraId="11D4520E" w14:textId="21129659" w:rsidR="00813353" w:rsidRDefault="00B03FAF" w:rsidP="00B03FAF">
      <w:pPr>
        <w:spacing w:line="360" w:lineRule="auto"/>
        <w:rPr>
          <w:rFonts w:ascii="Times New Roman" w:hAnsi="Times New Roman" w:cs="Times New Roman"/>
          <w:sz w:val="24"/>
          <w:szCs w:val="24"/>
        </w:rPr>
      </w:pPr>
      <w:r w:rsidRPr="00B03FAF">
        <w:rPr>
          <w:rFonts w:ascii="Times New Roman" w:hAnsi="Times New Roman" w:cs="Times New Roman"/>
          <w:sz w:val="24"/>
          <w:szCs w:val="24"/>
        </w:rPr>
        <w:t>Despite increased investments in energy projects, GDP growth remains stable, with exceptions during global crises like 2009 and 2020. This highlights that while energy investments are crucial, they must be coupled with broader economic reforms to maximize growth.</w:t>
      </w:r>
    </w:p>
    <w:p w14:paraId="6BBFDCB2" w14:textId="77777777" w:rsidR="00B03FAF" w:rsidRPr="00B03FAF" w:rsidRDefault="00B03FAF" w:rsidP="00B03FAF">
      <w:pPr>
        <w:spacing w:line="360" w:lineRule="auto"/>
        <w:rPr>
          <w:rFonts w:ascii="Times New Roman" w:hAnsi="Times New Roman" w:cs="Times New Roman"/>
          <w:sz w:val="24"/>
          <w:szCs w:val="24"/>
        </w:rPr>
      </w:pPr>
    </w:p>
    <w:p w14:paraId="5700F14C" w14:textId="40346FD0" w:rsidR="00813353" w:rsidRDefault="00813353" w:rsidP="00240B5D">
      <w:pPr>
        <w:spacing w:line="360" w:lineRule="auto"/>
        <w:rPr>
          <w:rFonts w:ascii="Times New Roman" w:hAnsi="Times New Roman" w:cs="Times New Roman"/>
          <w:sz w:val="24"/>
          <w:szCs w:val="24"/>
        </w:rPr>
      </w:pPr>
      <w:r>
        <w:rPr>
          <w:rFonts w:ascii="Times New Roman" w:hAnsi="Times New Roman" w:cs="Times New Roman"/>
          <w:sz w:val="24"/>
          <w:szCs w:val="24"/>
        </w:rPr>
        <w:t>Dashboards</w:t>
      </w:r>
    </w:p>
    <w:p w14:paraId="3D6922D4" w14:textId="77777777" w:rsidR="00B03FAF" w:rsidRDefault="00B03FAF" w:rsidP="00240B5D">
      <w:pPr>
        <w:spacing w:line="360" w:lineRule="auto"/>
        <w:rPr>
          <w:rFonts w:ascii="Times New Roman" w:hAnsi="Times New Roman" w:cs="Times New Roman"/>
          <w:sz w:val="24"/>
          <w:szCs w:val="24"/>
        </w:rPr>
      </w:pPr>
    </w:p>
    <w:p w14:paraId="17552BC7" w14:textId="65918D20" w:rsidR="005C2ACC" w:rsidRDefault="006143AF" w:rsidP="00240B5D">
      <w:pPr>
        <w:spacing w:line="360" w:lineRule="auto"/>
        <w:rPr>
          <w:rFonts w:ascii="Times New Roman" w:hAnsi="Times New Roman" w:cs="Times New Roman"/>
          <w:sz w:val="24"/>
          <w:szCs w:val="24"/>
        </w:rPr>
      </w:pPr>
      <w:r w:rsidRPr="006143AF">
        <w:rPr>
          <w:rFonts w:ascii="Times New Roman" w:hAnsi="Times New Roman" w:cs="Times New Roman"/>
          <w:sz w:val="24"/>
          <w:szCs w:val="24"/>
        </w:rPr>
        <w:drawing>
          <wp:inline distT="0" distB="0" distL="0" distR="0" wp14:anchorId="1EAA61C7" wp14:editId="0DAEA491">
            <wp:extent cx="5731510" cy="2878455"/>
            <wp:effectExtent l="0" t="0" r="2540" b="0"/>
            <wp:docPr id="1451037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37275" name=""/>
                    <pic:cNvPicPr/>
                  </pic:nvPicPr>
                  <pic:blipFill>
                    <a:blip r:embed="rId19"/>
                    <a:stretch>
                      <a:fillRect/>
                    </a:stretch>
                  </pic:blipFill>
                  <pic:spPr>
                    <a:xfrm>
                      <a:off x="0" y="0"/>
                      <a:ext cx="5731510" cy="2878455"/>
                    </a:xfrm>
                    <a:prstGeom prst="rect">
                      <a:avLst/>
                    </a:prstGeom>
                  </pic:spPr>
                </pic:pic>
              </a:graphicData>
            </a:graphic>
          </wp:inline>
        </w:drawing>
      </w:r>
      <w:r w:rsidRPr="006143AF">
        <w:rPr>
          <w:noProof/>
        </w:rPr>
        <w:t xml:space="preserve"> </w:t>
      </w:r>
      <w:r w:rsidRPr="006143AF">
        <w:rPr>
          <w:rFonts w:ascii="Times New Roman" w:hAnsi="Times New Roman" w:cs="Times New Roman"/>
          <w:sz w:val="24"/>
          <w:szCs w:val="24"/>
        </w:rPr>
        <w:drawing>
          <wp:inline distT="0" distB="0" distL="0" distR="0" wp14:anchorId="3435F7CA" wp14:editId="309E515D">
            <wp:extent cx="5731510" cy="2892425"/>
            <wp:effectExtent l="0" t="0" r="2540" b="3175"/>
            <wp:docPr id="1625135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35679" name=""/>
                    <pic:cNvPicPr/>
                  </pic:nvPicPr>
                  <pic:blipFill>
                    <a:blip r:embed="rId20"/>
                    <a:stretch>
                      <a:fillRect/>
                    </a:stretch>
                  </pic:blipFill>
                  <pic:spPr>
                    <a:xfrm>
                      <a:off x="0" y="0"/>
                      <a:ext cx="5731510" cy="2892425"/>
                    </a:xfrm>
                    <a:prstGeom prst="rect">
                      <a:avLst/>
                    </a:prstGeom>
                  </pic:spPr>
                </pic:pic>
              </a:graphicData>
            </a:graphic>
          </wp:inline>
        </w:drawing>
      </w:r>
      <w:r w:rsidR="00304F24" w:rsidRPr="00304F24">
        <w:rPr>
          <w:noProof/>
        </w:rPr>
        <w:t xml:space="preserve"> </w:t>
      </w:r>
      <w:r w:rsidR="00304F24" w:rsidRPr="00304F24">
        <w:rPr>
          <w:noProof/>
        </w:rPr>
        <w:drawing>
          <wp:inline distT="0" distB="0" distL="0" distR="0" wp14:anchorId="35C7A3AA" wp14:editId="427D1412">
            <wp:extent cx="5731510" cy="2899410"/>
            <wp:effectExtent l="0" t="0" r="2540" b="0"/>
            <wp:docPr id="146884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4586" name=""/>
                    <pic:cNvPicPr/>
                  </pic:nvPicPr>
                  <pic:blipFill>
                    <a:blip r:embed="rId21"/>
                    <a:stretch>
                      <a:fillRect/>
                    </a:stretch>
                  </pic:blipFill>
                  <pic:spPr>
                    <a:xfrm>
                      <a:off x="0" y="0"/>
                      <a:ext cx="5731510" cy="2899410"/>
                    </a:xfrm>
                    <a:prstGeom prst="rect">
                      <a:avLst/>
                    </a:prstGeom>
                  </pic:spPr>
                </pic:pic>
              </a:graphicData>
            </a:graphic>
          </wp:inline>
        </w:drawing>
      </w:r>
    </w:p>
    <w:p w14:paraId="76AE29AB" w14:textId="722684D2" w:rsidR="00F528FE" w:rsidRDefault="00F528FE" w:rsidP="00240B5D">
      <w:pPr>
        <w:spacing w:line="360" w:lineRule="auto"/>
        <w:rPr>
          <w:rFonts w:ascii="Times New Roman" w:hAnsi="Times New Roman" w:cs="Times New Roman"/>
          <w:b/>
          <w:bCs/>
          <w:sz w:val="24"/>
          <w:szCs w:val="24"/>
          <w:u w:val="single"/>
        </w:rPr>
      </w:pPr>
      <w:r w:rsidRPr="00F528FE">
        <w:rPr>
          <w:rFonts w:ascii="Times New Roman" w:hAnsi="Times New Roman" w:cs="Times New Roman"/>
          <w:b/>
          <w:bCs/>
          <w:sz w:val="24"/>
          <w:szCs w:val="24"/>
          <w:u w:val="single"/>
        </w:rPr>
        <w:t>Interpretation</w:t>
      </w:r>
    </w:p>
    <w:p w14:paraId="15A0EC84" w14:textId="77777777" w:rsidR="00075D97" w:rsidRPr="00075D97" w:rsidRDefault="00075D97" w:rsidP="00075D97">
      <w:pPr>
        <w:spacing w:line="360" w:lineRule="auto"/>
        <w:rPr>
          <w:rFonts w:ascii="Times New Roman" w:hAnsi="Times New Roman" w:cs="Times New Roman"/>
          <w:sz w:val="24"/>
          <w:szCs w:val="24"/>
        </w:rPr>
      </w:pPr>
      <w:r w:rsidRPr="00075D97">
        <w:rPr>
          <w:rFonts w:ascii="Times New Roman" w:hAnsi="Times New Roman" w:cs="Times New Roman"/>
          <w:sz w:val="24"/>
          <w:szCs w:val="24"/>
        </w:rPr>
        <w:t xml:space="preserve">The analysis of global energy trends, with a specific focus on India, reveals key insights into the progress toward achieving the targets of the United Nations Sustainable Development Goals (SDG) 7.3 and </w:t>
      </w:r>
      <w:proofErr w:type="gramStart"/>
      <w:r w:rsidRPr="00075D97">
        <w:rPr>
          <w:rFonts w:ascii="Times New Roman" w:hAnsi="Times New Roman" w:cs="Times New Roman"/>
          <w:sz w:val="24"/>
          <w:szCs w:val="24"/>
        </w:rPr>
        <w:t>7.a,b.</w:t>
      </w:r>
      <w:proofErr w:type="gramEnd"/>
      <w:r w:rsidRPr="00075D97">
        <w:rPr>
          <w:rFonts w:ascii="Times New Roman" w:hAnsi="Times New Roman" w:cs="Times New Roman"/>
          <w:sz w:val="24"/>
          <w:szCs w:val="24"/>
        </w:rPr>
        <w:t xml:space="preserve"> By examining relationships between energy intensity, renewable energy capacity, CO2 emissions, and financial flows, several patterns emerge that reflect the ongoing transition toward sustainable energy.</w:t>
      </w:r>
    </w:p>
    <w:p w14:paraId="599E44B1" w14:textId="77777777" w:rsidR="00075D97" w:rsidRPr="00075D97" w:rsidRDefault="00075D97" w:rsidP="00075D97">
      <w:pPr>
        <w:numPr>
          <w:ilvl w:val="0"/>
          <w:numId w:val="4"/>
        </w:numPr>
        <w:spacing w:line="360" w:lineRule="auto"/>
        <w:rPr>
          <w:rFonts w:ascii="Times New Roman" w:hAnsi="Times New Roman" w:cs="Times New Roman"/>
          <w:sz w:val="24"/>
          <w:szCs w:val="24"/>
        </w:rPr>
      </w:pPr>
      <w:r w:rsidRPr="00075D97">
        <w:rPr>
          <w:rFonts w:ascii="Times New Roman" w:hAnsi="Times New Roman" w:cs="Times New Roman"/>
          <w:b/>
          <w:bCs/>
          <w:sz w:val="24"/>
          <w:szCs w:val="24"/>
        </w:rPr>
        <w:t>Energy Intensity vs. GDP Growth</w:t>
      </w:r>
      <w:r w:rsidRPr="00075D97">
        <w:rPr>
          <w:rFonts w:ascii="Times New Roman" w:hAnsi="Times New Roman" w:cs="Times New Roman"/>
          <w:sz w:val="24"/>
          <w:szCs w:val="24"/>
        </w:rPr>
        <w:t>: The positive correlation between GDP growth and energy intensity suggests that as economies grow, their energy efficiency tends to improve. In India's case, energy intensity has seen both growth and fluctuations, with a slight dip in 2020 due to the global slowdown caused by the pandemic. However, overall, India has seen significant improvements in energy efficiency, aligning with global trends toward reducing energy consumption per unit of GDP.</w:t>
      </w:r>
    </w:p>
    <w:p w14:paraId="27BE11BE" w14:textId="77777777" w:rsidR="00075D97" w:rsidRPr="00075D97" w:rsidRDefault="00075D97" w:rsidP="00075D97">
      <w:pPr>
        <w:numPr>
          <w:ilvl w:val="0"/>
          <w:numId w:val="4"/>
        </w:numPr>
        <w:spacing w:line="360" w:lineRule="auto"/>
        <w:rPr>
          <w:rFonts w:ascii="Times New Roman" w:hAnsi="Times New Roman" w:cs="Times New Roman"/>
          <w:sz w:val="24"/>
          <w:szCs w:val="24"/>
        </w:rPr>
      </w:pPr>
      <w:r w:rsidRPr="00075D97">
        <w:rPr>
          <w:rFonts w:ascii="Times New Roman" w:hAnsi="Times New Roman" w:cs="Times New Roman"/>
          <w:b/>
          <w:bCs/>
          <w:sz w:val="24"/>
          <w:szCs w:val="24"/>
        </w:rPr>
        <w:t>Renewable Energy Share vs. CO2 Emissions</w:t>
      </w:r>
      <w:r w:rsidRPr="00075D97">
        <w:rPr>
          <w:rFonts w:ascii="Times New Roman" w:hAnsi="Times New Roman" w:cs="Times New Roman"/>
          <w:sz w:val="24"/>
          <w:szCs w:val="24"/>
        </w:rPr>
        <w:t>: Despite the substantial increase in renewable energy capacity, particularly in India, CO2 emissions per capita have not shown a corresponding decline. This indicates that while renewable energy is becoming a larger part of the energy mix, it has not yet reached a scale large enough to offset the increasing energy demand from economic growth and industrialization. This trend is reflected globally, with the share of renewables rising but overall emissions still growing.</w:t>
      </w:r>
    </w:p>
    <w:p w14:paraId="41BB7EE3" w14:textId="77777777" w:rsidR="00075D97" w:rsidRPr="00075D97" w:rsidRDefault="00075D97" w:rsidP="00075D97">
      <w:pPr>
        <w:numPr>
          <w:ilvl w:val="0"/>
          <w:numId w:val="4"/>
        </w:numPr>
        <w:spacing w:line="360" w:lineRule="auto"/>
        <w:rPr>
          <w:rFonts w:ascii="Times New Roman" w:hAnsi="Times New Roman" w:cs="Times New Roman"/>
          <w:sz w:val="24"/>
          <w:szCs w:val="24"/>
        </w:rPr>
      </w:pPr>
      <w:r w:rsidRPr="00075D97">
        <w:rPr>
          <w:rFonts w:ascii="Times New Roman" w:hAnsi="Times New Roman" w:cs="Times New Roman"/>
          <w:b/>
          <w:bCs/>
          <w:sz w:val="24"/>
          <w:szCs w:val="24"/>
        </w:rPr>
        <w:t>Financial Flows to Clean Energy</w:t>
      </w:r>
      <w:r w:rsidRPr="00075D97">
        <w:rPr>
          <w:rFonts w:ascii="Times New Roman" w:hAnsi="Times New Roman" w:cs="Times New Roman"/>
          <w:sz w:val="24"/>
          <w:szCs w:val="24"/>
        </w:rPr>
        <w:t>: Financial investments in clean energy projects in developing countries like India have been catching up to those in developed nations. However, there remains a gap in the financial flows needed to accelerate the clean energy transition in many developing countries. India has attracted significant investments, which is a promising indicator of future growth in renewable capacity, but financial inequality between countries still persists.</w:t>
      </w:r>
    </w:p>
    <w:p w14:paraId="50FFB4A3" w14:textId="77777777" w:rsidR="00075D97" w:rsidRPr="00075D97" w:rsidRDefault="00075D97" w:rsidP="00075D97">
      <w:pPr>
        <w:numPr>
          <w:ilvl w:val="0"/>
          <w:numId w:val="4"/>
        </w:numPr>
        <w:spacing w:line="360" w:lineRule="auto"/>
        <w:rPr>
          <w:rFonts w:ascii="Times New Roman" w:hAnsi="Times New Roman" w:cs="Times New Roman"/>
          <w:sz w:val="24"/>
          <w:szCs w:val="24"/>
        </w:rPr>
      </w:pPr>
      <w:r w:rsidRPr="00075D97">
        <w:rPr>
          <w:rFonts w:ascii="Times New Roman" w:hAnsi="Times New Roman" w:cs="Times New Roman"/>
          <w:b/>
          <w:bCs/>
          <w:sz w:val="24"/>
          <w:szCs w:val="24"/>
        </w:rPr>
        <w:t>CO2 Emissions by Source</w:t>
      </w:r>
      <w:r w:rsidRPr="00075D97">
        <w:rPr>
          <w:rFonts w:ascii="Times New Roman" w:hAnsi="Times New Roman" w:cs="Times New Roman"/>
          <w:sz w:val="24"/>
          <w:szCs w:val="24"/>
        </w:rPr>
        <w:t>: The analysis of emissions by energy source highlights the continued dominance of fossil fuels as contributors to CO2 emissions. Although renewable energy sources are growing, fossil fuel use remains substantial across the globe, contributing to the increasing trend in emissions year after year. This emphasizes the need for more aggressive policies and investments in clean energy to curb the rise in emissions.</w:t>
      </w:r>
    </w:p>
    <w:p w14:paraId="7CC1B9D0" w14:textId="77777777" w:rsidR="00075D97" w:rsidRPr="00075D97" w:rsidRDefault="00075D97" w:rsidP="00075D97">
      <w:pPr>
        <w:numPr>
          <w:ilvl w:val="0"/>
          <w:numId w:val="4"/>
        </w:numPr>
        <w:spacing w:line="360" w:lineRule="auto"/>
        <w:rPr>
          <w:rFonts w:ascii="Times New Roman" w:hAnsi="Times New Roman" w:cs="Times New Roman"/>
          <w:sz w:val="24"/>
          <w:szCs w:val="24"/>
        </w:rPr>
      </w:pPr>
      <w:r w:rsidRPr="00075D97">
        <w:rPr>
          <w:rFonts w:ascii="Times New Roman" w:hAnsi="Times New Roman" w:cs="Times New Roman"/>
          <w:b/>
          <w:bCs/>
          <w:sz w:val="24"/>
          <w:szCs w:val="24"/>
        </w:rPr>
        <w:t>Global Disparities in Energy Access</w:t>
      </w:r>
      <w:r w:rsidRPr="00075D97">
        <w:rPr>
          <w:rFonts w:ascii="Times New Roman" w:hAnsi="Times New Roman" w:cs="Times New Roman"/>
          <w:sz w:val="24"/>
          <w:szCs w:val="24"/>
        </w:rPr>
        <w:t>: The maps showing access to electricity and energy consumption highlight stark inequalities between developed and developing countries. Many African and Southeast Asian nations continue to struggle with access to reliable electricity, while developed regions consume significantly more energy. This disparity underscores the challenge of ensuring energy equity while promoting sustainability.</w:t>
      </w:r>
    </w:p>
    <w:p w14:paraId="2F025048" w14:textId="77777777" w:rsidR="00075D97" w:rsidRPr="00075D97" w:rsidRDefault="00075D97" w:rsidP="00075D97">
      <w:pPr>
        <w:numPr>
          <w:ilvl w:val="0"/>
          <w:numId w:val="4"/>
        </w:numPr>
        <w:spacing w:line="360" w:lineRule="auto"/>
        <w:rPr>
          <w:rFonts w:ascii="Times New Roman" w:hAnsi="Times New Roman" w:cs="Times New Roman"/>
          <w:sz w:val="24"/>
          <w:szCs w:val="24"/>
        </w:rPr>
      </w:pPr>
      <w:r w:rsidRPr="00075D97">
        <w:rPr>
          <w:rFonts w:ascii="Times New Roman" w:hAnsi="Times New Roman" w:cs="Times New Roman"/>
          <w:b/>
          <w:bCs/>
          <w:sz w:val="24"/>
          <w:szCs w:val="24"/>
        </w:rPr>
        <w:t>Private Investments in Renewable Energy</w:t>
      </w:r>
      <w:r w:rsidRPr="00075D97">
        <w:rPr>
          <w:rFonts w:ascii="Times New Roman" w:hAnsi="Times New Roman" w:cs="Times New Roman"/>
          <w:sz w:val="24"/>
          <w:szCs w:val="24"/>
        </w:rPr>
        <w:t>: The clustering analysis reveals that countries with high renewable energy investments tend to also have higher energy access and consumption rates. This highlights the critical role that private investments play in driving energy transitions in both developing and developed regions. Regions like Africa and Asia have seen increased private investments, while Oceania and other regions lag behind.</w:t>
      </w:r>
    </w:p>
    <w:p w14:paraId="06CEAD68" w14:textId="77777777" w:rsidR="00075D97" w:rsidRPr="00075D97" w:rsidRDefault="00075D97" w:rsidP="00075D97">
      <w:pPr>
        <w:numPr>
          <w:ilvl w:val="0"/>
          <w:numId w:val="4"/>
        </w:numPr>
        <w:spacing w:line="360" w:lineRule="auto"/>
        <w:rPr>
          <w:rFonts w:ascii="Times New Roman" w:hAnsi="Times New Roman" w:cs="Times New Roman"/>
          <w:sz w:val="24"/>
          <w:szCs w:val="24"/>
        </w:rPr>
      </w:pPr>
      <w:r w:rsidRPr="00075D97">
        <w:rPr>
          <w:rFonts w:ascii="Times New Roman" w:hAnsi="Times New Roman" w:cs="Times New Roman"/>
          <w:b/>
          <w:bCs/>
          <w:sz w:val="24"/>
          <w:szCs w:val="24"/>
        </w:rPr>
        <w:t>Energy Investments and Economic Development</w:t>
      </w:r>
      <w:r w:rsidRPr="00075D97">
        <w:rPr>
          <w:rFonts w:ascii="Times New Roman" w:hAnsi="Times New Roman" w:cs="Times New Roman"/>
          <w:sz w:val="24"/>
          <w:szCs w:val="24"/>
        </w:rPr>
        <w:t>: Investments in renewable energy have shown a positive impact on economic development in various regions. Countries with higher investments in energy projects tend to have more stable GDP growth, although economic shocks like the 2009 financial crisis and the 2020 pandemic caused downturns globally. This demonstrates the resilience of economies that are actively investing in clean energy projects.</w:t>
      </w:r>
    </w:p>
    <w:p w14:paraId="41DF1AB0" w14:textId="77777777" w:rsidR="00075D97" w:rsidRPr="00075D97" w:rsidRDefault="00075D97" w:rsidP="00075D97">
      <w:pPr>
        <w:spacing w:line="360" w:lineRule="auto"/>
        <w:rPr>
          <w:rFonts w:ascii="Times New Roman" w:hAnsi="Times New Roman" w:cs="Times New Roman"/>
          <w:b/>
          <w:bCs/>
          <w:sz w:val="24"/>
          <w:szCs w:val="24"/>
          <w:u w:val="single"/>
        </w:rPr>
      </w:pPr>
      <w:r w:rsidRPr="00075D97">
        <w:rPr>
          <w:rFonts w:ascii="Times New Roman" w:hAnsi="Times New Roman" w:cs="Times New Roman"/>
          <w:b/>
          <w:bCs/>
          <w:sz w:val="24"/>
          <w:szCs w:val="24"/>
          <w:u w:val="single"/>
        </w:rPr>
        <w:t>Conclusion</w:t>
      </w:r>
    </w:p>
    <w:p w14:paraId="270FBCB6" w14:textId="77777777" w:rsidR="00075D97" w:rsidRPr="00075D97" w:rsidRDefault="00075D97" w:rsidP="00075D97">
      <w:pPr>
        <w:spacing w:line="360" w:lineRule="auto"/>
        <w:rPr>
          <w:rFonts w:ascii="Times New Roman" w:hAnsi="Times New Roman" w:cs="Times New Roman"/>
          <w:sz w:val="24"/>
          <w:szCs w:val="24"/>
        </w:rPr>
      </w:pPr>
      <w:r w:rsidRPr="00075D97">
        <w:rPr>
          <w:rFonts w:ascii="Times New Roman" w:hAnsi="Times New Roman" w:cs="Times New Roman"/>
          <w:sz w:val="24"/>
          <w:szCs w:val="24"/>
        </w:rPr>
        <w:t>The analysis provides valuable insights into the global energy landscape, highlighting the progress made and the challenges that remain in transitioning to sustainable energy systems. India's energy sector, in particular, has shown significant improvements in energy efficiency and renewable energy capacity, yet there is still a long way to go in achieving the SDG targets by 2030.</w:t>
      </w:r>
    </w:p>
    <w:p w14:paraId="21C765BD" w14:textId="77777777" w:rsidR="00075D97" w:rsidRPr="00075D97" w:rsidRDefault="00075D97" w:rsidP="00075D97">
      <w:pPr>
        <w:numPr>
          <w:ilvl w:val="0"/>
          <w:numId w:val="5"/>
        </w:numPr>
        <w:spacing w:line="360" w:lineRule="auto"/>
        <w:rPr>
          <w:rFonts w:ascii="Times New Roman" w:hAnsi="Times New Roman" w:cs="Times New Roman"/>
          <w:sz w:val="24"/>
          <w:szCs w:val="24"/>
        </w:rPr>
      </w:pPr>
      <w:r w:rsidRPr="00075D97">
        <w:rPr>
          <w:rFonts w:ascii="Times New Roman" w:hAnsi="Times New Roman" w:cs="Times New Roman"/>
          <w:b/>
          <w:bCs/>
          <w:sz w:val="24"/>
          <w:szCs w:val="24"/>
        </w:rPr>
        <w:t>Energy Intensity and Renewable Energy</w:t>
      </w:r>
      <w:r w:rsidRPr="00075D97">
        <w:rPr>
          <w:rFonts w:ascii="Times New Roman" w:hAnsi="Times New Roman" w:cs="Times New Roman"/>
          <w:sz w:val="24"/>
          <w:szCs w:val="24"/>
        </w:rPr>
        <w:t>: While energy intensity is improving globally, and renewable energy capacity is growing, the reductions in CO2 emissions are not happening at the necessary rate to combat climate change. This indicates that energy efficiency and renewable capacity alone are not enough, and a more comprehensive approach to reducing overall energy demand and fossil fuel reliance is essential.</w:t>
      </w:r>
    </w:p>
    <w:p w14:paraId="7996D268" w14:textId="77777777" w:rsidR="00075D97" w:rsidRPr="00075D97" w:rsidRDefault="00075D97" w:rsidP="00075D97">
      <w:pPr>
        <w:numPr>
          <w:ilvl w:val="0"/>
          <w:numId w:val="5"/>
        </w:numPr>
        <w:spacing w:line="360" w:lineRule="auto"/>
        <w:rPr>
          <w:rFonts w:ascii="Times New Roman" w:hAnsi="Times New Roman" w:cs="Times New Roman"/>
          <w:sz w:val="24"/>
          <w:szCs w:val="24"/>
        </w:rPr>
      </w:pPr>
      <w:r w:rsidRPr="00075D97">
        <w:rPr>
          <w:rFonts w:ascii="Times New Roman" w:hAnsi="Times New Roman" w:cs="Times New Roman"/>
          <w:b/>
          <w:bCs/>
          <w:sz w:val="24"/>
          <w:szCs w:val="24"/>
        </w:rPr>
        <w:t>Financial Support</w:t>
      </w:r>
      <w:r w:rsidRPr="00075D97">
        <w:rPr>
          <w:rFonts w:ascii="Times New Roman" w:hAnsi="Times New Roman" w:cs="Times New Roman"/>
          <w:sz w:val="24"/>
          <w:szCs w:val="24"/>
        </w:rPr>
        <w:t>: The disparity in financial flows between developed and developing countries continues to pose a challenge for global sustainability goals. Greater international collaboration and investment are needed to bridge this gap and enable developing countries to adopt clean energy technologies at a faster pace.</w:t>
      </w:r>
    </w:p>
    <w:p w14:paraId="2A12DC50" w14:textId="77777777" w:rsidR="00075D97" w:rsidRPr="00075D97" w:rsidRDefault="00075D97" w:rsidP="00075D97">
      <w:pPr>
        <w:numPr>
          <w:ilvl w:val="0"/>
          <w:numId w:val="5"/>
        </w:numPr>
        <w:spacing w:line="360" w:lineRule="auto"/>
        <w:rPr>
          <w:rFonts w:ascii="Times New Roman" w:hAnsi="Times New Roman" w:cs="Times New Roman"/>
          <w:sz w:val="24"/>
          <w:szCs w:val="24"/>
        </w:rPr>
      </w:pPr>
      <w:r w:rsidRPr="00075D97">
        <w:rPr>
          <w:rFonts w:ascii="Times New Roman" w:hAnsi="Times New Roman" w:cs="Times New Roman"/>
          <w:b/>
          <w:bCs/>
          <w:sz w:val="24"/>
          <w:szCs w:val="24"/>
        </w:rPr>
        <w:t>Policy Implications</w:t>
      </w:r>
      <w:r w:rsidRPr="00075D97">
        <w:rPr>
          <w:rFonts w:ascii="Times New Roman" w:hAnsi="Times New Roman" w:cs="Times New Roman"/>
          <w:sz w:val="24"/>
          <w:szCs w:val="24"/>
        </w:rPr>
        <w:t>: Policymakers need to focus on incentivizing renewable energy adoption, improving access to electricity in underserved regions, and securing investments for clean energy infrastructure. Additionally, countries like India should continue to prioritize sustainable energy development to meet both domestic and global climate goals.</w:t>
      </w:r>
    </w:p>
    <w:p w14:paraId="309ABEB5" w14:textId="77777777" w:rsidR="00075D97" w:rsidRPr="00075D97" w:rsidRDefault="00075D97" w:rsidP="00075D97">
      <w:pPr>
        <w:numPr>
          <w:ilvl w:val="0"/>
          <w:numId w:val="5"/>
        </w:numPr>
        <w:spacing w:line="360" w:lineRule="auto"/>
        <w:rPr>
          <w:rFonts w:ascii="Times New Roman" w:hAnsi="Times New Roman" w:cs="Times New Roman"/>
          <w:sz w:val="24"/>
          <w:szCs w:val="24"/>
        </w:rPr>
      </w:pPr>
      <w:r w:rsidRPr="00075D97">
        <w:rPr>
          <w:rFonts w:ascii="Times New Roman" w:hAnsi="Times New Roman" w:cs="Times New Roman"/>
          <w:b/>
          <w:bCs/>
          <w:sz w:val="24"/>
          <w:szCs w:val="24"/>
        </w:rPr>
        <w:t>Future Directions</w:t>
      </w:r>
      <w:r w:rsidRPr="00075D97">
        <w:rPr>
          <w:rFonts w:ascii="Times New Roman" w:hAnsi="Times New Roman" w:cs="Times New Roman"/>
          <w:sz w:val="24"/>
          <w:szCs w:val="24"/>
        </w:rPr>
        <w:t>: Increased private and public investments in renewable energy, combined with policies aimed at reducing fossil fuel consumption, will be critical in ensuring the energy transition is both equitable and effective. The results of this study should serve as a foundation for future research and policy planning in the areas of sustainable energy, economic development, and climate change mitigation.</w:t>
      </w:r>
    </w:p>
    <w:p w14:paraId="3B92F0D5" w14:textId="77777777" w:rsidR="00075D97" w:rsidRPr="00075D97" w:rsidRDefault="00075D97" w:rsidP="00075D97">
      <w:pPr>
        <w:spacing w:line="360" w:lineRule="auto"/>
        <w:rPr>
          <w:rFonts w:ascii="Times New Roman" w:hAnsi="Times New Roman" w:cs="Times New Roman"/>
          <w:b/>
          <w:bCs/>
          <w:sz w:val="24"/>
          <w:szCs w:val="24"/>
          <w:u w:val="single"/>
        </w:rPr>
      </w:pPr>
      <w:r w:rsidRPr="00075D97">
        <w:rPr>
          <w:rFonts w:ascii="Times New Roman" w:hAnsi="Times New Roman" w:cs="Times New Roman"/>
          <w:b/>
          <w:bCs/>
          <w:sz w:val="24"/>
          <w:szCs w:val="24"/>
          <w:u w:val="single"/>
        </w:rPr>
        <w:t>Bibliography</w:t>
      </w:r>
    </w:p>
    <w:p w14:paraId="0F2DF55F" w14:textId="22742860" w:rsidR="00075D97" w:rsidRPr="00075D97" w:rsidRDefault="00F668C0" w:rsidP="00075D97">
      <w:pPr>
        <w:numPr>
          <w:ilvl w:val="0"/>
          <w:numId w:val="6"/>
        </w:numPr>
        <w:spacing w:line="360" w:lineRule="auto"/>
        <w:rPr>
          <w:rFonts w:ascii="Times New Roman" w:hAnsi="Times New Roman" w:cs="Times New Roman"/>
          <w:sz w:val="24"/>
          <w:szCs w:val="24"/>
        </w:rPr>
      </w:pPr>
      <w:hyperlink r:id="rId22" w:history="1">
        <w:r w:rsidR="00075D97" w:rsidRPr="00075D97">
          <w:rPr>
            <w:rStyle w:val="Hyperlink"/>
            <w:rFonts w:ascii="Times New Roman" w:hAnsi="Times New Roman" w:cs="Times New Roman"/>
            <w:sz w:val="24"/>
            <w:szCs w:val="24"/>
          </w:rPr>
          <w:t>https://www.iea.org/reports/world-energy-outlook-2022</w:t>
        </w:r>
      </w:hyperlink>
    </w:p>
    <w:p w14:paraId="712AF6C1" w14:textId="1EC1D1C4" w:rsidR="00075D97" w:rsidRPr="00075D97" w:rsidRDefault="00075D97" w:rsidP="00075D97">
      <w:pPr>
        <w:numPr>
          <w:ilvl w:val="0"/>
          <w:numId w:val="6"/>
        </w:numPr>
        <w:spacing w:line="360" w:lineRule="auto"/>
        <w:rPr>
          <w:rFonts w:ascii="Times New Roman" w:hAnsi="Times New Roman" w:cs="Times New Roman"/>
          <w:sz w:val="24"/>
          <w:szCs w:val="24"/>
        </w:rPr>
      </w:pPr>
      <w:hyperlink r:id="rId23" w:tgtFrame="_new" w:history="1">
        <w:r w:rsidRPr="00075D97">
          <w:rPr>
            <w:rStyle w:val="Hyperlink"/>
            <w:rFonts w:ascii="Times New Roman" w:hAnsi="Times New Roman" w:cs="Times New Roman"/>
            <w:sz w:val="24"/>
            <w:szCs w:val="24"/>
          </w:rPr>
          <w:t>https://sdgs.un.org/goals/goal7</w:t>
        </w:r>
      </w:hyperlink>
    </w:p>
    <w:p w14:paraId="184941A0" w14:textId="51C8BF8B" w:rsidR="00075D97" w:rsidRPr="00075D97" w:rsidRDefault="00F668C0" w:rsidP="00075D97">
      <w:pPr>
        <w:numPr>
          <w:ilvl w:val="0"/>
          <w:numId w:val="6"/>
        </w:numPr>
        <w:spacing w:line="360" w:lineRule="auto"/>
        <w:rPr>
          <w:rFonts w:ascii="Times New Roman" w:hAnsi="Times New Roman" w:cs="Times New Roman"/>
          <w:sz w:val="24"/>
          <w:szCs w:val="24"/>
        </w:rPr>
      </w:pPr>
      <w:hyperlink r:id="rId24" w:history="1">
        <w:r w:rsidR="00075D97" w:rsidRPr="00075D97">
          <w:rPr>
            <w:rStyle w:val="Hyperlink"/>
            <w:rFonts w:ascii="Times New Roman" w:hAnsi="Times New Roman" w:cs="Times New Roman"/>
            <w:sz w:val="24"/>
            <w:szCs w:val="24"/>
          </w:rPr>
          <w:t>https://trackingsdg7.esmap.org/</w:t>
        </w:r>
      </w:hyperlink>
    </w:p>
    <w:p w14:paraId="4D67662D" w14:textId="5EA3CBC2" w:rsidR="00075D97" w:rsidRPr="00075D97" w:rsidRDefault="00F668C0" w:rsidP="00075D97">
      <w:pPr>
        <w:numPr>
          <w:ilvl w:val="0"/>
          <w:numId w:val="6"/>
        </w:numPr>
        <w:spacing w:line="360" w:lineRule="auto"/>
        <w:rPr>
          <w:rFonts w:ascii="Times New Roman" w:hAnsi="Times New Roman" w:cs="Times New Roman"/>
          <w:sz w:val="24"/>
          <w:szCs w:val="24"/>
        </w:rPr>
      </w:pPr>
      <w:hyperlink r:id="rId25" w:history="1">
        <w:r w:rsidR="00075D97" w:rsidRPr="00075D97">
          <w:rPr>
            <w:rStyle w:val="Hyperlink"/>
            <w:rFonts w:ascii="Times New Roman" w:hAnsi="Times New Roman" w:cs="Times New Roman"/>
            <w:sz w:val="24"/>
            <w:szCs w:val="24"/>
          </w:rPr>
          <w:t>https://www.irena.org/publications/2022/Mar/Renewable-Capacity-Statistics-2022</w:t>
        </w:r>
      </w:hyperlink>
    </w:p>
    <w:p w14:paraId="12C79807" w14:textId="5CB79C54" w:rsidR="00075D97" w:rsidRPr="00075D97" w:rsidRDefault="00F668C0" w:rsidP="00075D97">
      <w:pPr>
        <w:numPr>
          <w:ilvl w:val="0"/>
          <w:numId w:val="6"/>
        </w:numPr>
        <w:spacing w:line="360" w:lineRule="auto"/>
        <w:rPr>
          <w:rFonts w:ascii="Times New Roman" w:hAnsi="Times New Roman" w:cs="Times New Roman"/>
          <w:sz w:val="24"/>
          <w:szCs w:val="24"/>
        </w:rPr>
      </w:pPr>
      <w:hyperlink r:id="rId26" w:history="1">
        <w:r w:rsidR="00075D97" w:rsidRPr="00075D97">
          <w:rPr>
            <w:rStyle w:val="Hyperlink"/>
            <w:rFonts w:ascii="Times New Roman" w:hAnsi="Times New Roman" w:cs="Times New Roman"/>
            <w:sz w:val="24"/>
            <w:szCs w:val="24"/>
          </w:rPr>
          <w:t>https://www.undp.org/publications/financing-clean-energy-transition</w:t>
        </w:r>
      </w:hyperlink>
    </w:p>
    <w:p w14:paraId="0E20098E" w14:textId="4C65C949" w:rsidR="00075D97" w:rsidRPr="00075D97" w:rsidRDefault="00F668C0" w:rsidP="00075D97">
      <w:pPr>
        <w:numPr>
          <w:ilvl w:val="0"/>
          <w:numId w:val="6"/>
        </w:numPr>
        <w:spacing w:line="360" w:lineRule="auto"/>
        <w:rPr>
          <w:rFonts w:ascii="Times New Roman" w:hAnsi="Times New Roman" w:cs="Times New Roman"/>
          <w:sz w:val="24"/>
          <w:szCs w:val="24"/>
        </w:rPr>
      </w:pPr>
      <w:hyperlink r:id="rId27" w:history="1">
        <w:r w:rsidR="00075D97" w:rsidRPr="00075D97">
          <w:rPr>
            <w:rStyle w:val="Hyperlink"/>
            <w:rFonts w:ascii="Times New Roman" w:hAnsi="Times New Roman" w:cs="Times New Roman"/>
            <w:sz w:val="24"/>
            <w:szCs w:val="24"/>
          </w:rPr>
          <w:t>https://www.iied.org/energy-access-developing-countries</w:t>
        </w:r>
      </w:hyperlink>
    </w:p>
    <w:p w14:paraId="7E1B4B39" w14:textId="56F9F770" w:rsidR="00075D97" w:rsidRDefault="00F668C0" w:rsidP="00075D97">
      <w:pPr>
        <w:numPr>
          <w:ilvl w:val="0"/>
          <w:numId w:val="6"/>
        </w:numPr>
        <w:spacing w:line="360" w:lineRule="auto"/>
        <w:rPr>
          <w:rFonts w:ascii="Times New Roman" w:hAnsi="Times New Roman" w:cs="Times New Roman"/>
          <w:sz w:val="24"/>
          <w:szCs w:val="24"/>
        </w:rPr>
      </w:pPr>
      <w:hyperlink r:id="rId28" w:history="1">
        <w:r w:rsidR="00075D97" w:rsidRPr="00075D97">
          <w:rPr>
            <w:rStyle w:val="Hyperlink"/>
            <w:rFonts w:ascii="Times New Roman" w:hAnsi="Times New Roman" w:cs="Times New Roman"/>
            <w:sz w:val="24"/>
            <w:szCs w:val="24"/>
          </w:rPr>
          <w:t>https://powermin.gov.in/en/content/national-energy-policy</w:t>
        </w:r>
      </w:hyperlink>
    </w:p>
    <w:p w14:paraId="7B1B83DD" w14:textId="77777777" w:rsidR="00F668C0" w:rsidRPr="00075D97" w:rsidRDefault="00F668C0" w:rsidP="00F668C0">
      <w:pPr>
        <w:spacing w:line="360" w:lineRule="auto"/>
        <w:ind w:left="720"/>
        <w:rPr>
          <w:rFonts w:ascii="Times New Roman" w:hAnsi="Times New Roman" w:cs="Times New Roman"/>
          <w:sz w:val="24"/>
          <w:szCs w:val="24"/>
        </w:rPr>
      </w:pPr>
    </w:p>
    <w:p w14:paraId="1D171A1A" w14:textId="77777777" w:rsidR="00F528FE" w:rsidRPr="00075D97" w:rsidRDefault="00F528FE" w:rsidP="00240B5D">
      <w:pPr>
        <w:spacing w:line="360" w:lineRule="auto"/>
        <w:rPr>
          <w:rFonts w:ascii="Times New Roman" w:hAnsi="Times New Roman" w:cs="Times New Roman"/>
          <w:sz w:val="24"/>
          <w:szCs w:val="24"/>
        </w:rPr>
      </w:pPr>
    </w:p>
    <w:sectPr w:rsidR="00F528FE" w:rsidRPr="00075D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035234"/>
    <w:multiLevelType w:val="hybridMultilevel"/>
    <w:tmpl w:val="D264D33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05F10C9"/>
    <w:multiLevelType w:val="hybridMultilevel"/>
    <w:tmpl w:val="451E09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454538F"/>
    <w:multiLevelType w:val="multilevel"/>
    <w:tmpl w:val="DCECE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C637468"/>
    <w:multiLevelType w:val="hybridMultilevel"/>
    <w:tmpl w:val="3A4611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8A619E9"/>
    <w:multiLevelType w:val="multilevel"/>
    <w:tmpl w:val="45F09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22E558A"/>
    <w:multiLevelType w:val="multilevel"/>
    <w:tmpl w:val="B46C0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8582320">
    <w:abstractNumId w:val="0"/>
  </w:num>
  <w:num w:numId="2" w16cid:durableId="2058816366">
    <w:abstractNumId w:val="1"/>
  </w:num>
  <w:num w:numId="3" w16cid:durableId="1510410057">
    <w:abstractNumId w:val="3"/>
  </w:num>
  <w:num w:numId="4" w16cid:durableId="2055228725">
    <w:abstractNumId w:val="4"/>
  </w:num>
  <w:num w:numId="5" w16cid:durableId="787361580">
    <w:abstractNumId w:val="2"/>
  </w:num>
  <w:num w:numId="6" w16cid:durableId="16667725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74F"/>
    <w:rsid w:val="0000649D"/>
    <w:rsid w:val="000327D8"/>
    <w:rsid w:val="000733F6"/>
    <w:rsid w:val="00075D97"/>
    <w:rsid w:val="000A3F02"/>
    <w:rsid w:val="000A5B51"/>
    <w:rsid w:val="000C7B0A"/>
    <w:rsid w:val="000E5936"/>
    <w:rsid w:val="00142565"/>
    <w:rsid w:val="0015000F"/>
    <w:rsid w:val="001A0829"/>
    <w:rsid w:val="001D634A"/>
    <w:rsid w:val="002112B4"/>
    <w:rsid w:val="00212F2D"/>
    <w:rsid w:val="002156F1"/>
    <w:rsid w:val="002312DA"/>
    <w:rsid w:val="00240B5D"/>
    <w:rsid w:val="002462B6"/>
    <w:rsid w:val="0026341E"/>
    <w:rsid w:val="0028174F"/>
    <w:rsid w:val="00281D0C"/>
    <w:rsid w:val="002B2E85"/>
    <w:rsid w:val="002C3757"/>
    <w:rsid w:val="002C7B0D"/>
    <w:rsid w:val="00304F24"/>
    <w:rsid w:val="0032200F"/>
    <w:rsid w:val="0033681D"/>
    <w:rsid w:val="00345A22"/>
    <w:rsid w:val="00357E0A"/>
    <w:rsid w:val="003A7E09"/>
    <w:rsid w:val="003D6140"/>
    <w:rsid w:val="003E0438"/>
    <w:rsid w:val="00412738"/>
    <w:rsid w:val="00412FB8"/>
    <w:rsid w:val="00415AA2"/>
    <w:rsid w:val="004306C8"/>
    <w:rsid w:val="00436D26"/>
    <w:rsid w:val="0048285E"/>
    <w:rsid w:val="00482D27"/>
    <w:rsid w:val="00484538"/>
    <w:rsid w:val="0049454F"/>
    <w:rsid w:val="004B13A9"/>
    <w:rsid w:val="004B196E"/>
    <w:rsid w:val="0052169C"/>
    <w:rsid w:val="00544CFD"/>
    <w:rsid w:val="005A78D1"/>
    <w:rsid w:val="005C2ACC"/>
    <w:rsid w:val="005F19D2"/>
    <w:rsid w:val="006143AF"/>
    <w:rsid w:val="00640FEB"/>
    <w:rsid w:val="00641147"/>
    <w:rsid w:val="00646207"/>
    <w:rsid w:val="00646DE3"/>
    <w:rsid w:val="006604C2"/>
    <w:rsid w:val="006774FE"/>
    <w:rsid w:val="00697233"/>
    <w:rsid w:val="0069777D"/>
    <w:rsid w:val="006A6CD4"/>
    <w:rsid w:val="006B17E8"/>
    <w:rsid w:val="006D3B3D"/>
    <w:rsid w:val="006E6649"/>
    <w:rsid w:val="00724133"/>
    <w:rsid w:val="00752F3F"/>
    <w:rsid w:val="007F3B95"/>
    <w:rsid w:val="00813353"/>
    <w:rsid w:val="00826130"/>
    <w:rsid w:val="00881FED"/>
    <w:rsid w:val="00894C5D"/>
    <w:rsid w:val="008A1164"/>
    <w:rsid w:val="008A4BAC"/>
    <w:rsid w:val="008A7D7D"/>
    <w:rsid w:val="008C0E22"/>
    <w:rsid w:val="008C6035"/>
    <w:rsid w:val="00914E71"/>
    <w:rsid w:val="00923C06"/>
    <w:rsid w:val="00962587"/>
    <w:rsid w:val="00971605"/>
    <w:rsid w:val="009C5439"/>
    <w:rsid w:val="009C6CAC"/>
    <w:rsid w:val="009F50FC"/>
    <w:rsid w:val="00A33508"/>
    <w:rsid w:val="00A51902"/>
    <w:rsid w:val="00A65148"/>
    <w:rsid w:val="00A85E6C"/>
    <w:rsid w:val="00A8609D"/>
    <w:rsid w:val="00AC23DE"/>
    <w:rsid w:val="00AC3EA1"/>
    <w:rsid w:val="00AD100A"/>
    <w:rsid w:val="00B02309"/>
    <w:rsid w:val="00B03FAF"/>
    <w:rsid w:val="00B17683"/>
    <w:rsid w:val="00B5490A"/>
    <w:rsid w:val="00B671F7"/>
    <w:rsid w:val="00B816E8"/>
    <w:rsid w:val="00B96F88"/>
    <w:rsid w:val="00BC5B88"/>
    <w:rsid w:val="00BE287B"/>
    <w:rsid w:val="00BE6BD6"/>
    <w:rsid w:val="00C074A4"/>
    <w:rsid w:val="00C94389"/>
    <w:rsid w:val="00CD5C4C"/>
    <w:rsid w:val="00CF5008"/>
    <w:rsid w:val="00D4433C"/>
    <w:rsid w:val="00D45CC9"/>
    <w:rsid w:val="00D53A5E"/>
    <w:rsid w:val="00DB0489"/>
    <w:rsid w:val="00DF431E"/>
    <w:rsid w:val="00E0283B"/>
    <w:rsid w:val="00E20603"/>
    <w:rsid w:val="00E3394D"/>
    <w:rsid w:val="00E442D9"/>
    <w:rsid w:val="00ED3A9F"/>
    <w:rsid w:val="00ED417B"/>
    <w:rsid w:val="00EE0A9C"/>
    <w:rsid w:val="00EE4E6D"/>
    <w:rsid w:val="00EF4DF0"/>
    <w:rsid w:val="00F02810"/>
    <w:rsid w:val="00F16289"/>
    <w:rsid w:val="00F528FE"/>
    <w:rsid w:val="00F668C0"/>
    <w:rsid w:val="00FA745A"/>
    <w:rsid w:val="00FB26F4"/>
    <w:rsid w:val="00FE3B9D"/>
    <w:rsid w:val="00FF0495"/>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5B479"/>
  <w15:chartTrackingRefBased/>
  <w15:docId w15:val="{6BCA45A1-1719-4693-8F60-7D62713A5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6CD4"/>
    <w:pPr>
      <w:ind w:left="720"/>
      <w:contextualSpacing/>
    </w:pPr>
  </w:style>
  <w:style w:type="character" w:styleId="Hyperlink">
    <w:name w:val="Hyperlink"/>
    <w:basedOn w:val="DefaultParagraphFont"/>
    <w:uiPriority w:val="99"/>
    <w:unhideWhenUsed/>
    <w:rsid w:val="00075D97"/>
    <w:rPr>
      <w:color w:val="0563C1" w:themeColor="hyperlink"/>
      <w:u w:val="single"/>
    </w:rPr>
  </w:style>
  <w:style w:type="character" w:styleId="UnresolvedMention">
    <w:name w:val="Unresolved Mention"/>
    <w:basedOn w:val="DefaultParagraphFont"/>
    <w:uiPriority w:val="99"/>
    <w:semiHidden/>
    <w:unhideWhenUsed/>
    <w:rsid w:val="00075D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927444">
      <w:bodyDiv w:val="1"/>
      <w:marLeft w:val="0"/>
      <w:marRight w:val="0"/>
      <w:marTop w:val="0"/>
      <w:marBottom w:val="0"/>
      <w:divBdr>
        <w:top w:val="none" w:sz="0" w:space="0" w:color="auto"/>
        <w:left w:val="none" w:sz="0" w:space="0" w:color="auto"/>
        <w:bottom w:val="none" w:sz="0" w:space="0" w:color="auto"/>
        <w:right w:val="none" w:sz="0" w:space="0" w:color="auto"/>
      </w:divBdr>
    </w:div>
    <w:div w:id="80763282">
      <w:bodyDiv w:val="1"/>
      <w:marLeft w:val="0"/>
      <w:marRight w:val="0"/>
      <w:marTop w:val="0"/>
      <w:marBottom w:val="0"/>
      <w:divBdr>
        <w:top w:val="none" w:sz="0" w:space="0" w:color="auto"/>
        <w:left w:val="none" w:sz="0" w:space="0" w:color="auto"/>
        <w:bottom w:val="none" w:sz="0" w:space="0" w:color="auto"/>
        <w:right w:val="none" w:sz="0" w:space="0" w:color="auto"/>
      </w:divBdr>
    </w:div>
    <w:div w:id="126902627">
      <w:bodyDiv w:val="1"/>
      <w:marLeft w:val="0"/>
      <w:marRight w:val="0"/>
      <w:marTop w:val="0"/>
      <w:marBottom w:val="0"/>
      <w:divBdr>
        <w:top w:val="none" w:sz="0" w:space="0" w:color="auto"/>
        <w:left w:val="none" w:sz="0" w:space="0" w:color="auto"/>
        <w:bottom w:val="none" w:sz="0" w:space="0" w:color="auto"/>
        <w:right w:val="none" w:sz="0" w:space="0" w:color="auto"/>
      </w:divBdr>
    </w:div>
    <w:div w:id="318076504">
      <w:bodyDiv w:val="1"/>
      <w:marLeft w:val="0"/>
      <w:marRight w:val="0"/>
      <w:marTop w:val="0"/>
      <w:marBottom w:val="0"/>
      <w:divBdr>
        <w:top w:val="none" w:sz="0" w:space="0" w:color="auto"/>
        <w:left w:val="none" w:sz="0" w:space="0" w:color="auto"/>
        <w:bottom w:val="none" w:sz="0" w:space="0" w:color="auto"/>
        <w:right w:val="none" w:sz="0" w:space="0" w:color="auto"/>
      </w:divBdr>
    </w:div>
    <w:div w:id="530803220">
      <w:bodyDiv w:val="1"/>
      <w:marLeft w:val="0"/>
      <w:marRight w:val="0"/>
      <w:marTop w:val="0"/>
      <w:marBottom w:val="0"/>
      <w:divBdr>
        <w:top w:val="none" w:sz="0" w:space="0" w:color="auto"/>
        <w:left w:val="none" w:sz="0" w:space="0" w:color="auto"/>
        <w:bottom w:val="none" w:sz="0" w:space="0" w:color="auto"/>
        <w:right w:val="none" w:sz="0" w:space="0" w:color="auto"/>
      </w:divBdr>
    </w:div>
    <w:div w:id="557015979">
      <w:bodyDiv w:val="1"/>
      <w:marLeft w:val="0"/>
      <w:marRight w:val="0"/>
      <w:marTop w:val="0"/>
      <w:marBottom w:val="0"/>
      <w:divBdr>
        <w:top w:val="none" w:sz="0" w:space="0" w:color="auto"/>
        <w:left w:val="none" w:sz="0" w:space="0" w:color="auto"/>
        <w:bottom w:val="none" w:sz="0" w:space="0" w:color="auto"/>
        <w:right w:val="none" w:sz="0" w:space="0" w:color="auto"/>
      </w:divBdr>
    </w:div>
    <w:div w:id="575363410">
      <w:bodyDiv w:val="1"/>
      <w:marLeft w:val="0"/>
      <w:marRight w:val="0"/>
      <w:marTop w:val="0"/>
      <w:marBottom w:val="0"/>
      <w:divBdr>
        <w:top w:val="none" w:sz="0" w:space="0" w:color="auto"/>
        <w:left w:val="none" w:sz="0" w:space="0" w:color="auto"/>
        <w:bottom w:val="none" w:sz="0" w:space="0" w:color="auto"/>
        <w:right w:val="none" w:sz="0" w:space="0" w:color="auto"/>
      </w:divBdr>
    </w:div>
    <w:div w:id="610165434">
      <w:bodyDiv w:val="1"/>
      <w:marLeft w:val="0"/>
      <w:marRight w:val="0"/>
      <w:marTop w:val="0"/>
      <w:marBottom w:val="0"/>
      <w:divBdr>
        <w:top w:val="none" w:sz="0" w:space="0" w:color="auto"/>
        <w:left w:val="none" w:sz="0" w:space="0" w:color="auto"/>
        <w:bottom w:val="none" w:sz="0" w:space="0" w:color="auto"/>
        <w:right w:val="none" w:sz="0" w:space="0" w:color="auto"/>
      </w:divBdr>
    </w:div>
    <w:div w:id="642659830">
      <w:bodyDiv w:val="1"/>
      <w:marLeft w:val="0"/>
      <w:marRight w:val="0"/>
      <w:marTop w:val="0"/>
      <w:marBottom w:val="0"/>
      <w:divBdr>
        <w:top w:val="none" w:sz="0" w:space="0" w:color="auto"/>
        <w:left w:val="none" w:sz="0" w:space="0" w:color="auto"/>
        <w:bottom w:val="none" w:sz="0" w:space="0" w:color="auto"/>
        <w:right w:val="none" w:sz="0" w:space="0" w:color="auto"/>
      </w:divBdr>
    </w:div>
    <w:div w:id="679742142">
      <w:bodyDiv w:val="1"/>
      <w:marLeft w:val="0"/>
      <w:marRight w:val="0"/>
      <w:marTop w:val="0"/>
      <w:marBottom w:val="0"/>
      <w:divBdr>
        <w:top w:val="none" w:sz="0" w:space="0" w:color="auto"/>
        <w:left w:val="none" w:sz="0" w:space="0" w:color="auto"/>
        <w:bottom w:val="none" w:sz="0" w:space="0" w:color="auto"/>
        <w:right w:val="none" w:sz="0" w:space="0" w:color="auto"/>
      </w:divBdr>
    </w:div>
    <w:div w:id="692418726">
      <w:bodyDiv w:val="1"/>
      <w:marLeft w:val="0"/>
      <w:marRight w:val="0"/>
      <w:marTop w:val="0"/>
      <w:marBottom w:val="0"/>
      <w:divBdr>
        <w:top w:val="none" w:sz="0" w:space="0" w:color="auto"/>
        <w:left w:val="none" w:sz="0" w:space="0" w:color="auto"/>
        <w:bottom w:val="none" w:sz="0" w:space="0" w:color="auto"/>
        <w:right w:val="none" w:sz="0" w:space="0" w:color="auto"/>
      </w:divBdr>
    </w:div>
    <w:div w:id="717321573">
      <w:bodyDiv w:val="1"/>
      <w:marLeft w:val="0"/>
      <w:marRight w:val="0"/>
      <w:marTop w:val="0"/>
      <w:marBottom w:val="0"/>
      <w:divBdr>
        <w:top w:val="none" w:sz="0" w:space="0" w:color="auto"/>
        <w:left w:val="none" w:sz="0" w:space="0" w:color="auto"/>
        <w:bottom w:val="none" w:sz="0" w:space="0" w:color="auto"/>
        <w:right w:val="none" w:sz="0" w:space="0" w:color="auto"/>
      </w:divBdr>
    </w:div>
    <w:div w:id="770397405">
      <w:bodyDiv w:val="1"/>
      <w:marLeft w:val="0"/>
      <w:marRight w:val="0"/>
      <w:marTop w:val="0"/>
      <w:marBottom w:val="0"/>
      <w:divBdr>
        <w:top w:val="none" w:sz="0" w:space="0" w:color="auto"/>
        <w:left w:val="none" w:sz="0" w:space="0" w:color="auto"/>
        <w:bottom w:val="none" w:sz="0" w:space="0" w:color="auto"/>
        <w:right w:val="none" w:sz="0" w:space="0" w:color="auto"/>
      </w:divBdr>
    </w:div>
    <w:div w:id="799494035">
      <w:bodyDiv w:val="1"/>
      <w:marLeft w:val="0"/>
      <w:marRight w:val="0"/>
      <w:marTop w:val="0"/>
      <w:marBottom w:val="0"/>
      <w:divBdr>
        <w:top w:val="none" w:sz="0" w:space="0" w:color="auto"/>
        <w:left w:val="none" w:sz="0" w:space="0" w:color="auto"/>
        <w:bottom w:val="none" w:sz="0" w:space="0" w:color="auto"/>
        <w:right w:val="none" w:sz="0" w:space="0" w:color="auto"/>
      </w:divBdr>
    </w:div>
    <w:div w:id="830103722">
      <w:bodyDiv w:val="1"/>
      <w:marLeft w:val="0"/>
      <w:marRight w:val="0"/>
      <w:marTop w:val="0"/>
      <w:marBottom w:val="0"/>
      <w:divBdr>
        <w:top w:val="none" w:sz="0" w:space="0" w:color="auto"/>
        <w:left w:val="none" w:sz="0" w:space="0" w:color="auto"/>
        <w:bottom w:val="none" w:sz="0" w:space="0" w:color="auto"/>
        <w:right w:val="none" w:sz="0" w:space="0" w:color="auto"/>
      </w:divBdr>
    </w:div>
    <w:div w:id="879975900">
      <w:bodyDiv w:val="1"/>
      <w:marLeft w:val="0"/>
      <w:marRight w:val="0"/>
      <w:marTop w:val="0"/>
      <w:marBottom w:val="0"/>
      <w:divBdr>
        <w:top w:val="none" w:sz="0" w:space="0" w:color="auto"/>
        <w:left w:val="none" w:sz="0" w:space="0" w:color="auto"/>
        <w:bottom w:val="none" w:sz="0" w:space="0" w:color="auto"/>
        <w:right w:val="none" w:sz="0" w:space="0" w:color="auto"/>
      </w:divBdr>
    </w:div>
    <w:div w:id="1043290495">
      <w:bodyDiv w:val="1"/>
      <w:marLeft w:val="0"/>
      <w:marRight w:val="0"/>
      <w:marTop w:val="0"/>
      <w:marBottom w:val="0"/>
      <w:divBdr>
        <w:top w:val="none" w:sz="0" w:space="0" w:color="auto"/>
        <w:left w:val="none" w:sz="0" w:space="0" w:color="auto"/>
        <w:bottom w:val="none" w:sz="0" w:space="0" w:color="auto"/>
        <w:right w:val="none" w:sz="0" w:space="0" w:color="auto"/>
      </w:divBdr>
    </w:div>
    <w:div w:id="1054039797">
      <w:bodyDiv w:val="1"/>
      <w:marLeft w:val="0"/>
      <w:marRight w:val="0"/>
      <w:marTop w:val="0"/>
      <w:marBottom w:val="0"/>
      <w:divBdr>
        <w:top w:val="none" w:sz="0" w:space="0" w:color="auto"/>
        <w:left w:val="none" w:sz="0" w:space="0" w:color="auto"/>
        <w:bottom w:val="none" w:sz="0" w:space="0" w:color="auto"/>
        <w:right w:val="none" w:sz="0" w:space="0" w:color="auto"/>
      </w:divBdr>
    </w:div>
    <w:div w:id="1097750359">
      <w:bodyDiv w:val="1"/>
      <w:marLeft w:val="0"/>
      <w:marRight w:val="0"/>
      <w:marTop w:val="0"/>
      <w:marBottom w:val="0"/>
      <w:divBdr>
        <w:top w:val="none" w:sz="0" w:space="0" w:color="auto"/>
        <w:left w:val="none" w:sz="0" w:space="0" w:color="auto"/>
        <w:bottom w:val="none" w:sz="0" w:space="0" w:color="auto"/>
        <w:right w:val="none" w:sz="0" w:space="0" w:color="auto"/>
      </w:divBdr>
    </w:div>
    <w:div w:id="1145588851">
      <w:bodyDiv w:val="1"/>
      <w:marLeft w:val="0"/>
      <w:marRight w:val="0"/>
      <w:marTop w:val="0"/>
      <w:marBottom w:val="0"/>
      <w:divBdr>
        <w:top w:val="none" w:sz="0" w:space="0" w:color="auto"/>
        <w:left w:val="none" w:sz="0" w:space="0" w:color="auto"/>
        <w:bottom w:val="none" w:sz="0" w:space="0" w:color="auto"/>
        <w:right w:val="none" w:sz="0" w:space="0" w:color="auto"/>
      </w:divBdr>
    </w:div>
    <w:div w:id="1147893377">
      <w:bodyDiv w:val="1"/>
      <w:marLeft w:val="0"/>
      <w:marRight w:val="0"/>
      <w:marTop w:val="0"/>
      <w:marBottom w:val="0"/>
      <w:divBdr>
        <w:top w:val="none" w:sz="0" w:space="0" w:color="auto"/>
        <w:left w:val="none" w:sz="0" w:space="0" w:color="auto"/>
        <w:bottom w:val="none" w:sz="0" w:space="0" w:color="auto"/>
        <w:right w:val="none" w:sz="0" w:space="0" w:color="auto"/>
      </w:divBdr>
    </w:div>
    <w:div w:id="1164317622">
      <w:bodyDiv w:val="1"/>
      <w:marLeft w:val="0"/>
      <w:marRight w:val="0"/>
      <w:marTop w:val="0"/>
      <w:marBottom w:val="0"/>
      <w:divBdr>
        <w:top w:val="none" w:sz="0" w:space="0" w:color="auto"/>
        <w:left w:val="none" w:sz="0" w:space="0" w:color="auto"/>
        <w:bottom w:val="none" w:sz="0" w:space="0" w:color="auto"/>
        <w:right w:val="none" w:sz="0" w:space="0" w:color="auto"/>
      </w:divBdr>
    </w:div>
    <w:div w:id="1180317245">
      <w:bodyDiv w:val="1"/>
      <w:marLeft w:val="0"/>
      <w:marRight w:val="0"/>
      <w:marTop w:val="0"/>
      <w:marBottom w:val="0"/>
      <w:divBdr>
        <w:top w:val="none" w:sz="0" w:space="0" w:color="auto"/>
        <w:left w:val="none" w:sz="0" w:space="0" w:color="auto"/>
        <w:bottom w:val="none" w:sz="0" w:space="0" w:color="auto"/>
        <w:right w:val="none" w:sz="0" w:space="0" w:color="auto"/>
      </w:divBdr>
    </w:div>
    <w:div w:id="1243873512">
      <w:bodyDiv w:val="1"/>
      <w:marLeft w:val="0"/>
      <w:marRight w:val="0"/>
      <w:marTop w:val="0"/>
      <w:marBottom w:val="0"/>
      <w:divBdr>
        <w:top w:val="none" w:sz="0" w:space="0" w:color="auto"/>
        <w:left w:val="none" w:sz="0" w:space="0" w:color="auto"/>
        <w:bottom w:val="none" w:sz="0" w:space="0" w:color="auto"/>
        <w:right w:val="none" w:sz="0" w:space="0" w:color="auto"/>
      </w:divBdr>
    </w:div>
    <w:div w:id="1275361181">
      <w:bodyDiv w:val="1"/>
      <w:marLeft w:val="0"/>
      <w:marRight w:val="0"/>
      <w:marTop w:val="0"/>
      <w:marBottom w:val="0"/>
      <w:divBdr>
        <w:top w:val="none" w:sz="0" w:space="0" w:color="auto"/>
        <w:left w:val="none" w:sz="0" w:space="0" w:color="auto"/>
        <w:bottom w:val="none" w:sz="0" w:space="0" w:color="auto"/>
        <w:right w:val="none" w:sz="0" w:space="0" w:color="auto"/>
      </w:divBdr>
    </w:div>
    <w:div w:id="1288390602">
      <w:bodyDiv w:val="1"/>
      <w:marLeft w:val="0"/>
      <w:marRight w:val="0"/>
      <w:marTop w:val="0"/>
      <w:marBottom w:val="0"/>
      <w:divBdr>
        <w:top w:val="none" w:sz="0" w:space="0" w:color="auto"/>
        <w:left w:val="none" w:sz="0" w:space="0" w:color="auto"/>
        <w:bottom w:val="none" w:sz="0" w:space="0" w:color="auto"/>
        <w:right w:val="none" w:sz="0" w:space="0" w:color="auto"/>
      </w:divBdr>
    </w:div>
    <w:div w:id="1373765752">
      <w:bodyDiv w:val="1"/>
      <w:marLeft w:val="0"/>
      <w:marRight w:val="0"/>
      <w:marTop w:val="0"/>
      <w:marBottom w:val="0"/>
      <w:divBdr>
        <w:top w:val="none" w:sz="0" w:space="0" w:color="auto"/>
        <w:left w:val="none" w:sz="0" w:space="0" w:color="auto"/>
        <w:bottom w:val="none" w:sz="0" w:space="0" w:color="auto"/>
        <w:right w:val="none" w:sz="0" w:space="0" w:color="auto"/>
      </w:divBdr>
    </w:div>
    <w:div w:id="1401291189">
      <w:bodyDiv w:val="1"/>
      <w:marLeft w:val="0"/>
      <w:marRight w:val="0"/>
      <w:marTop w:val="0"/>
      <w:marBottom w:val="0"/>
      <w:divBdr>
        <w:top w:val="none" w:sz="0" w:space="0" w:color="auto"/>
        <w:left w:val="none" w:sz="0" w:space="0" w:color="auto"/>
        <w:bottom w:val="none" w:sz="0" w:space="0" w:color="auto"/>
        <w:right w:val="none" w:sz="0" w:space="0" w:color="auto"/>
      </w:divBdr>
    </w:div>
    <w:div w:id="1568103302">
      <w:bodyDiv w:val="1"/>
      <w:marLeft w:val="0"/>
      <w:marRight w:val="0"/>
      <w:marTop w:val="0"/>
      <w:marBottom w:val="0"/>
      <w:divBdr>
        <w:top w:val="none" w:sz="0" w:space="0" w:color="auto"/>
        <w:left w:val="none" w:sz="0" w:space="0" w:color="auto"/>
        <w:bottom w:val="none" w:sz="0" w:space="0" w:color="auto"/>
        <w:right w:val="none" w:sz="0" w:space="0" w:color="auto"/>
      </w:divBdr>
    </w:div>
    <w:div w:id="1569803530">
      <w:bodyDiv w:val="1"/>
      <w:marLeft w:val="0"/>
      <w:marRight w:val="0"/>
      <w:marTop w:val="0"/>
      <w:marBottom w:val="0"/>
      <w:divBdr>
        <w:top w:val="none" w:sz="0" w:space="0" w:color="auto"/>
        <w:left w:val="none" w:sz="0" w:space="0" w:color="auto"/>
        <w:bottom w:val="none" w:sz="0" w:space="0" w:color="auto"/>
        <w:right w:val="none" w:sz="0" w:space="0" w:color="auto"/>
      </w:divBdr>
    </w:div>
    <w:div w:id="1588265644">
      <w:bodyDiv w:val="1"/>
      <w:marLeft w:val="0"/>
      <w:marRight w:val="0"/>
      <w:marTop w:val="0"/>
      <w:marBottom w:val="0"/>
      <w:divBdr>
        <w:top w:val="none" w:sz="0" w:space="0" w:color="auto"/>
        <w:left w:val="none" w:sz="0" w:space="0" w:color="auto"/>
        <w:bottom w:val="none" w:sz="0" w:space="0" w:color="auto"/>
        <w:right w:val="none" w:sz="0" w:space="0" w:color="auto"/>
      </w:divBdr>
    </w:div>
    <w:div w:id="1602373777">
      <w:bodyDiv w:val="1"/>
      <w:marLeft w:val="0"/>
      <w:marRight w:val="0"/>
      <w:marTop w:val="0"/>
      <w:marBottom w:val="0"/>
      <w:divBdr>
        <w:top w:val="none" w:sz="0" w:space="0" w:color="auto"/>
        <w:left w:val="none" w:sz="0" w:space="0" w:color="auto"/>
        <w:bottom w:val="none" w:sz="0" w:space="0" w:color="auto"/>
        <w:right w:val="none" w:sz="0" w:space="0" w:color="auto"/>
      </w:divBdr>
    </w:div>
    <w:div w:id="1685665318">
      <w:bodyDiv w:val="1"/>
      <w:marLeft w:val="0"/>
      <w:marRight w:val="0"/>
      <w:marTop w:val="0"/>
      <w:marBottom w:val="0"/>
      <w:divBdr>
        <w:top w:val="none" w:sz="0" w:space="0" w:color="auto"/>
        <w:left w:val="none" w:sz="0" w:space="0" w:color="auto"/>
        <w:bottom w:val="none" w:sz="0" w:space="0" w:color="auto"/>
        <w:right w:val="none" w:sz="0" w:space="0" w:color="auto"/>
      </w:divBdr>
    </w:div>
    <w:div w:id="1708334324">
      <w:bodyDiv w:val="1"/>
      <w:marLeft w:val="0"/>
      <w:marRight w:val="0"/>
      <w:marTop w:val="0"/>
      <w:marBottom w:val="0"/>
      <w:divBdr>
        <w:top w:val="none" w:sz="0" w:space="0" w:color="auto"/>
        <w:left w:val="none" w:sz="0" w:space="0" w:color="auto"/>
        <w:bottom w:val="none" w:sz="0" w:space="0" w:color="auto"/>
        <w:right w:val="none" w:sz="0" w:space="0" w:color="auto"/>
      </w:divBdr>
    </w:div>
    <w:div w:id="1811093222">
      <w:bodyDiv w:val="1"/>
      <w:marLeft w:val="0"/>
      <w:marRight w:val="0"/>
      <w:marTop w:val="0"/>
      <w:marBottom w:val="0"/>
      <w:divBdr>
        <w:top w:val="none" w:sz="0" w:space="0" w:color="auto"/>
        <w:left w:val="none" w:sz="0" w:space="0" w:color="auto"/>
        <w:bottom w:val="none" w:sz="0" w:space="0" w:color="auto"/>
        <w:right w:val="none" w:sz="0" w:space="0" w:color="auto"/>
      </w:divBdr>
    </w:div>
    <w:div w:id="1895778637">
      <w:bodyDiv w:val="1"/>
      <w:marLeft w:val="0"/>
      <w:marRight w:val="0"/>
      <w:marTop w:val="0"/>
      <w:marBottom w:val="0"/>
      <w:divBdr>
        <w:top w:val="none" w:sz="0" w:space="0" w:color="auto"/>
        <w:left w:val="none" w:sz="0" w:space="0" w:color="auto"/>
        <w:bottom w:val="none" w:sz="0" w:space="0" w:color="auto"/>
        <w:right w:val="none" w:sz="0" w:space="0" w:color="auto"/>
      </w:divBdr>
    </w:div>
    <w:div w:id="1948735677">
      <w:bodyDiv w:val="1"/>
      <w:marLeft w:val="0"/>
      <w:marRight w:val="0"/>
      <w:marTop w:val="0"/>
      <w:marBottom w:val="0"/>
      <w:divBdr>
        <w:top w:val="none" w:sz="0" w:space="0" w:color="auto"/>
        <w:left w:val="none" w:sz="0" w:space="0" w:color="auto"/>
        <w:bottom w:val="none" w:sz="0" w:space="0" w:color="auto"/>
        <w:right w:val="none" w:sz="0" w:space="0" w:color="auto"/>
      </w:divBdr>
    </w:div>
    <w:div w:id="1964379922">
      <w:bodyDiv w:val="1"/>
      <w:marLeft w:val="0"/>
      <w:marRight w:val="0"/>
      <w:marTop w:val="0"/>
      <w:marBottom w:val="0"/>
      <w:divBdr>
        <w:top w:val="none" w:sz="0" w:space="0" w:color="auto"/>
        <w:left w:val="none" w:sz="0" w:space="0" w:color="auto"/>
        <w:bottom w:val="none" w:sz="0" w:space="0" w:color="auto"/>
        <w:right w:val="none" w:sz="0" w:space="0" w:color="auto"/>
      </w:divBdr>
    </w:div>
    <w:div w:id="1967084666">
      <w:bodyDiv w:val="1"/>
      <w:marLeft w:val="0"/>
      <w:marRight w:val="0"/>
      <w:marTop w:val="0"/>
      <w:marBottom w:val="0"/>
      <w:divBdr>
        <w:top w:val="none" w:sz="0" w:space="0" w:color="auto"/>
        <w:left w:val="none" w:sz="0" w:space="0" w:color="auto"/>
        <w:bottom w:val="none" w:sz="0" w:space="0" w:color="auto"/>
        <w:right w:val="none" w:sz="0" w:space="0" w:color="auto"/>
      </w:divBdr>
    </w:div>
    <w:div w:id="1976252027">
      <w:bodyDiv w:val="1"/>
      <w:marLeft w:val="0"/>
      <w:marRight w:val="0"/>
      <w:marTop w:val="0"/>
      <w:marBottom w:val="0"/>
      <w:divBdr>
        <w:top w:val="none" w:sz="0" w:space="0" w:color="auto"/>
        <w:left w:val="none" w:sz="0" w:space="0" w:color="auto"/>
        <w:bottom w:val="none" w:sz="0" w:space="0" w:color="auto"/>
        <w:right w:val="none" w:sz="0" w:space="0" w:color="auto"/>
      </w:divBdr>
    </w:div>
    <w:div w:id="1996301864">
      <w:bodyDiv w:val="1"/>
      <w:marLeft w:val="0"/>
      <w:marRight w:val="0"/>
      <w:marTop w:val="0"/>
      <w:marBottom w:val="0"/>
      <w:divBdr>
        <w:top w:val="none" w:sz="0" w:space="0" w:color="auto"/>
        <w:left w:val="none" w:sz="0" w:space="0" w:color="auto"/>
        <w:bottom w:val="none" w:sz="0" w:space="0" w:color="auto"/>
        <w:right w:val="none" w:sz="0" w:space="0" w:color="auto"/>
      </w:divBdr>
    </w:div>
    <w:div w:id="2016103642">
      <w:bodyDiv w:val="1"/>
      <w:marLeft w:val="0"/>
      <w:marRight w:val="0"/>
      <w:marTop w:val="0"/>
      <w:marBottom w:val="0"/>
      <w:divBdr>
        <w:top w:val="none" w:sz="0" w:space="0" w:color="auto"/>
        <w:left w:val="none" w:sz="0" w:space="0" w:color="auto"/>
        <w:bottom w:val="none" w:sz="0" w:space="0" w:color="auto"/>
        <w:right w:val="none" w:sz="0" w:space="0" w:color="auto"/>
      </w:divBdr>
    </w:div>
    <w:div w:id="2017883423">
      <w:bodyDiv w:val="1"/>
      <w:marLeft w:val="0"/>
      <w:marRight w:val="0"/>
      <w:marTop w:val="0"/>
      <w:marBottom w:val="0"/>
      <w:divBdr>
        <w:top w:val="none" w:sz="0" w:space="0" w:color="auto"/>
        <w:left w:val="none" w:sz="0" w:space="0" w:color="auto"/>
        <w:bottom w:val="none" w:sz="0" w:space="0" w:color="auto"/>
        <w:right w:val="none" w:sz="0" w:space="0" w:color="auto"/>
      </w:divBdr>
    </w:div>
    <w:div w:id="2090300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undp.org/publications/financing-clean-energy-transition"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irena.org/publications/2022/Mar/Renewable-Capacity-Statistics-2022"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trackingsdg7.esmap.org/"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sdgs.un.org/goals/goal7" TargetMode="External"/><Relationship Id="rId28" Type="http://schemas.openxmlformats.org/officeDocument/2006/relationships/hyperlink" Target="https://powermin.gov.in/en/content/national-energy-policy"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iea.org/reports/world-energy-outlook-2022" TargetMode="External"/><Relationship Id="rId27" Type="http://schemas.openxmlformats.org/officeDocument/2006/relationships/hyperlink" Target="https://www.iied.org/energy-access-developing-countrie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560</TotalTime>
  <Pages>19</Pages>
  <Words>2625</Words>
  <Characters>14963</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Geshna Garga</dc:creator>
  <cp:keywords/>
  <dc:description/>
  <cp:lastModifiedBy>Geshna Garga</cp:lastModifiedBy>
  <cp:revision>114</cp:revision>
  <dcterms:created xsi:type="dcterms:W3CDTF">2024-10-18T04:43:00Z</dcterms:created>
  <dcterms:modified xsi:type="dcterms:W3CDTF">2024-10-19T08:15:00Z</dcterms:modified>
</cp:coreProperties>
</file>