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2.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23</w:t>
      </w:r>
      <w:r>
        <w:t xml:space="preserve"> </w:t>
      </w:r>
      <w:r>
        <w:t xml:space="preserve">August,</w:t>
      </w:r>
      <w:r>
        <w:t xml:space="preserve"> </w:t>
      </w:r>
      <w:r>
        <w:t xml:space="preserve">2021</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learn to perform</w:t>
      </w:r>
      <w:r>
        <w:t xml:space="preserve"> </w:t>
      </w:r>
      <w:r>
        <w:rPr>
          <w:b/>
        </w:rPr>
        <w:t xml:space="preserve">statistical analyses</w:t>
      </w:r>
      <w:r>
        <w:t xml:space="preserve"> </w:t>
      </w:r>
      <w:r>
        <w:t xml:space="preserve">(exploratory data analysis, comparing data, regression models) and how to</w:t>
      </w:r>
      <w:r>
        <w:t xml:space="preserve"> </w:t>
      </w:r>
      <w:r>
        <w:rPr>
          <w:b/>
        </w:rPr>
        <w:t xml:space="preserve">visualize results</w:t>
      </w:r>
      <w:r>
        <w:t xml:space="preserve"> </w:t>
      </w:r>
      <w:r>
        <w:t xml:space="preserve">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The chapter</w:t>
      </w:r>
      <w:r>
        <w:t xml:space="preserve"> </w:t>
      </w:r>
      <w:r>
        <w:rPr>
          <w:b/>
        </w:rPr>
        <w:t xml:space="preserve">Machine Learning</w:t>
      </w:r>
      <w:r>
        <w:t xml:space="preserve"> </w:t>
      </w:r>
      <w:r>
        <w:t xml:space="preserve">is recommended as a follow up read for those who are willing to delve into more advanced applications of R.</w:t>
      </w:r>
    </w:p>
    <w:p>
      <w:pPr>
        <w:pStyle w:val="berschrift2"/>
      </w:pPr>
      <w:bookmarkStart w:id="27" w:name="r-programming-language"/>
      <w:r>
        <w:t xml:space="preserve">1.2	R programming language</w:t>
      </w:r>
      <w:bookmarkEnd w:id="27"/>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avaialble for Windows, May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 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lession we will focus on some key principles of the R syntax and logic.</w:t>
      </w:r>
    </w:p>
    <w:p>
      <w:pPr>
        <w:pStyle w:val="berschrift2"/>
      </w:pPr>
      <w:bookmarkStart w:id="28" w:name="installation-and-setup"/>
      <w:r>
        <w:t xml:space="preserve">1.3	Installation and Setup</w:t>
      </w:r>
      <w:bookmarkEnd w:id="28"/>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29">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your write, test and execute your R programs. We strongly recommend using</w:t>
      </w:r>
      <w:r>
        <w:t xml:space="preserve"> </w:t>
      </w:r>
      <w:r>
        <w:rPr>
          <w:b/>
        </w:rPr>
        <w:t xml:space="preserve">RStudio Desktop</w:t>
      </w:r>
      <w:r>
        <w:t xml:space="preserve">, which is</w:t>
      </w:r>
      <w:r>
        <w:t xml:space="preserve"> </w:t>
      </w:r>
      <w:hyperlink r:id="rId30">
        <w:r>
          <w:rPr>
            <w:rStyle w:val="Hyperlink"/>
          </w:rPr>
          <w:t xml:space="preserve">freely available for download.</w:t>
        </w:r>
      </w:hyperlink>
    </w:p>
    <w:p>
      <w:pPr>
        <w:pStyle w:val="Compact"/>
      </w:pPr>
    </w:p>
    <w:p>
      <w:pPr>
        <w:pStyle w:val="Compact"/>
      </w:pPr>
      <w:r>
        <w:t xml:space="preserve">If you need help, please turn to the discussion forum!</w:t>
      </w:r>
    </w:p>
    <w:p>
      <w:pPr>
        <w:pStyle w:val="berschrift2"/>
      </w:pPr>
      <w:bookmarkStart w:id="31" w:name="interpreting-values"/>
      <w:r>
        <w:t xml:space="preserve">1.4	Interpreting values</w:t>
      </w:r>
      <w:bookmarkEnd w:id="31"/>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1.1</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1: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2"/>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1.1: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i/>
        </w:rPr>
        <w:t xml:space="preserve"># comments are ignored</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3" w:name="simple-data-types"/>
      <w:r>
        <w:t xml:space="preserve">1.5	Simple data types</w:t>
      </w:r>
      <w:bookmarkEnd w:id="33"/>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2 is less than 3.</w:t>
      </w:r>
    </w:p>
    <w:p>
      <w:pPr>
        <w:pStyle w:val="Compact"/>
      </w:pPr>
    </w:p>
    <w:p>
      <w:pPr>
        <w:pStyle w:val="berschrift2"/>
      </w:pPr>
      <w:bookmarkStart w:id="34" w:name="numeric-operators"/>
      <w:r>
        <w:t xml:space="preserve">1.6	Numeric operators</w:t>
      </w:r>
      <w:bookmarkEnd w:id="34"/>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5" w:name="logical-operators"/>
      <w:r>
        <w:t xml:space="preserve">1.7	Logical operators</w:t>
      </w:r>
      <w:bookmarkEnd w:id="35"/>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6" w:name="reference-books"/>
      <w:r>
        <w:t xml:space="preserve">1.8	Reference books</w:t>
      </w:r>
      <w:bookmarkEnd w:id="36"/>
    </w:p>
    <w:p>
      <w:pPr>
        <w:pStyle w:val="FirstParagraph"/>
      </w:pPr>
      <w:r>
        <w:t xml:space="preserve">Suggested reading</w:t>
      </w:r>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37">
        <w:r>
          <w:rPr>
            <w:rStyle w:val="Hyperlink"/>
          </w:rPr>
          <w:t xml:space="preserve">webpage</w:t>
        </w:r>
      </w:hyperlink>
      <w:r>
        <w:t xml:space="preserve"> </w:t>
      </w:r>
      <w:r>
        <w:t xml:space="preserve">and</w:t>
      </w:r>
      <w:r>
        <w:t xml:space="preserve"> </w:t>
      </w:r>
      <w:hyperlink r:id="rId38">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39">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0">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1">
        <w:r>
          <w:rPr>
            <w:rStyle w:val="Hyperlink"/>
          </w:rPr>
          <w:t xml:space="preserve">webpage</w:t>
        </w:r>
      </w:hyperlink>
      <w:r>
        <w:t xml:space="preserve">.</w:t>
      </w:r>
    </w:p>
    <w:p>
      <w:pPr>
        <w:pStyle w:val="FirstParagraph"/>
      </w:pPr>
      <w:r>
        <w:t xml:space="preserve">Further reading</w:t>
      </w:r>
    </w:p>
    <w:p>
      <w:pPr>
        <w:pStyle w:val="Compact"/>
        <w:numPr>
          <w:numId w:val="1010"/>
          <w:ilvl w:val="0"/>
        </w:numPr>
      </w:pPr>
      <w:r>
        <w:rPr>
          <w:i/>
        </w:rPr>
        <w:t xml:space="preserve">The Art of R Programming: A Tour of Statistical Software Design</w:t>
      </w:r>
      <w:r>
        <w:t xml:space="preserve"> </w:t>
      </w:r>
      <w:r>
        <w:t xml:space="preserve">by Norman Matloff, No Starch Press, 2011. See book</w:t>
      </w:r>
      <w:r>
        <w:t xml:space="preserve"> </w:t>
      </w:r>
      <w:hyperlink r:id="rId42">
        <w:r>
          <w:rPr>
            <w:rStyle w:val="Hyperlink"/>
          </w:rPr>
          <w:t xml:space="preserve">webpage</w:t>
        </w:r>
      </w:hyperlink>
    </w:p>
    <w:p>
      <w:pPr>
        <w:pStyle w:val="Compact"/>
        <w:numPr>
          <w:numId w:val="1010"/>
          <w:ilvl w:val="0"/>
        </w:numPr>
      </w:pPr>
      <w:r>
        <w:rPr>
          <w:i/>
        </w:rPr>
        <w:t xml:space="preserve">An Introduction to R for Spatial Analysis and Mapping</w:t>
      </w:r>
      <w:r>
        <w:t xml:space="preserve"> </w:t>
      </w:r>
      <w:r>
        <w:t xml:space="preserve">by Chris Brunsdon and Lex Comber, Sage, 2015. See book</w:t>
      </w:r>
      <w:r>
        <w:t xml:space="preserve"> </w:t>
      </w:r>
      <w:hyperlink r:id="rId43">
        <w:r>
          <w:rPr>
            <w:rStyle w:val="Hyperlink"/>
          </w:rPr>
          <w:t xml:space="preserve">webpage</w:t>
        </w:r>
      </w:hyperlink>
    </w:p>
    <w:p>
      <w:pPr>
        <w:pStyle w:val="Compact"/>
        <w:numPr>
          <w:numId w:val="1010"/>
          <w:ilvl w:val="0"/>
        </w:numPr>
      </w:pPr>
      <w:r>
        <w:rPr>
          <w:i/>
        </w:rPr>
        <w:t xml:space="preserve">Geocomputation with R</w:t>
      </w:r>
      <w:r>
        <w:t xml:space="preserve"> </w:t>
      </w:r>
      <w:r>
        <w:t xml:space="preserve">by Robin Lovelace, Jakub Nowosad, Jannes Muenchow, CRC Press, 2019. See</w:t>
      </w:r>
      <w:r>
        <w:t xml:space="preserve"> </w:t>
      </w:r>
      <w:hyperlink r:id="rId44">
        <w:r>
          <w:rPr>
            <w:rStyle w:val="Hyperlink"/>
          </w:rPr>
          <w:t xml:space="preserve">online book</w:t>
        </w:r>
      </w:hyperlink>
      <w:r>
        <w:t xml:space="preserve">.</w:t>
      </w:r>
    </w:p>
    <w:p>
      <w:pPr>
        <w:pStyle w:val="berschrift1"/>
      </w:pPr>
      <w:bookmarkStart w:id="45" w:name="core-concepts"/>
      <w:r>
        <w:t xml:space="preserve">2	Core concepts</w:t>
      </w:r>
      <w:bookmarkEnd w:id="45"/>
    </w:p>
    <w:p>
      <w:pPr>
        <w:pStyle w:val="Compact"/>
      </w:pPr>
    </w:p>
    <w:p>
      <w:pPr>
        <w:pStyle w:val="Textkrper"/>
      </w:pPr>
      <w:r>
        <w:t xml:space="preserve">In this lesson we will focus on three fundamental concepts in programming:</w:t>
      </w:r>
    </w:p>
    <w:p>
      <w:pPr>
        <w:pStyle w:val="Compact"/>
        <w:numPr>
          <w:numId w:val="1011"/>
          <w:ilvl w:val="0"/>
        </w:numPr>
      </w:pPr>
      <w:r>
        <w:t xml:space="preserve">Variables</w:t>
      </w:r>
    </w:p>
    <w:p>
      <w:pPr>
        <w:pStyle w:val="Compact"/>
        <w:numPr>
          <w:numId w:val="1011"/>
          <w:ilvl w:val="0"/>
        </w:numPr>
      </w:pPr>
      <w:r>
        <w:t xml:space="preserve">Functions</w:t>
      </w:r>
    </w:p>
    <w:p>
      <w:pPr>
        <w:pStyle w:val="Compact"/>
        <w:numPr>
          <w:numId w:val="1011"/>
          <w:ilvl w:val="0"/>
        </w:numPr>
      </w:pPr>
      <w:r>
        <w:t xml:space="preserve">Libraries</w:t>
      </w:r>
    </w:p>
    <w:p>
      <w:pPr>
        <w:pStyle w:val="berschrift2"/>
      </w:pPr>
      <w:bookmarkStart w:id="46" w:name="variables"/>
      <w:r>
        <w:t xml:space="preserve">2.1	Variables</w:t>
      </w:r>
      <w:bookmarkEnd w:id="46"/>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2"/>
          <w:ilvl w:val="0"/>
        </w:numPr>
      </w:pPr>
      <w:r>
        <w:t xml:space="preserve">Create a new R script in RStudio (File/New File/R Script).</w:t>
      </w:r>
    </w:p>
    <w:p>
      <w:pPr>
        <w:pStyle w:val="Compact"/>
        <w:numPr>
          <w:numId w:val="1012"/>
          <w:ilvl w:val="0"/>
        </w:numPr>
      </w:pPr>
      <w:r>
        <w:t xml:space="preserve">Declare two variables (temp_A and temp_B) and assign arbitrary temperature values to it.</w:t>
      </w:r>
    </w:p>
    <w:p>
      <w:pPr>
        <w:pStyle w:val="Compact"/>
        <w:numPr>
          <w:numId w:val="1012"/>
          <w:ilvl w:val="0"/>
        </w:numPr>
      </w:pPr>
      <w:r>
        <w:t xml:space="preserve">Declare a third variable (diff) and assign the difference between the other variables as a value.</w:t>
      </w:r>
    </w:p>
    <w:p>
      <w:pPr>
        <w:pStyle w:val="Compact"/>
        <w:numPr>
          <w:numId w:val="1012"/>
          <w:ilvl w:val="0"/>
        </w:numPr>
      </w:pPr>
      <w:r>
        <w:t xml:space="preserve">Run your script.</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Compact"/>
      </w:pPr>
    </w:p>
    <w:p>
      <w:pPr>
        <w:pStyle w:val="berschrift2"/>
      </w:pPr>
      <w:bookmarkStart w:id="47" w:name="algorithms-and-functions"/>
      <w:r>
        <w:t xml:space="preserve">2.2	Algorithms and functions</w:t>
      </w:r>
      <w:bookmarkEnd w:id="47"/>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w:t>
      </w:r>
      <w:r>
        <w:t xml:space="preserve">s. Functions are a set of instructions that preform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FirstParagraph"/>
      </w:pPr>
      <w:r>
        <w:t xml:space="preserve">By calling the functions, we instruct</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In order to improve readability of R code, it is recommended to consider naming conventions when creating identifiers for variables and functions:</w:t>
      </w:r>
    </w:p>
    <w:p>
      <w:pPr>
        <w:pStyle w:val="Compact"/>
        <w:numPr>
          <w:numId w:val="1013"/>
          <w:ilvl w:val="0"/>
        </w:numPr>
      </w:pPr>
      <w:r>
        <w:t xml:space="preserve">R is a</w:t>
      </w:r>
      <w:r>
        <w:t xml:space="preserve"> </w:t>
      </w:r>
      <w:r>
        <w:rPr>
          <w:b/>
        </w:rPr>
        <w:t xml:space="preserve">case sensitive</w:t>
      </w:r>
      <w:r>
        <w:t xml:space="preserve"> </w:t>
      </w:r>
      <w:r>
        <w:t xml:space="preserve">language</w:t>
      </w:r>
    </w:p>
    <w:p>
      <w:pPr>
        <w:pStyle w:val="Compact"/>
        <w:numPr>
          <w:numId w:val="1014"/>
          <w:ilvl w:val="1"/>
        </w:numPr>
      </w:pPr>
      <w:r>
        <w:t xml:space="preserve">UPPER and lower case are not the same</w:t>
      </w:r>
    </w:p>
    <w:p>
      <w:pPr>
        <w:pStyle w:val="Compact"/>
        <w:numPr>
          <w:numId w:val="1014"/>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3"/>
          <w:ilvl w:val="0"/>
        </w:numPr>
      </w:pPr>
      <w:r>
        <w:t xml:space="preserve">names can include</w:t>
      </w:r>
    </w:p>
    <w:p>
      <w:pPr>
        <w:pStyle w:val="Compact"/>
        <w:numPr>
          <w:numId w:val="1015"/>
          <w:ilvl w:val="1"/>
        </w:numPr>
      </w:pPr>
      <w:r>
        <w:t xml:space="preserve">alphanumeric symbols</w:t>
      </w:r>
    </w:p>
    <w:p>
      <w:pPr>
        <w:pStyle w:val="Compact"/>
        <w:numPr>
          <w:numId w:val="1015"/>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3"/>
          <w:ilvl w:val="0"/>
        </w:numPr>
      </w:pPr>
      <w:r>
        <w:t xml:space="preserve">names must start with</w:t>
      </w:r>
    </w:p>
    <w:p>
      <w:pPr>
        <w:pStyle w:val="Compact"/>
        <w:numPr>
          <w:numId w:val="1016"/>
          <w:ilvl w:val="1"/>
        </w:numPr>
      </w:pPr>
      <w:r>
        <w:t xml:space="preserve">a letter</w:t>
      </w:r>
    </w:p>
    <w:p>
      <w:pPr>
        <w:pStyle w:val="berschrift2"/>
      </w:pPr>
      <w:bookmarkStart w:id="48" w:name="libraries"/>
      <w:r>
        <w:t xml:space="preserve">2.3	Libraries</w:t>
      </w:r>
      <w:bookmarkEnd w:id="48"/>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7"/>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7"/>
          <w:ilvl w:val="0"/>
        </w:numPr>
      </w:pPr>
      <w:r>
        <w:rPr>
          <w:rStyle w:val="VerbatimChar"/>
        </w:rPr>
        <w:t xml:space="preserve">rgdal</w:t>
      </w:r>
      <w:r>
        <w:t xml:space="preserve">: implementation of the</w:t>
      </w:r>
      <w:r>
        <w:t xml:space="preserve"> </w:t>
      </w:r>
      <w:hyperlink r:id="rId49">
        <w:r>
          <w:rPr>
            <w:rStyle w:val="Hyperlink"/>
          </w:rPr>
          <w:t xml:space="preserve">GDAL (Geospatial Data Abstraction Library)</w:t>
        </w:r>
      </w:hyperlink>
      <w:r>
        <w:t xml:space="preserve"> </w:t>
      </w:r>
      <w:r>
        <w:t xml:space="preserve">functionalities.</w:t>
      </w:r>
    </w:p>
    <w:p>
      <w:pPr>
        <w:pStyle w:val="FirstParagraph"/>
      </w:pPr>
      <w:r>
        <w:t xml:space="preserve">R provides some basic functions to manipulate strings, but the</w:t>
      </w:r>
      <w:r>
        <w:t xml:space="preserve"> </w:t>
      </w:r>
      <w:r>
        <w:rPr>
          <w:rStyle w:val="VerbatimChar"/>
        </w:rPr>
        <w:t xml:space="preserve">stringr</w:t>
      </w:r>
      <w:r>
        <w:t xml:space="preserve"> </w:t>
      </w:r>
      <w:r>
        <w:t xml:space="preserve">library provides a more consistent and well-defined set of functions.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SourceCode"/>
      </w:pPr>
      <w:r>
        <w:rPr>
          <w:rStyle w:val="VerbatimChar"/>
        </w:rPr>
        <w:t xml:space="preserve">## Warning: Paket 'stringr' wurde unter R Version 4.0.5 erstellt</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SourceCode"/>
      </w:pPr>
      <w:r>
        <w:rPr>
          <w:rStyle w:val="VerbatimChar"/>
        </w:rPr>
        <w:t xml:space="preserve">## Warning: package 'stringr' is in use and will not be installed</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0">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1">
        <w:r>
          <w:rPr>
            <w:rStyle w:val="Hyperlink"/>
          </w:rPr>
          <w:t xml:space="preserve">‘</w:t>
        </w:r>
        <w:r>
          <w:rPr>
            <w:rStyle w:val="Hyperlink"/>
          </w:rPr>
          <w:t xml:space="preserve">ls()</w:t>
        </w:r>
        <w:r>
          <w:rPr>
            <w:rStyle w:val="Hyperlink"/>
          </w:rPr>
          <w:t xml:space="preserve">’</w:t>
        </w:r>
      </w:hyperlink>
    </w:p>
    <w:p>
      <w:pPr>
        <w:pStyle w:val="Compact"/>
      </w:pPr>
      <w:r>
        <w:rPr>
          <w:b/>
        </w:rPr>
        <w:t xml:space="preserve">See solution!</w:t>
      </w:r>
    </w:p>
    <w:p>
      <w:pPr>
        <w:pStyle w:val="Textkrper"/>
      </w:pPr>
    </w:p>
    <w:p>
      <w:pPr>
        <w:pStyle w:val="Textkrper"/>
      </w:pPr>
      <w:r>
        <w:t xml:space="preserve">ls(</w:t>
      </w:r>
      <w:r>
        <w:t xml:space="preserve">“</w:t>
      </w:r>
      <w:r>
        <w:t xml:space="preserve">package:stringr</w:t>
      </w:r>
      <w:r>
        <w:t xml:space="preserve">”</w:t>
      </w:r>
      <w:r>
        <w:t xml:space="preserve">)</w:t>
      </w:r>
    </w:p>
    <w:p>
      <w:pPr>
        <w:pStyle w:val="Compact"/>
      </w:pPr>
    </w:p>
    <w:p>
      <w:pPr>
        <w:pStyle w:val="berschrift1"/>
      </w:pPr>
      <w:bookmarkStart w:id="52" w:name="complex-data-types"/>
      <w:r>
        <w:t xml:space="preserve">3	Complex Data Types</w:t>
      </w:r>
      <w:bookmarkEnd w:id="52"/>
    </w:p>
    <w:p>
      <w:pPr>
        <w:pStyle w:val="FirstParagraph"/>
      </w:pPr>
      <w:r>
        <w:t xml:space="preserve">In this lession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Compact"/>
      </w:pPr>
    </w:p>
    <w:p>
      <w:pPr>
        <w:pStyle w:val="Textkrper"/>
      </w:pPr>
      <w:r>
        <w:t xml:space="preserve">In this lession, you will get to know the following complex data types:</w:t>
      </w:r>
    </w:p>
    <w:p>
      <w:pPr>
        <w:pStyle w:val="Compact"/>
        <w:numPr>
          <w:numId w:val="1018"/>
          <w:ilvl w:val="0"/>
        </w:numPr>
      </w:pPr>
      <w:r>
        <w:t xml:space="preserve">Vectors</w:t>
      </w:r>
    </w:p>
    <w:p>
      <w:pPr>
        <w:pStyle w:val="Compact"/>
        <w:numPr>
          <w:numId w:val="1018"/>
          <w:ilvl w:val="0"/>
        </w:numPr>
      </w:pPr>
      <w:r>
        <w:t xml:space="preserve">Matrices and Arrays</w:t>
      </w:r>
    </w:p>
    <w:p>
      <w:pPr>
        <w:pStyle w:val="Compact"/>
        <w:numPr>
          <w:numId w:val="1018"/>
          <w:ilvl w:val="0"/>
        </w:numPr>
      </w:pPr>
      <w:r>
        <w:t xml:space="preserve">Lists</w:t>
      </w:r>
    </w:p>
    <w:p>
      <w:pPr>
        <w:pStyle w:val="Compact"/>
        <w:numPr>
          <w:numId w:val="1018"/>
          <w:ilvl w:val="0"/>
        </w:numPr>
      </w:pPr>
      <w:r>
        <w:t xml:space="preserve">Data Frames</w:t>
      </w:r>
    </w:p>
    <w:p>
      <w:pPr>
        <w:pStyle w:val="FirstParagraph"/>
      </w:pPr>
      <w:r>
        <w:t xml:space="preserve">Complex data types constrain the structure that a container (such as a variable) might take.</w:t>
      </w:r>
    </w:p>
    <w:p>
      <w:pPr>
        <w:pStyle w:val="berschrift2"/>
      </w:pPr>
      <w:bookmarkStart w:id="53" w:name="vectors"/>
      <w:r>
        <w:t xml:space="preserve">3.1	Vectors</w:t>
      </w:r>
      <w:bookmarkEnd w:id="53"/>
    </w:p>
    <w:p>
      <w:pPr>
        <w:pStyle w:val="FirstParagraph"/>
      </w:pPr>
      <w:r>
        <w:t xml:space="preserve">A</w:t>
      </w:r>
      <w:r>
        <w:t xml:space="preserve"> </w:t>
      </w:r>
      <w:r>
        <w:rPr>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Compact"/>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&lt;-</w:t>
      </w:r>
      <w:r>
        <w:rPr>
          <w:rStyle w:val="StringTok"/>
        </w:rPr>
        <w:t xml:space="preserve"> </w:t>
      </w: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p>
      <w:pPr>
        <w:pStyle w:val="berschrift3"/>
      </w:pPr>
      <w:bookmarkStart w:id="54" w:name="vector-element-selection"/>
      <w:r>
        <w:t xml:space="preserve">3.1.1	Vector element selection</w:t>
      </w:r>
      <w:bookmarkEnd w:id="54"/>
    </w:p>
    <w:p>
      <w:pPr>
        <w:pStyle w:val="FirstParagraph"/>
      </w:pPr>
      <w:r>
        <w:t xml:space="preserve">Each element of a vector can be retrieved specifying the related</w:t>
      </w:r>
      <w:r>
        <w:t xml:space="preserve"> </w:t>
      </w:r>
      <w:r>
        <w:rPr>
          <w:b/>
        </w:rPr>
        <w:t xml:space="preserve">index</w:t>
      </w:r>
      <w:r>
        <w:t xml:space="preserve"> </w:t>
      </w:r>
      <w:r>
        <w:t xml:space="preserve">between square brackets, after the identifier of the vector. The</w:t>
      </w:r>
      <w:r>
        <w:t xml:space="preserve"> </w:t>
      </w:r>
      <w:r>
        <w:rPr>
          <w:b/>
        </w:rPr>
        <w:t xml:space="preserve">first element</w:t>
      </w:r>
      <w:r>
        <w:t xml:space="preserve"> </w:t>
      </w:r>
      <w:r>
        <w:t xml:space="preserve">of the vector</w:t>
      </w:r>
      <w:r>
        <w:t xml:space="preserve"> </w:t>
      </w:r>
      <w:r>
        <w:rPr>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Compact"/>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Compact"/>
      </w:pPr>
      <w:r>
        <w:rPr>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Compact"/>
      </w:pPr>
    </w:p>
    <w:p>
      <w:pPr>
        <w:pStyle w:val="berschrift3"/>
      </w:pPr>
      <w:bookmarkStart w:id="55" w:name="functions-on-vectors"/>
      <w:r>
        <w:t xml:space="preserve">3.1.2	Functions on vectors</w:t>
      </w:r>
      <w:bookmarkEnd w:id="55"/>
    </w:p>
    <w:p>
      <w:pPr>
        <w:pStyle w:val="FirstParagraph"/>
      </w:pPr>
      <w:r>
        <w:t xml:space="preserve">In R, functions can be used on a vector variable in the same way they are used on simple variables. In this case, the selected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w:t>
      </w:r>
      <w:r>
        <w:rPr>
          <w:rStyle w:val="String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Keyword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&gt;=</w:t>
      </w:r>
      <w:r>
        <w:rPr>
          <w:rStyle w:val="String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Compact"/>
      </w:pPr>
    </w:p>
    <w:p>
      <w:pPr>
        <w:pStyle w:val="Compact"/>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 Factors will not be covered in the module. For more information on this data type turn to Stefano de Sabbatas video on</w:t>
      </w:r>
      <w:r>
        <w:t xml:space="preserve"> </w:t>
      </w:r>
      <w:hyperlink r:id="rId56">
        <w:r>
          <w:rPr>
            <w:rStyle w:val="Hyperlink"/>
          </w:rPr>
          <w:t xml:space="preserve">‘</w:t>
        </w:r>
        <w:r>
          <w:rPr>
            <w:rStyle w:val="Hyperlink"/>
          </w:rPr>
          <w:t xml:space="preserve">Data Types (see min 9:30)</w:t>
        </w:r>
        <w:r>
          <w:rPr>
            <w:rStyle w:val="Hyperlink"/>
          </w:rPr>
          <w:t xml:space="preserve">’</w:t>
        </w:r>
        <w:r>
          <w:rPr>
            <w:rStyle w:val="Hyperlink"/>
          </w:rPr>
          <w:t xml:space="preserve">.</w:t>
        </w:r>
      </w:hyperlink>
    </w:p>
    <w:p>
      <w:pPr>
        <w:pStyle w:val="berschrift2"/>
      </w:pPr>
      <w:bookmarkStart w:id="57" w:name="multi-dimensional-data-types"/>
      <w:r>
        <w:t xml:space="preserve">3.2	Multi-dimensional data types</w:t>
      </w:r>
      <w:bookmarkEnd w:id="57"/>
    </w:p>
    <w:p>
      <w:pPr>
        <w:pStyle w:val="berschrift3"/>
      </w:pPr>
      <w:bookmarkStart w:id="58" w:name="matrices"/>
      <w:r>
        <w:t xml:space="preserve">3.2.1	Matrices</w:t>
      </w:r>
      <w:bookmarkEnd w:id="58"/>
    </w:p>
    <w:p>
      <w:pPr>
        <w:pStyle w:val="FirstParagraph"/>
      </w:pPr>
      <w:r>
        <w:t xml:space="preserve">So far, you have learned about one dimensional data types.</w:t>
      </w:r>
      <w:r>
        <w:t xml:space="preserve"> </w:t>
      </w:r>
      <w:r>
        <w:rPr>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A more comprehensive list of matrix algebra operations is provided by</w:t>
      </w:r>
      <w:r>
        <w:t xml:space="preserve"> </w:t>
      </w:r>
      <w:hyperlink r:id="rId59">
        <w:r>
          <w:rPr>
            <w:rStyle w:val="Hyperlink"/>
          </w:rPr>
          <w:t xml:space="preserve">Quick-R</w:t>
        </w:r>
      </w:hyperlink>
      <w:r>
        <w:t xml:space="preserve">.</w:t>
      </w:r>
    </w:p>
    <w:p>
      <w:pPr>
        <w:pStyle w:val="berschrift3"/>
      </w:pPr>
      <w:bookmarkStart w:id="60" w:name="arrays"/>
      <w:r>
        <w:t xml:space="preserve">3.2.2	Arrays</w:t>
      </w:r>
      <w:bookmarkEnd w:id="60"/>
    </w:p>
    <w:p>
      <w:pPr>
        <w:pStyle w:val="FirstParagraph"/>
      </w:pPr>
      <w:r>
        <w:t xml:space="preserve">Variables of the type</w:t>
      </w:r>
      <w:r>
        <w:t xml:space="preserve"> </w:t>
      </w:r>
      <w:r>
        <w:rPr>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berschrift3"/>
      </w:pPr>
      <w:bookmarkStart w:id="61" w:name="selection"/>
      <w:r>
        <w:t xml:space="preserve">3.2.3	Selection</w:t>
      </w:r>
      <w:bookmarkEnd w:id="61"/>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 the matrix:</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Compact"/>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Compact"/>
      </w:pPr>
      <w:r>
        <w:rPr>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Compact"/>
      </w:pPr>
    </w:p>
    <w:p>
      <w:pPr>
        <w:pStyle w:val="berschrift3"/>
      </w:pPr>
      <w:bookmarkStart w:id="62" w:name="list"/>
      <w:r>
        <w:t xml:space="preserve">3.2.4	List</w:t>
      </w:r>
      <w:bookmarkEnd w:id="62"/>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
        </w:rPr>
        <w:t xml:space="preserve">double square brackets</w:t>
      </w:r>
      <w:r>
        <w:t xml:space="preserve">.</w:t>
      </w:r>
    </w:p>
    <w:p>
      <w:pPr>
        <w:pStyle w:val="Textkrper"/>
      </w:pPr>
      <w:r>
        <w:t xml:space="preserve">A specific type of list is the so called named list. In</w:t>
      </w:r>
      <w:r>
        <w:t xml:space="preserve"> </w:t>
      </w:r>
      <w:r>
        <w:rPr>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"Christian"</w:t>
      </w:r>
      <w:r>
        <w:rPr>
          <w:rStyle w:val="NormalTok"/>
        </w:rPr>
        <w:t xml:space="preserve">, </w:t>
      </w:r>
      <w:r>
        <w:rPr>
          <w:rStyle w:val="DataTyp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"Christian"</w:t>
      </w:r>
    </w:p>
    <w:p>
      <w:pPr>
        <w:pStyle w:val="berschrift3"/>
      </w:pPr>
      <w:bookmarkStart w:id="63" w:name="data-frame"/>
      <w:r>
        <w:t xml:space="preserve">3.2.5	Data Frame</w:t>
      </w:r>
      <w:bookmarkEnd w:id="63"/>
    </w:p>
    <w:p>
      <w:pPr>
        <w:pStyle w:val="FirstParagraph"/>
      </w:pPr>
      <w:r>
        <w:rPr>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Compact"/>
      </w:pPr>
    </w:p>
    <w:p>
      <w:pPr>
        <w:pStyle w:val="Textkrper"/>
      </w:pPr>
      <w:r>
        <w:t xml:space="preserve">Given the precondition that data frames are composed of named lists where elements are</w:t>
      </w:r>
      <w:r>
        <w:t xml:space="preserve"> </w:t>
      </w:r>
      <w:r>
        <w:rPr>
          <w:b/>
        </w:rPr>
        <w:t xml:space="preserve">vectors</w:t>
      </w:r>
      <w:r>
        <w:t xml:space="preserve">, is it possible to mix simple types in a vector/in a data frame column?</w:t>
      </w:r>
    </w:p>
    <w:p>
      <w:pPr>
        <w:pStyle w:val="Compact"/>
      </w:pPr>
      <w:r>
        <w:rPr>
          <w:b/>
        </w:rPr>
        <w:t xml:space="preserve">See solution!</w:t>
      </w:r>
    </w:p>
    <w:p>
      <w:pPr>
        <w:pStyle w:val="Textkrper"/>
      </w:pPr>
    </w:p>
    <w:p>
      <w:pPr>
        <w:pStyle w:val="Textkrper"/>
      </w:pPr>
      <w:r>
        <w:t xml:space="preserve">Elements of a vector (data frame column) must be of the same type (charater,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Compact"/>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Operato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2</w:t>
      </w:r>
      <w:r>
        <w:rPr>
          <w:rStyle w:val="NormalTok"/>
        </w:rPr>
        <w:t xml:space="preserve">] &lt;-</w:t>
      </w:r>
      <w:r>
        <w:rPr>
          <w:rStyle w:val="String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Compact"/>
      </w:pPr>
    </w:p>
    <w:p>
      <w:pPr>
        <w:pStyle w:val="Textkrper"/>
      </w:pPr>
      <w:r>
        <w:t xml:space="preserve">Operations can be performed on columns in the same way as on vectors. As an exercise, create a new variable, which stores the current year…</w:t>
      </w:r>
    </w:p>
    <w:p>
      <w:pPr>
        <w:pStyle w:val="Textkrper"/>
      </w:pPr>
      <w:r>
        <w:rPr>
          <w:i/>
        </w:rPr>
        <w:t xml:space="preserve">current_year &lt;- as.integer(format(Sys.Date(),</w:t>
      </w:r>
      <w:r>
        <w:rPr>
          <w:i/>
        </w:rPr>
        <w:t xml:space="preserve"> </w:t>
      </w:r>
      <w:r>
        <w:rPr>
          <w:i/>
        </w:rPr>
        <w:t xml:space="preserve">“</w:t>
      </w:r>
      <w:r>
        <w:rPr>
          <w:i/>
        </w:rPr>
        <w:t xml:space="preserve">%Y</w:t>
      </w:r>
      <w:r>
        <w:rPr>
          <w:i/>
        </w:rPr>
        <w:t xml:space="preserve">”</w:t>
      </w:r>
      <w:r>
        <w:rPr>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Compact"/>
      </w:pPr>
      <w:r>
        <w:rPr>
          <w:b/>
        </w:rPr>
        <w:t xml:space="preserve">See solution!</w:t>
      </w:r>
    </w:p>
    <w:p>
      <w:pPr>
        <w:pStyle w:val="Textkrper"/>
      </w:pP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Compact"/>
      </w:pPr>
    </w:p>
    <w:p>
      <w:pPr>
        <w:pStyle w:val="berschrift1"/>
      </w:pPr>
      <w:bookmarkStart w:id="64" w:name="control-structures"/>
      <w:r>
        <w:t xml:space="preserve">4	Control structures</w:t>
      </w:r>
      <w:bookmarkEnd w:id="64"/>
    </w:p>
    <w:p>
      <w:pPr>
        <w:pStyle w:val="berschrift2"/>
      </w:pPr>
      <w:bookmarkStart w:id="65" w:name="recap"/>
      <w:r>
        <w:t xml:space="preserve">4.1	Recap</w:t>
      </w:r>
      <w:bookmarkEnd w:id="65"/>
    </w:p>
    <w:p>
      <w:pPr>
        <w:pStyle w:val="FirstParagraph"/>
      </w:pPr>
      <w:r>
        <w:rPr>
          <w:b/>
        </w:rPr>
        <w:t xml:space="preserve">Prev</w:t>
      </w:r>
      <w:r>
        <w:t xml:space="preserve">: Data types</w:t>
      </w:r>
    </w:p>
    <w:p>
      <w:pPr>
        <w:pStyle w:val="Compact"/>
        <w:numPr>
          <w:numId w:val="1019"/>
          <w:ilvl w:val="0"/>
        </w:numPr>
      </w:pPr>
      <w:r>
        <w:t xml:space="preserve">Vectors</w:t>
      </w:r>
    </w:p>
    <w:p>
      <w:pPr>
        <w:pStyle w:val="Compact"/>
        <w:numPr>
          <w:numId w:val="1019"/>
          <w:ilvl w:val="0"/>
        </w:numPr>
      </w:pPr>
      <w:r>
        <w:t xml:space="preserve">Factors</w:t>
      </w:r>
    </w:p>
    <w:p>
      <w:pPr>
        <w:pStyle w:val="Compact"/>
        <w:numPr>
          <w:numId w:val="1019"/>
          <w:ilvl w:val="0"/>
        </w:numPr>
      </w:pPr>
      <w:r>
        <w:t xml:space="preserve">Matrices and arrays</w:t>
      </w:r>
    </w:p>
    <w:p>
      <w:pPr>
        <w:pStyle w:val="Compact"/>
        <w:numPr>
          <w:numId w:val="1019"/>
          <w:ilvl w:val="0"/>
        </w:numPr>
      </w:pPr>
      <w:r>
        <w:t xml:space="preserve">Lists</w:t>
      </w:r>
    </w:p>
    <w:p>
      <w:pPr>
        <w:pStyle w:val="FirstParagraph"/>
      </w:pPr>
      <w:r>
        <w:rPr>
          <w:b/>
        </w:rPr>
        <w:t xml:space="preserve">Now</w:t>
      </w:r>
      <w:r>
        <w:t xml:space="preserve">: Control structures</w:t>
      </w:r>
    </w:p>
    <w:p>
      <w:pPr>
        <w:pStyle w:val="Compact"/>
        <w:numPr>
          <w:numId w:val="1020"/>
          <w:ilvl w:val="0"/>
        </w:numPr>
      </w:pPr>
      <w:r>
        <w:t xml:space="preserve">Conditional statements</w:t>
      </w:r>
    </w:p>
    <w:p>
      <w:pPr>
        <w:pStyle w:val="Compact"/>
        <w:numPr>
          <w:numId w:val="1020"/>
          <w:ilvl w:val="0"/>
        </w:numPr>
      </w:pPr>
      <w:r>
        <w:t xml:space="preserve">Loops</w:t>
      </w:r>
    </w:p>
    <w:p>
      <w:pPr>
        <w:pStyle w:val="berschrift2"/>
      </w:pPr>
      <w:bookmarkStart w:id="66" w:name="if"/>
      <w:r>
        <w:t xml:space="preserve">4.2	If</w:t>
      </w:r>
      <w:bookmarkEnd w:id="66"/>
    </w:p>
    <w:p>
      <w:pPr>
        <w:pStyle w:val="FirstParagraph"/>
      </w:pPr>
      <w:r>
        <w:t xml:space="preserve">Format:</w:t>
      </w:r>
      <w:r>
        <w:t xml:space="preserve"> </w:t>
      </w:r>
      <w:r>
        <w:rPr>
          <w:b/>
        </w:rPr>
        <w:t xml:space="preserve">if</w:t>
      </w:r>
      <w:r>
        <w:t xml:space="preserve"> </w:t>
      </w:r>
      <w:r>
        <w:t xml:space="preserve">(</w:t>
      </w:r>
      <w:r>
        <w:rPr>
          <w:i/>
        </w:rPr>
        <w:t xml:space="preserve">condition</w:t>
      </w:r>
      <w:r>
        <w:t xml:space="preserve">)</w:t>
      </w:r>
      <w:r>
        <w:t xml:space="preserve"> </w:t>
      </w:r>
      <w:r>
        <w:rPr>
          <w:i/>
        </w:rPr>
        <w:t xml:space="preserve">statement</w:t>
      </w:r>
    </w:p>
    <w:p>
      <w:pPr>
        <w:pStyle w:val="Compact"/>
        <w:numPr>
          <w:numId w:val="1021"/>
          <w:ilvl w:val="0"/>
        </w:numPr>
      </w:pPr>
      <w:r>
        <w:rPr>
          <w:i/>
        </w:rPr>
        <w:t xml:space="preserve">condition</w:t>
      </w:r>
      <w:r>
        <w:t xml:space="preserve">: expression returning a logic value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Compact"/>
        <w:numPr>
          <w:numId w:val="1021"/>
          <w:ilvl w:val="0"/>
        </w:numPr>
      </w:pPr>
      <w:r>
        <w:rPr>
          <w:i/>
        </w:rPr>
        <w:t xml:space="preserve">statement</w:t>
      </w:r>
      <w:r>
        <w:t xml:space="preserve">: any valid R statement</w:t>
      </w:r>
    </w:p>
    <w:p>
      <w:pPr>
        <w:pStyle w:val="Compact"/>
        <w:numPr>
          <w:numId w:val="1021"/>
          <w:ilvl w:val="0"/>
        </w:numPr>
      </w:pPr>
      <w:r>
        <w:rPr>
          <w:i/>
        </w:rPr>
        <w:t xml:space="preserve">statement</w:t>
      </w:r>
      <w:r>
        <w:t xml:space="preserve"> </w:t>
      </w:r>
      <w:r>
        <w:t xml:space="preserve">only executed if</w:t>
      </w:r>
      <w:r>
        <w:t xml:space="preserve"> </w:t>
      </w:r>
      <w:r>
        <w:rPr>
          <w:i/>
        </w:rPr>
        <w:t xml:space="preserve">condition</w:t>
      </w:r>
      <w:r>
        <w:t xml:space="preserve"> </w:t>
      </w:r>
      <w:r>
        <w:t xml:space="preserve">is</w:t>
      </w:r>
      <w:r>
        <w:t xml:space="preserve"> </w:t>
      </w:r>
      <w:r>
        <w:rPr>
          <w:rStyle w:val="VerbatimChar"/>
        </w:rPr>
        <w:t xml:space="preserve">TRUE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p>
    <w:p>
      <w:pPr>
        <w:pStyle w:val="SourceCode"/>
      </w:pPr>
      <w:r>
        <w:rPr>
          <w:rStyle w:val="VerbatimChar"/>
        </w:rPr>
        <w:t xml:space="preserve">## Negative</w:t>
      </w:r>
    </w:p>
    <w:p>
      <w:pPr>
        <w:pStyle w:val="SourceCode"/>
      </w:pPr>
      <w:r>
        <w:rPr>
          <w:rStyle w:val="NormalTok"/>
        </w:rPr>
        <w:t xml:space="preserve">a_value &lt;-</w:t>
      </w:r>
      <w:r>
        <w:rPr>
          <w:rStyle w:val="StringTok"/>
        </w:rPr>
        <w:t xml:space="preserve"> </w:t>
      </w:r>
      <w:r>
        <w:rPr>
          <w:rStyle w:val="DecValTok"/>
        </w:rPr>
        <w:t xml:space="preserve">8</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p>
    <w:p>
      <w:pPr>
        <w:pStyle w:val="berschrift2"/>
      </w:pPr>
      <w:bookmarkStart w:id="67" w:name="else"/>
      <w:r>
        <w:t xml:space="preserve">4.3	Else</w:t>
      </w:r>
      <w:bookmarkEnd w:id="67"/>
    </w:p>
    <w:p>
      <w:pPr>
        <w:pStyle w:val="FirstParagraph"/>
      </w:pPr>
      <w:r>
        <w:t xml:space="preserve">Format:</w:t>
      </w:r>
      <w:r>
        <w:t xml:space="preserve"> </w:t>
      </w:r>
      <w:r>
        <w:rPr>
          <w:b/>
        </w:rPr>
        <w:t xml:space="preserve">if</w:t>
      </w:r>
      <w:r>
        <w:t xml:space="preserve"> </w:t>
      </w:r>
      <w:r>
        <w:t xml:space="preserve">(</w:t>
      </w:r>
      <w:r>
        <w:rPr>
          <w:i/>
        </w:rPr>
        <w:t xml:space="preserve">condition</w:t>
      </w:r>
      <w:r>
        <w:t xml:space="preserve">)</w:t>
      </w:r>
      <w:r>
        <w:t xml:space="preserve"> </w:t>
      </w:r>
      <w:r>
        <w:rPr>
          <w:i/>
        </w:rPr>
        <w:t xml:space="preserve">statement1</w:t>
      </w:r>
      <w:r>
        <w:t xml:space="preserve"> </w:t>
      </w:r>
      <w:r>
        <w:rPr>
          <w:b/>
        </w:rPr>
        <w:t xml:space="preserve">else</w:t>
      </w:r>
      <w:r>
        <w:t xml:space="preserve"> </w:t>
      </w:r>
      <w:r>
        <w:rPr>
          <w:i/>
        </w:rPr>
        <w:t xml:space="preserve">statement2</w:t>
      </w:r>
    </w:p>
    <w:p>
      <w:pPr>
        <w:pStyle w:val="Compact"/>
        <w:numPr>
          <w:numId w:val="1022"/>
          <w:ilvl w:val="0"/>
        </w:numPr>
      </w:pPr>
      <w:r>
        <w:rPr>
          <w:i/>
        </w:rPr>
        <w:t xml:space="preserve">condition</w:t>
      </w:r>
      <w:r>
        <w:t xml:space="preserve">: expression returning a logic value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Compact"/>
        <w:numPr>
          <w:numId w:val="1022"/>
          <w:ilvl w:val="0"/>
        </w:numPr>
      </w:pPr>
      <w:r>
        <w:rPr>
          <w:i/>
        </w:rPr>
        <w:t xml:space="preserve">statement1</w:t>
      </w:r>
      <w:r>
        <w:t xml:space="preserve"> </w:t>
      </w:r>
      <w:r>
        <w:t xml:space="preserve">and</w:t>
      </w:r>
      <w:r>
        <w:t xml:space="preserve"> </w:t>
      </w:r>
      <w:r>
        <w:rPr>
          <w:i/>
        </w:rPr>
        <w:t xml:space="preserve">statement2</w:t>
      </w:r>
      <w:r>
        <w:t xml:space="preserve">: any valid R statements</w:t>
      </w:r>
    </w:p>
    <w:p>
      <w:pPr>
        <w:pStyle w:val="Compact"/>
        <w:numPr>
          <w:numId w:val="1022"/>
          <w:ilvl w:val="0"/>
        </w:numPr>
      </w:pPr>
      <w:r>
        <w:rPr>
          <w:i/>
        </w:rPr>
        <w:t xml:space="preserve">statement1</w:t>
      </w:r>
      <w:r>
        <w:t xml:space="preserve"> </w:t>
      </w:r>
      <w:r>
        <w:t xml:space="preserve">executed if</w:t>
      </w:r>
      <w:r>
        <w:t xml:space="preserve"> </w:t>
      </w:r>
      <w:r>
        <w:rPr>
          <w:i/>
        </w:rPr>
        <w:t xml:space="preserve">condition</w:t>
      </w:r>
      <w:r>
        <w:t xml:space="preserve"> </w:t>
      </w:r>
      <w:r>
        <w:t xml:space="preserve">is</w:t>
      </w:r>
      <w:r>
        <w:t xml:space="preserve"> </w:t>
      </w:r>
      <w:r>
        <w:rPr>
          <w:rStyle w:val="VerbatimChar"/>
        </w:rPr>
        <w:t xml:space="preserve">TRUE</w:t>
      </w:r>
    </w:p>
    <w:p>
      <w:pPr>
        <w:pStyle w:val="Compact"/>
        <w:numPr>
          <w:numId w:val="1022"/>
          <w:ilvl w:val="0"/>
        </w:numPr>
      </w:pPr>
      <w:r>
        <w:rPr>
          <w:i/>
        </w:rPr>
        <w:t xml:space="preserve">statement2</w:t>
      </w:r>
      <w:r>
        <w:t xml:space="preserve"> </w:t>
      </w:r>
      <w:r>
        <w:t xml:space="preserve">executed if</w:t>
      </w:r>
      <w:r>
        <w:t xml:space="preserve"> </w:t>
      </w:r>
      <w:r>
        <w:rPr>
          <w:i/>
        </w:rPr>
        <w:t xml:space="preserve">condition</w:t>
      </w:r>
      <w:r>
        <w:t xml:space="preserve"> </w:t>
      </w:r>
      <w:r>
        <w:t xml:space="preserve">is</w:t>
      </w:r>
      <w:r>
        <w:t xml:space="preserve"> </w:t>
      </w:r>
      <w:r>
        <w:rPr>
          <w:rStyle w:val="VerbatimChar"/>
        </w:rPr>
        <w:t xml:space="preserve">FALSE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 </w:t>
      </w:r>
      <w:r>
        <w:rPr>
          <w:rStyle w:val="ControlFlowTok"/>
        </w:rPr>
        <w:t xml:space="preserve">else</w:t>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p>
    <w:p>
      <w:pPr>
        <w:pStyle w:val="SourceCode"/>
      </w:pPr>
      <w:r>
        <w:rPr>
          <w:rStyle w:val="VerbatimChar"/>
        </w:rPr>
        <w:t xml:space="preserve">## Negative</w:t>
      </w:r>
    </w:p>
    <w:p>
      <w:pPr>
        <w:pStyle w:val="SourceCode"/>
      </w:pPr>
      <w:r>
        <w:rPr>
          <w:rStyle w:val="NormalTok"/>
        </w:rPr>
        <w:t xml:space="preserve">a_value &lt;-</w:t>
      </w:r>
      <w:r>
        <w:rPr>
          <w:rStyle w:val="StringTok"/>
        </w:rPr>
        <w:t xml:space="preserve"> </w:t>
      </w:r>
      <w:r>
        <w:rPr>
          <w:rStyle w:val="DecValTok"/>
        </w:rPr>
        <w:t xml:space="preserve">8</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 </w:t>
      </w:r>
      <w:r>
        <w:rPr>
          <w:rStyle w:val="ControlFlowTok"/>
        </w:rPr>
        <w:t xml:space="preserve">else</w:t>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p>
    <w:p>
      <w:pPr>
        <w:pStyle w:val="SourceCode"/>
      </w:pPr>
      <w:r>
        <w:rPr>
          <w:rStyle w:val="VerbatimChar"/>
        </w:rPr>
        <w:t xml:space="preserve">## Positive</w:t>
      </w:r>
    </w:p>
    <w:p>
      <w:pPr>
        <w:pStyle w:val="berschrift2"/>
      </w:pPr>
      <w:bookmarkStart w:id="68" w:name="code-blocks"/>
      <w:r>
        <w:t xml:space="preserve">4.4	Code blocks</w:t>
      </w:r>
      <w:bookmarkEnd w:id="68"/>
    </w:p>
    <w:p>
      <w:pPr>
        <w:pStyle w:val="FirstParagraph"/>
      </w:pPr>
      <w:r>
        <w:rPr>
          <w:b/>
        </w:rPr>
        <w:t xml:space="preserve">Code blocks</w:t>
      </w:r>
      <w:r>
        <w:t xml:space="preserve"> </w:t>
      </w:r>
      <w:r>
        <w:t xml:space="preserve">allow to encapsulate</w:t>
      </w:r>
      <w:r>
        <w:t xml:space="preserve"> </w:t>
      </w:r>
      <w:r>
        <w:rPr>
          <w:b/>
        </w:rPr>
        <w:t xml:space="preserve">several</w:t>
      </w:r>
      <w:r>
        <w:t xml:space="preserve"> </w:t>
      </w:r>
      <w:r>
        <w:t xml:space="preserve">statements in a single group</w:t>
      </w:r>
    </w:p>
    <w:p>
      <w:pPr>
        <w:pStyle w:val="Compact"/>
        <w:numPr>
          <w:numId w:val="1023"/>
          <w:ilvl w:val="0"/>
        </w:numPr>
      </w:pPr>
      <w:r>
        <w:rPr>
          <w:rStyle w:val="VerbatimChar"/>
        </w:rPr>
        <w:t xml:space="preserve">{</w:t>
      </w:r>
      <w:r>
        <w:t xml:space="preserve"> </w:t>
      </w:r>
      <w:r>
        <w:t xml:space="preserve">and</w:t>
      </w:r>
      <w:r>
        <w:t xml:space="preserve"> </w:t>
      </w:r>
      <w:r>
        <w:rPr>
          <w:rStyle w:val="VerbatimChar"/>
        </w:rPr>
        <w:t xml:space="preserve">}</w:t>
      </w:r>
      <w:r>
        <w:t xml:space="preserve"> </w:t>
      </w:r>
      <w:r>
        <w:t xml:space="preserve">contain code blocks</w:t>
      </w:r>
    </w:p>
    <w:p>
      <w:pPr>
        <w:pStyle w:val="Compact"/>
        <w:numPr>
          <w:numId w:val="1023"/>
          <w:ilvl w:val="0"/>
        </w:numPr>
      </w:pPr>
      <w:r>
        <w:t xml:space="preserve">the statements are execute together</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berschrift2"/>
      </w:pPr>
      <w:bookmarkStart w:id="69" w:name="loops"/>
      <w:r>
        <w:t xml:space="preserve">4.5	Loops</w:t>
      </w:r>
      <w:bookmarkEnd w:id="69"/>
    </w:p>
    <w:p>
      <w:pPr>
        <w:pStyle w:val="FirstParagraph"/>
      </w:pPr>
      <w:r>
        <w:t xml:space="preserve">Loops are a fundamental component of (procedural) programming.</w:t>
      </w:r>
    </w:p>
    <w:p>
      <w:pPr>
        <w:pStyle w:val="Textkrper"/>
      </w:pPr>
      <w:r>
        <w:t xml:space="preserve">There are two main types of loops:</w:t>
      </w:r>
    </w:p>
    <w:p>
      <w:pPr>
        <w:pStyle w:val="Compact"/>
        <w:numPr>
          <w:numId w:val="1024"/>
          <w:ilvl w:val="0"/>
        </w:numPr>
      </w:pPr>
      <w:r>
        <w:rPr>
          <w:b/>
        </w:rPr>
        <w:t xml:space="preserve">conditional</w:t>
      </w:r>
      <w:r>
        <w:t xml:space="preserve"> </w:t>
      </w:r>
      <w:r>
        <w:t xml:space="preserve">loops are executed as long as a defined condition holds true</w:t>
      </w:r>
    </w:p>
    <w:p>
      <w:pPr>
        <w:pStyle w:val="Compact"/>
        <w:numPr>
          <w:numId w:val="1025"/>
          <w:ilvl w:val="1"/>
        </w:numPr>
      </w:pPr>
      <w:r>
        <w:t xml:space="preserve">construct</w:t>
      </w:r>
      <w:r>
        <w:t xml:space="preserve"> </w:t>
      </w:r>
      <w:r>
        <w:rPr>
          <w:rStyle w:val="VerbatimChar"/>
        </w:rPr>
        <w:t xml:space="preserve">while</w:t>
      </w:r>
    </w:p>
    <w:p>
      <w:pPr>
        <w:pStyle w:val="Compact"/>
        <w:numPr>
          <w:numId w:val="1025"/>
          <w:ilvl w:val="1"/>
        </w:numPr>
      </w:pPr>
      <w:r>
        <w:t xml:space="preserve">construct</w:t>
      </w:r>
      <w:r>
        <w:t xml:space="preserve"> </w:t>
      </w:r>
      <w:r>
        <w:rPr>
          <w:rStyle w:val="VerbatimChar"/>
        </w:rPr>
        <w:t xml:space="preserve">repeat</w:t>
      </w:r>
    </w:p>
    <w:p>
      <w:pPr>
        <w:pStyle w:val="Compact"/>
        <w:numPr>
          <w:numId w:val="1024"/>
          <w:ilvl w:val="0"/>
        </w:numPr>
      </w:pPr>
      <w:r>
        <w:rPr>
          <w:b/>
        </w:rPr>
        <w:t xml:space="preserve">deterministic</w:t>
      </w:r>
      <w:r>
        <w:t xml:space="preserve"> </w:t>
      </w:r>
      <w:r>
        <w:t xml:space="preserve">loops are executed a pre-determined number of times</w:t>
      </w:r>
    </w:p>
    <w:p>
      <w:pPr>
        <w:pStyle w:val="Compact"/>
        <w:numPr>
          <w:numId w:val="1026"/>
          <w:ilvl w:val="1"/>
        </w:numPr>
      </w:pPr>
      <w:r>
        <w:t xml:space="preserve">construct</w:t>
      </w:r>
      <w:r>
        <w:t xml:space="preserve"> </w:t>
      </w:r>
      <w:r>
        <w:rPr>
          <w:rStyle w:val="VerbatimChar"/>
        </w:rPr>
        <w:t xml:space="preserve">for</w:t>
      </w:r>
    </w:p>
    <w:p>
      <w:pPr>
        <w:pStyle w:val="berschrift2"/>
      </w:pPr>
      <w:bookmarkStart w:id="70" w:name="while"/>
      <w:r>
        <w:t xml:space="preserve">4.6	While</w:t>
      </w:r>
      <w:bookmarkEnd w:id="70"/>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the conditional statement between simple brackets, and a code block. The instructions in the code block are re-executed as long as the result of the evaluation of the conditional statement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berschrift2"/>
      </w:pPr>
      <w:bookmarkStart w:id="71" w:name="for"/>
      <w:r>
        <w:t xml:space="preserve">4.7	For</w:t>
      </w:r>
      <w:bookmarkEnd w:id="71"/>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berschrift2"/>
      </w:pPr>
      <w:bookmarkStart w:id="72" w:name="for-1"/>
      <w:r>
        <w:t xml:space="preserve">4.8	For</w:t>
      </w:r>
      <w:bookmarkEnd w:id="72"/>
    </w:p>
    <w:p>
      <w:pPr>
        <w:pStyle w:val="FirstParagraph"/>
      </w:pPr>
      <w:r>
        <w:t xml:space="preserve">It is common practice to create a vector of integers on the spot in order to execute a certain sequence of steps a pre-defined number of times.</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berschrift2"/>
      </w:pPr>
      <w:bookmarkStart w:id="73" w:name="loops-with-conditional-statements"/>
      <w:r>
        <w:t xml:space="preserve">4.9	Loops with conditional statements</w:t>
      </w:r>
      <w:bookmarkEnd w:id="73"/>
    </w:p>
    <w:p>
      <w:pPr>
        <w:pStyle w:val="SourceCode"/>
      </w:pPr>
      <w:r>
        <w:rPr>
          <w:rStyle w:val="DecValTok"/>
        </w:rPr>
        <w:t xml:space="preserve">3</w:t>
      </w:r>
      <w:r>
        <w:rPr>
          <w:rStyle w:val="OperatorTok"/>
        </w:rPr>
        <w:t xml:space="preserve">:</w:t>
      </w:r>
      <w:r>
        <w:rPr>
          <w:rStyle w:val="DecValTok"/>
        </w:rPr>
        <w:t xml:space="preserve">0</w:t>
      </w:r>
    </w:p>
    <w:p>
      <w:pPr>
        <w:pStyle w:val="SourceCode"/>
      </w:pPr>
      <w:r>
        <w:rPr>
          <w:rStyle w:val="VerbatimChar"/>
        </w:rPr>
        <w:t xml:space="preserve">## [1] 3 2 1 0</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berschrift2"/>
      </w:pPr>
      <w:bookmarkStart w:id="74" w:name="summary"/>
      <w:r>
        <w:t xml:space="preserve">4.10	Summary</w:t>
      </w:r>
      <w:bookmarkEnd w:id="74"/>
    </w:p>
    <w:p>
      <w:pPr>
        <w:pStyle w:val="FirstParagraph"/>
      </w:pPr>
      <w:r>
        <w:t xml:space="preserve">Control structures</w:t>
      </w:r>
    </w:p>
    <w:p>
      <w:pPr>
        <w:pStyle w:val="Compact"/>
        <w:numPr>
          <w:numId w:val="1027"/>
          <w:ilvl w:val="0"/>
        </w:numPr>
      </w:pPr>
      <w:r>
        <w:t xml:space="preserve">Conditional statements</w:t>
      </w:r>
    </w:p>
    <w:p>
      <w:pPr>
        <w:pStyle w:val="Compact"/>
        <w:numPr>
          <w:numId w:val="1027"/>
          <w:ilvl w:val="0"/>
        </w:numPr>
      </w:pPr>
      <w:r>
        <w:t xml:space="preserve">Loops</w:t>
      </w:r>
    </w:p>
    <w:p>
      <w:pPr>
        <w:pStyle w:val="FirstParagraph"/>
      </w:pPr>
      <w:r>
        <w:rPr>
          <w:b/>
        </w:rPr>
        <w:t xml:space="preserve">Next</w:t>
      </w:r>
      <w:r>
        <w:t xml:space="preserve">: Functions</w:t>
      </w:r>
    </w:p>
    <w:p>
      <w:pPr>
        <w:pStyle w:val="Compact"/>
        <w:numPr>
          <w:numId w:val="1028"/>
          <w:ilvl w:val="0"/>
        </w:numPr>
      </w:pPr>
      <w:r>
        <w:t xml:space="preserve">Defining functions</w:t>
      </w:r>
    </w:p>
    <w:p>
      <w:pPr>
        <w:pStyle w:val="Compact"/>
        <w:numPr>
          <w:numId w:val="1028"/>
          <w:ilvl w:val="0"/>
        </w:numPr>
      </w:pPr>
      <w:r>
        <w:t xml:space="preserve">Scope of a variable</w:t>
      </w:r>
    </w:p>
    <w:p>
      <w:pPr>
        <w:pStyle w:val="berschrift1"/>
      </w:pPr>
      <w:bookmarkStart w:id="75" w:name="functions"/>
      <w:r>
        <w:t xml:space="preserve">5	Functions</w:t>
      </w:r>
      <w:bookmarkEnd w:id="75"/>
    </w:p>
    <w:p>
      <w:pPr>
        <w:pStyle w:val="berschrift2"/>
      </w:pPr>
      <w:bookmarkStart w:id="76" w:name="summary-1"/>
      <w:r>
        <w:t xml:space="preserve">5.1	Summary</w:t>
      </w:r>
      <w:bookmarkEnd w:id="76"/>
    </w:p>
    <w:p>
      <w:pPr>
        <w:pStyle w:val="FirstParagraph"/>
      </w:pPr>
      <w:r>
        <w:rPr>
          <w:b/>
        </w:rPr>
        <w:t xml:space="preserve">Prev</w:t>
      </w:r>
      <w:r>
        <w:t xml:space="preserve">:Control structures</w:t>
      </w:r>
    </w:p>
    <w:p>
      <w:pPr>
        <w:pStyle w:val="Compact"/>
        <w:numPr>
          <w:numId w:val="1029"/>
          <w:ilvl w:val="0"/>
        </w:numPr>
      </w:pPr>
      <w:r>
        <w:t xml:space="preserve">Conditional statements</w:t>
      </w:r>
    </w:p>
    <w:p>
      <w:pPr>
        <w:pStyle w:val="Compact"/>
        <w:numPr>
          <w:numId w:val="1029"/>
          <w:ilvl w:val="0"/>
        </w:numPr>
      </w:pPr>
      <w:r>
        <w:t xml:space="preserve">Loops</w:t>
      </w:r>
    </w:p>
    <w:p>
      <w:pPr>
        <w:pStyle w:val="FirstParagraph"/>
      </w:pPr>
      <w:r>
        <w:rPr>
          <w:b/>
        </w:rPr>
        <w:t xml:space="preserve">Now</w:t>
      </w:r>
      <w:r>
        <w:t xml:space="preserve">: Functions</w:t>
      </w:r>
    </w:p>
    <w:p>
      <w:pPr>
        <w:pStyle w:val="Compact"/>
        <w:numPr>
          <w:numId w:val="1030"/>
          <w:ilvl w:val="0"/>
        </w:numPr>
      </w:pPr>
      <w:r>
        <w:t xml:space="preserve">Defining functions</w:t>
      </w:r>
    </w:p>
    <w:p>
      <w:pPr>
        <w:pStyle w:val="Compact"/>
        <w:numPr>
          <w:numId w:val="1030"/>
          <w:ilvl w:val="0"/>
        </w:numPr>
      </w:pPr>
      <w:r>
        <w:t xml:space="preserve">Scope of a variable</w:t>
      </w:r>
    </w:p>
    <w:p>
      <w:pPr>
        <w:pStyle w:val="berschrift2"/>
      </w:pPr>
      <w:bookmarkStart w:id="77" w:name="defining-functions"/>
      <w:r>
        <w:t xml:space="preserve">5.2	Defining functions</w:t>
      </w:r>
      <w:bookmarkEnd w:id="77"/>
    </w:p>
    <w:p>
      <w:pPr>
        <w:pStyle w:val="FirstParagraph"/>
      </w:pPr>
      <w:r>
        <w:t xml:space="preserve">A function can be defined</w:t>
      </w:r>
    </w:p>
    <w:p>
      <w:pPr>
        <w:pStyle w:val="Compact"/>
        <w:numPr>
          <w:numId w:val="1031"/>
          <w:ilvl w:val="0"/>
        </w:numPr>
      </w:pPr>
      <w:r>
        <w:t xml:space="preserve">using an</w:t>
      </w:r>
      <w:r>
        <w:t xml:space="preserve"> </w:t>
      </w:r>
      <w:r>
        <w:rPr>
          <w:b/>
        </w:rPr>
        <w:t xml:space="preserve">identifier</w:t>
      </w:r>
      <w:r>
        <w:t xml:space="preserve"> </w:t>
      </w:r>
      <w:r>
        <w:t xml:space="preserve">(e.g.,</w:t>
      </w:r>
      <w:r>
        <w:t xml:space="preserve"> </w:t>
      </w:r>
      <w:r>
        <w:rPr>
          <w:rStyle w:val="VerbatimChar"/>
        </w:rPr>
        <w:t xml:space="preserve">add_one</w:t>
      </w:r>
      <w:r>
        <w:t xml:space="preserve">)</w:t>
      </w:r>
    </w:p>
    <w:p>
      <w:pPr>
        <w:pStyle w:val="Compact"/>
        <w:numPr>
          <w:numId w:val="1031"/>
          <w:ilvl w:val="0"/>
        </w:numPr>
      </w:pPr>
      <w:r>
        <w:t xml:space="preserve">on the left of an</w:t>
      </w:r>
      <w:r>
        <w:t xml:space="preserve"> </w:t>
      </w:r>
      <w:r>
        <w:rPr>
          <w:b/>
        </w:rPr>
        <w:t xml:space="preserve">assignment operator</w:t>
      </w:r>
      <w:r>
        <w:t xml:space="preserve"> </w:t>
      </w:r>
      <w:r>
        <w:rPr>
          <w:rStyle w:val="VerbatimChar"/>
        </w:rPr>
        <w:t xml:space="preserve">&lt;-</w:t>
      </w:r>
    </w:p>
    <w:p>
      <w:pPr>
        <w:pStyle w:val="Compact"/>
        <w:numPr>
          <w:numId w:val="1031"/>
          <w:ilvl w:val="0"/>
        </w:numPr>
      </w:pPr>
      <w:r>
        <w:t xml:space="preserve">followed by the corpus of the function</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berschrift2"/>
      </w:pPr>
      <w:bookmarkStart w:id="78" w:name="defining-functions-1"/>
      <w:r>
        <w:t xml:space="preserve">5.3	Defining functions</w:t>
      </w:r>
      <w:bookmarkEnd w:id="78"/>
    </w:p>
    <w:p>
      <w:pPr>
        <w:pStyle w:val="FirstParagraph"/>
      </w:pPr>
      <w:r>
        <w:t xml:space="preserve">The corpus</w:t>
      </w:r>
    </w:p>
    <w:p>
      <w:pPr>
        <w:pStyle w:val="Compact"/>
        <w:numPr>
          <w:numId w:val="1032"/>
          <w:ilvl w:val="0"/>
        </w:numPr>
      </w:pPr>
      <w:r>
        <w:t xml:space="preserve">starts with the reserved word</w:t>
      </w:r>
      <w:r>
        <w:t xml:space="preserve"> </w:t>
      </w:r>
      <w:r>
        <w:rPr>
          <w:rStyle w:val="VerbatimChar"/>
        </w:rPr>
        <w:t xml:space="preserve">function</w:t>
      </w:r>
    </w:p>
    <w:p>
      <w:pPr>
        <w:pStyle w:val="Compact"/>
        <w:numPr>
          <w:numId w:val="1032"/>
          <w:ilvl w:val="0"/>
        </w:numPr>
      </w:pPr>
      <w:r>
        <w:t xml:space="preserve">followed by the</w:t>
      </w:r>
      <w:r>
        <w:t xml:space="preserve"> </w:t>
      </w:r>
      <w:r>
        <w:rPr>
          <w:b/>
        </w:rPr>
        <w:t xml:space="preserve">parameter(s)</w:t>
      </w:r>
      <w:r>
        <w:t xml:space="preserve"> </w:t>
      </w:r>
      <w:r>
        <w:t xml:space="preserve">(e.g.,</w:t>
      </w:r>
      <w:r>
        <w:t xml:space="preserve"> </w:t>
      </w:r>
      <w:r>
        <w:rPr>
          <w:rStyle w:val="VerbatimChar"/>
        </w:rPr>
        <w:t xml:space="preserve">input_value</w:t>
      </w:r>
      <w:r>
        <w:t xml:space="preserve">) between simple brackets</w:t>
      </w:r>
    </w:p>
    <w:p>
      <w:pPr>
        <w:pStyle w:val="Compact"/>
        <w:numPr>
          <w:numId w:val="1032"/>
          <w:ilvl w:val="0"/>
        </w:numPr>
      </w:pPr>
      <w:r>
        <w:t xml:space="preserve">and the instruction(s) to be executed in a code block</w:t>
      </w:r>
    </w:p>
    <w:p>
      <w:pPr>
        <w:pStyle w:val="Compact"/>
        <w:numPr>
          <w:numId w:val="1032"/>
          <w:ilvl w:val="0"/>
        </w:numPr>
      </w:pPr>
      <w:r>
        <w:t xml:space="preserve">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berschrift2"/>
      </w:pPr>
      <w:bookmarkStart w:id="79" w:name="defining-functions-2"/>
      <w:r>
        <w:t xml:space="preserve">5.4	Defining functions</w:t>
      </w:r>
      <w:bookmarkEnd w:id="79"/>
    </w:p>
    <w:p>
      <w:pPr>
        <w:pStyle w:val="FirstParagraph"/>
      </w:pPr>
      <w:r>
        <w:t xml:space="preserve">After being defined</w:t>
      </w:r>
    </w:p>
    <w:p>
      <w:pPr>
        <w:pStyle w:val="Compact"/>
        <w:numPr>
          <w:numId w:val="1033"/>
          <w:ilvl w:val="0"/>
        </w:numPr>
      </w:pPr>
      <w:r>
        <w:t xml:space="preserve">a function can be invoked by specifying</w:t>
      </w:r>
    </w:p>
    <w:p>
      <w:pPr>
        <w:pStyle w:val="Compact"/>
        <w:numPr>
          <w:numId w:val="1034"/>
          <w:ilvl w:val="1"/>
        </w:numPr>
      </w:pPr>
      <w:r>
        <w:t xml:space="preserve">the</w:t>
      </w:r>
      <w:r>
        <w:t xml:space="preserve"> </w:t>
      </w:r>
      <w:r>
        <w:rPr>
          <w:b/>
        </w:rPr>
        <w:t xml:space="preserve">identifier</w:t>
      </w:r>
    </w:p>
    <w:p>
      <w:pPr>
        <w:pStyle w:val="Compact"/>
        <w:numPr>
          <w:numId w:val="1034"/>
          <w:ilvl w:val="1"/>
        </w:numPr>
      </w:pPr>
      <w:r>
        <w:t xml:space="preserve">the necessary</w:t>
      </w:r>
      <w:r>
        <w:t xml:space="preserve"> </w:t>
      </w:r>
      <w:r>
        <w:rPr>
          <w:b/>
        </w:rPr>
        <w:t xml:space="preserve">parameter(s)</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SourceCode"/>
      </w:pPr>
      <w:r>
        <w:rPr>
          <w:rStyle w:val="KeywordTok"/>
        </w:rPr>
        <w:t xml:space="preserve">add_one</w:t>
      </w:r>
      <w:r>
        <w:rPr>
          <w:rStyle w:val="NormalTok"/>
        </w:rPr>
        <w:t xml:space="preserve">(</w:t>
      </w:r>
      <w:r>
        <w:rPr>
          <w:rStyle w:val="DecValTok"/>
        </w:rPr>
        <w:t xml:space="preserve">1024</w:t>
      </w:r>
      <w:r>
        <w:rPr>
          <w:rStyle w:val="NormalTok"/>
        </w:rPr>
        <w:t xml:space="preserve">)</w:t>
      </w:r>
    </w:p>
    <w:p>
      <w:pPr>
        <w:pStyle w:val="SourceCode"/>
      </w:pPr>
      <w:r>
        <w:rPr>
          <w:rStyle w:val="VerbatimChar"/>
        </w:rPr>
        <w:t xml:space="preserve">## [1] 1025</w:t>
      </w:r>
    </w:p>
    <w:p>
      <w:pPr>
        <w:pStyle w:val="berschrift2"/>
      </w:pPr>
      <w:bookmarkStart w:id="80" w:name="more-parameters"/>
      <w:r>
        <w:t xml:space="preserve">5.5	More parameters</w:t>
      </w:r>
      <w:bookmarkEnd w:id="80"/>
    </w:p>
    <w:p>
      <w:pPr>
        <w:pStyle w:val="Compact"/>
        <w:numPr>
          <w:numId w:val="1035"/>
          <w:ilvl w:val="0"/>
        </w:numPr>
      </w:pPr>
      <w:r>
        <w:t xml:space="preserve">A function can be defined as having two or more</w:t>
      </w:r>
      <w:r>
        <w:t xml:space="preserve"> </w:t>
      </w:r>
      <w:r>
        <w:rPr>
          <w:b/>
        </w:rPr>
        <w:t xml:space="preserve">parameters</w:t>
      </w:r>
    </w:p>
    <w:p>
      <w:pPr>
        <w:pStyle w:val="Compact"/>
        <w:numPr>
          <w:numId w:val="1036"/>
          <w:ilvl w:val="1"/>
        </w:numPr>
      </w:pPr>
      <w:r>
        <w:t xml:space="preserve">by specifying more than one parameter name (separated by</w:t>
      </w:r>
      <w:r>
        <w:t xml:space="preserve"> </w:t>
      </w:r>
      <w:r>
        <w:rPr>
          <w:b/>
        </w:rPr>
        <w:t xml:space="preserve">commas</w:t>
      </w:r>
      <w:r>
        <w:t xml:space="preserve">) in the function definition</w:t>
      </w:r>
    </w:p>
    <w:p>
      <w:pPr>
        <w:pStyle w:val="Compact"/>
        <w:numPr>
          <w:numId w:val="1035"/>
          <w:ilvl w:val="0"/>
        </w:numPr>
      </w:pPr>
      <w:r>
        <w:t xml:space="preserve">A function always take as input as many values as the number of parameters specified in the definition</w:t>
      </w:r>
    </w:p>
    <w:p>
      <w:pPr>
        <w:pStyle w:val="Compact"/>
        <w:numPr>
          <w:numId w:val="1037"/>
          <w:ilvl w:val="1"/>
        </w:numPr>
      </w:pPr>
      <w:r>
        <w:t xml:space="preserve">otherwise an error is generated</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(hight, width) {</w:t>
      </w:r>
      <w:r>
        <w:br/>
      </w:r>
      <w:r>
        <w:rPr>
          <w:rStyle w:val="NormalTok"/>
        </w:rPr>
        <w:t xml:space="preserve">  area &lt;-</w:t>
      </w:r>
      <w:r>
        <w:rPr>
          <w:rStyle w:val="StringTok"/>
        </w:rPr>
        <w:t xml:space="preserve"> </w:t>
      </w:r>
      <w:r>
        <w:rPr>
          <w:rStyle w:val="NormalTok"/>
        </w:rPr>
        <w:t xml:space="preserve">hight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berschrift2"/>
      </w:pPr>
      <w:bookmarkStart w:id="81" w:name="functions-and-control-structures"/>
      <w:r>
        <w:t xml:space="preserve">5.6	Functions and control structures</w:t>
      </w:r>
      <w:bookmarkEnd w:id="81"/>
    </w:p>
    <w:p>
      <w:pPr>
        <w:pStyle w:val="FirstParagraph"/>
      </w:pPr>
      <w:r>
        <w:t xml:space="preserve">Functions can contain both loops and conditional statements</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berschrift2"/>
      </w:pPr>
      <w:bookmarkStart w:id="82" w:name="scope"/>
      <w:r>
        <w:t xml:space="preserve">5.7	Scope</w:t>
      </w:r>
      <w:bookmarkEnd w:id="82"/>
    </w:p>
    <w:p>
      <w:pPr>
        <w:pStyle w:val="FirstParagraph"/>
      </w:pPr>
      <w:r>
        <w:t xml:space="preserve">The</w:t>
      </w:r>
      <w:r>
        <w:t xml:space="preserve"> </w:t>
      </w:r>
      <w:r>
        <w:rPr>
          <w:b/>
        </w:rPr>
        <w:t xml:space="preserve">scope of a variable</w:t>
      </w:r>
      <w:r>
        <w:t xml:space="preserve"> </w:t>
      </w:r>
      <w:r>
        <w:t xml:space="preserve">is the part of code in which the variable is `</w:t>
      </w:r>
      <w:r>
        <w:rPr>
          <w:rStyle w:val="VerbatimChar"/>
        </w:rPr>
        <w:t xml:space="preserve">visible'' In R, variables have a **hierarchical** scope: - a variable defined in a script can be used referred to from within a definition of a function in the same script - a variable defined within a definition of a function will **not** be referable from outside the definition - scope does **not** apply to</w:t>
      </w:r>
      <w:r>
        <w:t xml:space="preserve">if</w:t>
      </w:r>
      <w:r>
        <w:rPr>
          <w:rStyle w:val="VerbatimChar"/>
        </w:rPr>
        <w:t xml:space="preserve">or loop constructs ## Example In the case below -</w:t>
      </w:r>
      <w:r>
        <w:t xml:space="preserve">x_value</w:t>
      </w:r>
      <w:r>
        <w:rPr>
          <w:rStyle w:val="VerbatimChar"/>
        </w:rPr>
        <w:t xml:space="preserve">is **global** to the function</w:t>
      </w:r>
      <w:r>
        <w:t xml:space="preserve">times_x</w:t>
      </w:r>
      <w:r>
        <w:rPr>
          <w:rStyle w:val="VerbatimChar"/>
        </w:rPr>
        <w:t xml:space="preserve">-</w:t>
      </w:r>
      <w:r>
        <w:t xml:space="preserve">new_value</w:t>
      </w:r>
      <w:r>
        <w:rPr>
          <w:rStyle w:val="VerbatimChar"/>
        </w:rPr>
        <w:t xml:space="preserve">and</w:t>
      </w:r>
      <w:r>
        <w:t xml:space="preserve">input_value</w:t>
      </w:r>
      <w:r>
        <w:rPr>
          <w:rStyle w:val="VerbatimChar"/>
        </w:rPr>
        <w:t xml:space="preserve">are **local** to the function</w:t>
      </w:r>
      <w:r>
        <w:t xml:space="preserve">times_x</w:t>
      </w:r>
      <w:r>
        <w:rPr>
          <w:rStyle w:val="VerbatimChar"/>
        </w:rPr>
        <w:t xml:space="preserve">- referring to</w:t>
      </w:r>
      <w:r>
        <w:t xml:space="preserve">new_value</w:t>
      </w:r>
      <w:r>
        <w:rPr>
          <w:rStyle w:val="VerbatimChar"/>
        </w:rPr>
        <w:t xml:space="preserve">or</w:t>
      </w:r>
      <w:r>
        <w:t xml:space="preserve">input_value</w:t>
      </w:r>
      <w:r>
        <w:rPr>
          <w:rStyle w:val="VerbatimChar"/>
        </w:rPr>
        <w:t xml:space="preserve">from outside the definition of</w:t>
      </w:r>
      <w:r>
        <w:t xml:space="preserve">times_x` would result in an error</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berschrift2"/>
      </w:pPr>
      <w:bookmarkStart w:id="83" w:name="summary-2"/>
      <w:r>
        <w:t xml:space="preserve">5.8	Summary</w:t>
      </w:r>
      <w:bookmarkEnd w:id="83"/>
    </w:p>
    <w:p>
      <w:pPr>
        <w:pStyle w:val="FirstParagraph"/>
      </w:pPr>
      <w:r>
        <w:t xml:space="preserve">Functions</w:t>
      </w:r>
    </w:p>
    <w:p>
      <w:pPr>
        <w:pStyle w:val="Compact"/>
        <w:numPr>
          <w:numId w:val="1038"/>
          <w:ilvl w:val="0"/>
        </w:numPr>
      </w:pPr>
      <w:r>
        <w:t xml:space="preserve">Defining functions</w:t>
      </w:r>
    </w:p>
    <w:p>
      <w:pPr>
        <w:pStyle w:val="Compact"/>
        <w:numPr>
          <w:numId w:val="1038"/>
          <w:ilvl w:val="0"/>
        </w:numPr>
      </w:pPr>
      <w:r>
        <w:t xml:space="preserve">Scope of a variable</w:t>
      </w:r>
    </w:p>
    <w:p>
      <w:pPr>
        <w:pStyle w:val="FirstParagraph"/>
      </w:pPr>
      <w:r>
        <w:rPr>
          <w:b/>
        </w:rPr>
        <w:t xml:space="preserve">Next</w:t>
      </w:r>
      <w:r>
        <w:t xml:space="preserve">: Practical session</w:t>
      </w:r>
    </w:p>
    <w:p>
      <w:pPr>
        <w:pStyle w:val="Compact"/>
        <w:numPr>
          <w:numId w:val="1039"/>
          <w:ilvl w:val="0"/>
        </w:numPr>
      </w:pPr>
      <w:r>
        <w:t xml:space="preserve">Conditional statements</w:t>
      </w:r>
    </w:p>
    <w:p>
      <w:pPr>
        <w:pStyle w:val="Compact"/>
        <w:numPr>
          <w:numId w:val="1039"/>
          <w:ilvl w:val="0"/>
        </w:numPr>
      </w:pPr>
      <w:r>
        <w:t xml:space="preserve">Loops</w:t>
      </w:r>
    </w:p>
    <w:p>
      <w:pPr>
        <w:pStyle w:val="Compact"/>
        <w:numPr>
          <w:numId w:val="1040"/>
          <w:ilvl w:val="1"/>
        </w:numPr>
      </w:pPr>
      <w:r>
        <w:t xml:space="preserve">While</w:t>
      </w:r>
    </w:p>
    <w:p>
      <w:pPr>
        <w:pStyle w:val="Compact"/>
        <w:numPr>
          <w:numId w:val="1040"/>
          <w:ilvl w:val="1"/>
        </w:numPr>
      </w:pPr>
      <w:r>
        <w:t xml:space="preserve">For</w:t>
      </w:r>
    </w:p>
    <w:p>
      <w:pPr>
        <w:pStyle w:val="Compact"/>
        <w:numPr>
          <w:numId w:val="1039"/>
          <w:ilvl w:val="0"/>
        </w:numPr>
      </w:pPr>
      <w:r>
        <w:t xml:space="preserve">Functions</w:t>
      </w:r>
    </w:p>
    <w:p>
      <w:pPr>
        <w:pStyle w:val="Compact"/>
        <w:numPr>
          <w:numId w:val="1041"/>
          <w:ilvl w:val="1"/>
        </w:numPr>
      </w:pPr>
      <w:r>
        <w:t xml:space="preserve">Loading functions from scripts</w:t>
      </w:r>
    </w:p>
    <w:p>
      <w:pPr>
        <w:pStyle w:val="Compact"/>
        <w:numPr>
          <w:numId w:val="1039"/>
          <w:ilvl w:val="0"/>
        </w:numPr>
      </w:pPr>
      <w:r>
        <w:t xml:space="preserve">Debugging</w:t>
      </w:r>
    </w:p>
    <w:p>
      <w:pPr>
        <w:pStyle w:val="berschrift1"/>
      </w:pPr>
      <w:bookmarkStart w:id="84" w:name="data-frames"/>
      <w:r>
        <w:t xml:space="preserve">6	Data frames</w:t>
      </w:r>
      <w:bookmarkEnd w:id="84"/>
    </w:p>
    <w:p>
      <w:pPr>
        <w:pStyle w:val="berschrift2"/>
      </w:pPr>
      <w:bookmarkStart w:id="85" w:name="recap-1"/>
      <w:r>
        <w:t xml:space="preserve">6.1	Recap</w:t>
      </w:r>
      <w:bookmarkEnd w:id="85"/>
    </w:p>
    <w:p>
      <w:pPr>
        <w:pStyle w:val="FirstParagraph"/>
      </w:pPr>
      <w:r>
        <w:rPr>
          <w:b/>
        </w:rPr>
        <w:t xml:space="preserve">Prev</w:t>
      </w:r>
      <w:r>
        <w:t xml:space="preserve">: R programming</w:t>
      </w:r>
    </w:p>
    <w:p>
      <w:pPr>
        <w:pStyle w:val="Compact"/>
        <w:numPr>
          <w:numId w:val="1042"/>
          <w:ilvl w:val="0"/>
        </w:numPr>
      </w:pPr>
      <w:r>
        <w:t xml:space="preserve">111 Lecture: Data types</w:t>
      </w:r>
    </w:p>
    <w:p>
      <w:pPr>
        <w:pStyle w:val="Compact"/>
        <w:numPr>
          <w:numId w:val="1042"/>
          <w:ilvl w:val="0"/>
        </w:numPr>
      </w:pPr>
      <w:r>
        <w:t xml:space="preserve">112 Lecture: Control structures</w:t>
      </w:r>
    </w:p>
    <w:p>
      <w:pPr>
        <w:pStyle w:val="Compact"/>
        <w:numPr>
          <w:numId w:val="1042"/>
          <w:ilvl w:val="0"/>
        </w:numPr>
      </w:pPr>
      <w:r>
        <w:t xml:space="preserve">113 Lecture: Functions</w:t>
      </w:r>
    </w:p>
    <w:p>
      <w:pPr>
        <w:pStyle w:val="Compact"/>
        <w:numPr>
          <w:numId w:val="1042"/>
          <w:ilvl w:val="0"/>
        </w:numPr>
      </w:pPr>
      <w:r>
        <w:t xml:space="preserve">114 Practical session</w:t>
      </w:r>
    </w:p>
    <w:p>
      <w:pPr>
        <w:pStyle w:val="FirstParagraph"/>
      </w:pPr>
      <w:r>
        <w:rPr>
          <w:b/>
        </w:rPr>
        <w:t xml:space="preserve">Now</w:t>
      </w:r>
      <w:r>
        <w:t xml:space="preserve">: Data Frames</w:t>
      </w:r>
    </w:p>
    <w:p>
      <w:pPr>
        <w:pStyle w:val="Compact"/>
        <w:numPr>
          <w:numId w:val="1043"/>
          <w:ilvl w:val="0"/>
        </w:numPr>
      </w:pPr>
      <w:r>
        <w:t xml:space="preserve">Data Frames</w:t>
      </w:r>
    </w:p>
    <w:p>
      <w:pPr>
        <w:pStyle w:val="Compact"/>
        <w:numPr>
          <w:numId w:val="1043"/>
          <w:ilvl w:val="0"/>
        </w:numPr>
      </w:pPr>
      <w:r>
        <w:t xml:space="preserve">Tibbles</w:t>
      </w:r>
    </w:p>
    <w:p>
      <w:pPr>
        <w:pStyle w:val="berschrift2"/>
      </w:pPr>
      <w:bookmarkStart w:id="86" w:name="lists-and-named-lists"/>
      <w:r>
        <w:t xml:space="preserve">6.2	Lists and named lists</w:t>
      </w:r>
      <w:bookmarkEnd w:id="86"/>
    </w:p>
    <w:p>
      <w:pPr>
        <w:pStyle w:val="FirstParagraph"/>
      </w:pPr>
      <w:r>
        <w:rPr>
          <w:b/>
        </w:rPr>
        <w:t xml:space="preserve">List</w:t>
      </w:r>
    </w:p>
    <w:p>
      <w:pPr>
        <w:pStyle w:val="Compact"/>
        <w:numPr>
          <w:numId w:val="1044"/>
          <w:ilvl w:val="0"/>
        </w:numPr>
      </w:pPr>
      <w:r>
        <w:t xml:space="preserve">can contain elements of different types</w:t>
      </w:r>
    </w:p>
    <w:p>
      <w:pPr>
        <w:pStyle w:val="Compact"/>
        <w:numPr>
          <w:numId w:val="1045"/>
          <w:ilvl w:val="1"/>
        </w:numPr>
      </w:pPr>
      <w:r>
        <w:t xml:space="preserve">whereas elements of vectors are all of the same type</w:t>
      </w:r>
    </w:p>
    <w:p>
      <w:pPr>
        <w:pStyle w:val="Compact"/>
        <w:numPr>
          <w:numId w:val="1044"/>
          <w:ilvl w:val="0"/>
        </w:numPr>
      </w:pPr>
      <w:r>
        <w:t xml:space="preserve">in</w:t>
      </w:r>
      <w:r>
        <w:t xml:space="preserve"> </w:t>
      </w:r>
      <w:r>
        <w:rPr>
          <w:b/>
        </w:rPr>
        <w:t xml:space="preserve">named lists</w:t>
      </w:r>
      <w:r>
        <w:t xml:space="preserve">, each element has a name</w:t>
      </w:r>
    </w:p>
    <w:p>
      <w:pPr>
        <w:pStyle w:val="Compact"/>
        <w:numPr>
          <w:numId w:val="1046"/>
          <w:ilvl w:val="1"/>
        </w:numPr>
      </w:pPr>
      <w:r>
        <w:t xml:space="preserve">elements can be selected using the operator</w:t>
      </w:r>
      <w:r>
        <w:t xml:space="preserve"> </w:t>
      </w:r>
      <w:r>
        <w:rPr>
          <w:rStyle w:val="VerbatimChar"/>
        </w:rP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"Stef"</w:t>
      </w:r>
      <w:r>
        <w:rPr>
          <w:rStyle w:val="NormalTok"/>
        </w:rPr>
        <w:t xml:space="preserve">, </w:t>
      </w:r>
      <w:r>
        <w:rPr>
          <w:rStyle w:val="DataTypeTok"/>
        </w:rPr>
        <w:t xml:space="preserve">start_year =</w:t>
      </w:r>
      <w:r>
        <w:rPr>
          <w:rStyle w:val="NormalTok"/>
        </w:rPr>
        <w:t xml:space="preserve"> </w:t>
      </w:r>
      <w:r>
        <w:rPr>
          <w:rStyle w:val="DecValTok"/>
        </w:rPr>
        <w:t xml:space="preserve">2015</w:t>
      </w:r>
      <w:r>
        <w:rPr>
          <w:rStyle w:val="NormalTok"/>
        </w:rPr>
        <w:t xml:space="preserve">)</w:t>
      </w:r>
      <w:r>
        <w:br/>
      </w:r>
      <w:r>
        <w:rPr>
          <w:rStyle w:val="NormalTok"/>
        </w:rPr>
        <w:t xml:space="preserve">employee[[</w:t>
      </w:r>
      <w:r>
        <w:rPr>
          <w:rStyle w:val="DecValTok"/>
        </w:rPr>
        <w:t xml:space="preserve">1</w:t>
      </w:r>
      <w:r>
        <w:rPr>
          <w:rStyle w:val="NormalTok"/>
        </w:rPr>
        <w:t xml:space="preserve">]]</w:t>
      </w:r>
    </w:p>
    <w:p>
      <w:pPr>
        <w:pStyle w:val="SourceCode"/>
      </w:pPr>
      <w:r>
        <w:rPr>
          <w:rStyle w:val="VerbatimChar"/>
        </w:rPr>
        <w:t xml:space="preserve">## [1] "Stef"</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"Stef"</w:t>
      </w:r>
    </w:p>
    <w:p>
      <w:pPr>
        <w:pStyle w:val="berschrift2"/>
      </w:pPr>
      <w:bookmarkStart w:id="87" w:name="data-frames-1"/>
      <w:r>
        <w:t xml:space="preserve">6.3	Data Frames</w:t>
      </w:r>
      <w:bookmarkEnd w:id="87"/>
    </w:p>
    <w:p>
      <w:pPr>
        <w:pStyle w:val="FirstParagraph"/>
      </w:pPr>
      <w:r>
        <w:t xml:space="preserve">A</w:t>
      </w:r>
      <w:r>
        <w:t xml:space="preserve"> </w:t>
      </w:r>
      <w:r>
        <w:rPr>
          <w:b/>
        </w:rPr>
        <w:t xml:space="preserve">data frame</w:t>
      </w:r>
      <w:r>
        <w:t xml:space="preserve"> </w:t>
      </w:r>
      <w:r>
        <w:t xml:space="preserve">is equivalent to a</w:t>
      </w:r>
      <w:r>
        <w:t xml:space="preserve"> </w:t>
      </w:r>
      <w:r>
        <w:rPr>
          <w:i/>
        </w:rPr>
        <w:t xml:space="preserve">named list</w:t>
      </w:r>
      <w:r>
        <w:t xml:space="preserve"> </w:t>
      </w:r>
      <w:r>
        <w:t xml:space="preserve">where all elements are</w:t>
      </w:r>
      <w:r>
        <w:t xml:space="preserve"> </w:t>
      </w:r>
      <w:r>
        <w:rPr>
          <w:i/>
        </w:rPr>
        <w:t xml:space="preserve">vectors of the same length</w:t>
      </w:r>
      <w:r>
        <w:t xml:space="preserve">.</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r>
        <w:br/>
      </w: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Data frames are the most common way to represent tabular data in R. Matrices and lists can be converted to data frames.</w:t>
      </w:r>
    </w:p>
    <w:p>
      <w:pPr>
        <w:pStyle w:val="berschrift2"/>
      </w:pPr>
      <w:bookmarkStart w:id="88" w:name="selection-1"/>
      <w:r>
        <w:t xml:space="preserve">6.4	Selection</w:t>
      </w:r>
      <w:bookmarkEnd w:id="88"/>
    </w:p>
    <w:p>
      <w:pPr>
        <w:pStyle w:val="FirstParagraph"/>
      </w:pPr>
      <w:r>
        <w:t xml:space="preserve">Selection is similar to vectors and lists.</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value selection</w:t>
      </w:r>
    </w:p>
    <w:p>
      <w:pPr>
        <w:pStyle w:val="SourceCode"/>
      </w:pPr>
      <w:r>
        <w:rPr>
          <w:rStyle w:val="VerbatimChar"/>
        </w:rPr>
        <w:t xml:space="preserve">## [1] "Maria"</w:t>
      </w:r>
    </w:p>
    <w:p>
      <w:pPr>
        <w:pStyle w:val="SourceCode"/>
      </w:pPr>
      <w:r>
        <w:rPr>
          <w:rStyle w:val="NormalTok"/>
        </w:rPr>
        <w:t xml:space="preserve">employees[</w:t>
      </w:r>
      <w:r>
        <w:rPr>
          <w:rStyle w:val="DecValTok"/>
        </w:rPr>
        <w:t xml:space="preserve">1</w:t>
      </w:r>
      <w:r>
        <w:rPr>
          <w:rStyle w:val="NormalTok"/>
        </w:rPr>
        <w:t xml:space="preserve">, ] </w:t>
      </w:r>
      <w:r>
        <w:rPr>
          <w:rStyle w:val="CommentTok"/>
        </w:rPr>
        <w:t xml:space="preserve"># row selection</w:t>
      </w:r>
    </w:p>
    <w:p>
      <w:pPr>
        <w:pStyle w:val="SourceCode"/>
      </w:pPr>
      <w:r>
        <w:rPr>
          <w:rStyle w:val="VerbatimChar"/>
        </w:rPr>
        <w:t xml:space="preserve">##   EmployeeName Age      Role</w:t>
      </w:r>
      <w:r>
        <w:br/>
      </w:r>
      <w:r>
        <w:rPr>
          <w:rStyle w:val="VerbatimChar"/>
        </w:rPr>
        <w:t xml:space="preserve">## 1        Maria  47 Professor</w:t>
      </w:r>
    </w:p>
    <w:p>
      <w:pPr>
        <w:pStyle w:val="SourceCode"/>
      </w:pPr>
      <w:r>
        <w:rPr>
          <w:rStyle w:val="NormalTok"/>
        </w:rPr>
        <w:t xml:space="preserve">employees[, </w:t>
      </w:r>
      <w:r>
        <w:rPr>
          <w:rStyle w:val="DecValTok"/>
        </w:rPr>
        <w:t xml:space="preserve">1</w:t>
      </w:r>
      <w:r>
        <w:rPr>
          <w:rStyle w:val="NormalTok"/>
        </w:rPr>
        <w:t xml:space="preserve">] </w:t>
      </w:r>
      <w:r>
        <w:rPr>
          <w:rStyle w:val="CommentTok"/>
        </w:rPr>
        <w:t xml:space="preserve"># column selection</w:t>
      </w:r>
    </w:p>
    <w:p>
      <w:pPr>
        <w:pStyle w:val="SourceCode"/>
      </w:pPr>
      <w:r>
        <w:rPr>
          <w:rStyle w:val="VerbatimChar"/>
        </w:rPr>
        <w:t xml:space="preserve">## [1] "Maria" "Pete"  "Sarah"</w:t>
      </w:r>
    </w:p>
    <w:p>
      <w:pPr>
        <w:pStyle w:val="berschrift2"/>
      </w:pPr>
      <w:bookmarkStart w:id="89" w:name="selection-2"/>
      <w:r>
        <w:t xml:space="preserve">6.5	Selection</w:t>
      </w:r>
      <w:bookmarkEnd w:id="89"/>
    </w:p>
    <w:p>
      <w:pPr>
        <w:pStyle w:val="FirstParagraph"/>
      </w:pPr>
      <w:r>
        <w:t xml:space="preserve">Selection is similar to vectors and lists.</w:t>
      </w:r>
    </w:p>
    <w:p>
      <w:pPr>
        <w:pStyle w:val="SourceCode"/>
      </w:pPr>
      <w:r>
        <w:rPr>
          <w:rStyle w:val="NormalTok"/>
        </w:rPr>
        <w:t xml:space="preserve">employees</w:t>
      </w:r>
      <w:r>
        <w:rPr>
          <w:rStyle w:val="OperatorTok"/>
        </w:rPr>
        <w:t xml:space="preserve">$</w:t>
      </w:r>
      <w:r>
        <w:rPr>
          <w:rStyle w:val="NormalTok"/>
        </w:rPr>
        <w:t xml:space="preserve">EmployeeName </w:t>
      </w:r>
      <w:r>
        <w:rPr>
          <w:rStyle w:val="CommentTok"/>
        </w:rPr>
        <w:t xml:space="preserve"># column selection, as for named lists</w:t>
      </w:r>
    </w:p>
    <w:p>
      <w:pPr>
        <w:pStyle w:val="SourceCode"/>
      </w:pPr>
      <w:r>
        <w:rPr>
          <w:rStyle w:val="VerbatimChar"/>
        </w:rPr>
        <w:t xml:space="preserve">## [1] "Maria" "Pete"  "Sarah"</w:t>
      </w:r>
    </w:p>
    <w:p>
      <w:pPr>
        <w:pStyle w:val="SourceCode"/>
      </w:pPr>
      <w:r>
        <w:rPr>
          <w:rStyle w:val="NormalTok"/>
        </w:rPr>
        <w:t xml:space="preserve">employees</w:t>
      </w:r>
      <w:r>
        <w:rPr>
          <w:rStyle w:val="OperatorTok"/>
        </w:rPr>
        <w:t xml:space="preserve">$</w:t>
      </w:r>
      <w:r>
        <w:rPr>
          <w:rStyle w:val="NormalTok"/>
        </w:rPr>
        <w:t xml:space="preserve">EmployeeName[</w:t>
      </w:r>
      <w:r>
        <w:rPr>
          <w:rStyle w:val="DecValTok"/>
        </w:rPr>
        <w:t xml:space="preserve">1</w:t>
      </w:r>
      <w:r>
        <w:rPr>
          <w:rStyle w:val="NormalTok"/>
        </w:rPr>
        <w:t xml:space="preserve">]</w:t>
      </w:r>
    </w:p>
    <w:p>
      <w:pPr>
        <w:pStyle w:val="SourceCode"/>
      </w:pPr>
      <w:r>
        <w:rPr>
          <w:rStyle w:val="VerbatimChar"/>
        </w:rPr>
        <w:t xml:space="preserve">## [1] "Maria"</w:t>
      </w:r>
    </w:p>
    <w:p>
      <w:pPr>
        <w:pStyle w:val="berschrift2"/>
      </w:pPr>
      <w:bookmarkStart w:id="90" w:name="table-manipulation"/>
      <w:r>
        <w:t xml:space="preserve">6.6	Table manipulation</w:t>
      </w:r>
      <w:bookmarkEnd w:id="90"/>
    </w:p>
    <w:p>
      <w:pPr>
        <w:pStyle w:val="Compact"/>
        <w:numPr>
          <w:numId w:val="1047"/>
          <w:ilvl w:val="0"/>
        </w:numPr>
      </w:pPr>
      <w:r>
        <w:t xml:space="preserve">Values can be assigned to cells</w:t>
      </w:r>
    </w:p>
    <w:p>
      <w:pPr>
        <w:pStyle w:val="Compact"/>
        <w:numPr>
          <w:numId w:val="1048"/>
          <w:ilvl w:val="1"/>
        </w:numPr>
      </w:pPr>
      <w:r>
        <w:t xml:space="preserve">using any selection method</w:t>
      </w:r>
    </w:p>
    <w:p>
      <w:pPr>
        <w:pStyle w:val="Compact"/>
        <w:numPr>
          <w:numId w:val="1048"/>
          <w:ilvl w:val="1"/>
        </w:numPr>
      </w:pPr>
      <w:r>
        <w:t xml:space="preserve">and the assignment operator</w:t>
      </w:r>
      <w:r>
        <w:t xml:space="preserve"> </w:t>
      </w:r>
      <w:r>
        <w:rPr>
          <w:rStyle w:val="VerbatimChar"/>
        </w:rPr>
        <w:t xml:space="preserve">&lt;-</w:t>
      </w:r>
    </w:p>
    <w:p>
      <w:pPr>
        <w:pStyle w:val="Compact"/>
        <w:numPr>
          <w:numId w:val="1047"/>
          <w:ilvl w:val="0"/>
        </w:numPr>
      </w:pPr>
      <w:r>
        <w:t xml:space="preserve">New columns can be defined</w:t>
      </w:r>
    </w:p>
    <w:p>
      <w:pPr>
        <w:pStyle w:val="Compact"/>
        <w:numPr>
          <w:numId w:val="1049"/>
          <w:ilvl w:val="1"/>
        </w:numPr>
      </w:pPr>
      <w:r>
        <w:t xml:space="preserve">assigning a vector to a new name</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3</w:t>
      </w:r>
      <w:r>
        <w:rPr>
          <w:rStyle w:val="NormalTok"/>
        </w:rPr>
        <w:t xml:space="preserve">] &lt;-</w:t>
      </w:r>
      <w:r>
        <w:rPr>
          <w:rStyle w:val="StringTok"/>
        </w:rPr>
        <w:t xml:space="preserve"> </w:t>
      </w:r>
      <w:r>
        <w:rPr>
          <w:rStyle w:val="DecValTok"/>
        </w:rPr>
        <w:t xml:space="preserve">33</w:t>
      </w:r>
      <w:r>
        <w:rPr>
          <w:rStyle w:val="NormalTok"/>
        </w:rPr>
        <w:t xml:space="preserve"> </w:t>
      </w:r>
      <w:r>
        <w:br/>
      </w: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"Leicester"</w:t>
      </w:r>
      <w:r>
        <w:rPr>
          <w:rStyle w:val="NormalTok"/>
        </w:rPr>
        <w:t xml:space="preserve">,</w:t>
      </w:r>
      <w:r>
        <w:rPr>
          <w:rStyle w:val="StringTok"/>
        </w:rPr>
        <w:t xml:space="preserve">"Leicester"</w:t>
      </w:r>
      <w:r>
        <w:rPr>
          <w:rStyle w:val="NormalTok"/>
        </w:rPr>
        <w:t xml:space="preserve">) </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Leicester</w:t>
      </w:r>
      <w:r>
        <w:br/>
      </w:r>
      <w:r>
        <w:rPr>
          <w:rStyle w:val="VerbatimChar"/>
        </w:rPr>
        <w:t xml:space="preserve">## 2         Pete  34 Researcher Leicester</w:t>
      </w:r>
      <w:r>
        <w:br/>
      </w:r>
      <w:r>
        <w:rPr>
          <w:rStyle w:val="VerbatimChar"/>
        </w:rPr>
        <w:t xml:space="preserve">## 3        Sarah  33 Researcher Leicester</w:t>
      </w:r>
    </w:p>
    <w:p>
      <w:pPr>
        <w:pStyle w:val="berschrift2"/>
      </w:pPr>
      <w:bookmarkStart w:id="91" w:name="column-processing"/>
      <w:r>
        <w:t xml:space="preserve">6.7	Column processing</w:t>
      </w:r>
      <w:bookmarkEnd w:id="91"/>
    </w:p>
    <w:p>
      <w:pPr>
        <w:pStyle w:val="FirstParagraph"/>
      </w:pPr>
      <w:r>
        <w:t xml:space="preserve">Operations can be performed on columns as they where vectors</w:t>
      </w:r>
    </w:p>
    <w:p>
      <w:pPr>
        <w:pStyle w:val="SourceCode"/>
      </w:pP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9 8 7</w:t>
      </w:r>
    </w:p>
    <w:p>
      <w:pPr>
        <w:pStyle w:val="SourceCode"/>
      </w:pPr>
      <w:r>
        <w:rPr>
          <w:rStyle w:val="CommentTok"/>
        </w:rPr>
        <w:t xml:space="preserve"># Use Sys.Date to retrieve the current year</w:t>
      </w:r>
      <w:r>
        <w:br/>
      </w:r>
      <w:r>
        <w:rPr>
          <w:rStyle w:val="NormalTok"/>
        </w:rPr>
        <w:t xml:space="preserve">current_year &lt;-</w:t>
      </w:r>
      <w:r>
        <w:rPr>
          <w:rStyle w:val="StringTok"/>
        </w:rPr>
        <w:t xml:space="preserve"> </w:t>
      </w:r>
      <w:r>
        <w:rPr>
          <w:rStyle w:val="KeywordTok"/>
        </w:rPr>
        <w:t xml:space="preserve">as.integer</w:t>
      </w:r>
      <w:r>
        <w:rPr>
          <w:rStyle w:val="NormalTok"/>
        </w:rPr>
        <w:t xml:space="preserve">(</w:t>
      </w:r>
      <w:r>
        <w:rPr>
          <w:rStyle w:val="KeywordTok"/>
        </w:rPr>
        <w:t xml:space="preserve">format</w:t>
      </w:r>
      <w:r>
        <w:rPr>
          <w:rStyle w:val="NormalTok"/>
        </w:rPr>
        <w:t xml:space="preserve">(</w:t>
      </w:r>
      <w:r>
        <w:rPr>
          <w:rStyle w:val="KeywordTok"/>
        </w:rPr>
        <w:t xml:space="preserve">Sys.Date</w:t>
      </w:r>
      <w:r>
        <w:rPr>
          <w:rStyle w:val="NormalTok"/>
        </w:rPr>
        <w:t xml:space="preserve">(), </w:t>
      </w:r>
      <w:r>
        <w:rPr>
          <w:rStyle w:val="StringTok"/>
        </w:rPr>
        <w:t xml:space="preserve">"%Y"</w:t>
      </w:r>
      <w:r>
        <w:rPr>
          <w:rStyle w:val="NormalTok"/>
        </w:rPr>
        <w:t xml:space="preserve">))</w:t>
      </w:r>
      <w:r>
        <w:br/>
      </w:r>
      <w:r>
        <w:rPr>
          <w:rStyle w:val="CommentTok"/>
        </w:rPr>
        <w:t xml:space="preserve"># Calculate employee year of birth</w:t>
      </w:r>
      <w:r>
        <w:br/>
      </w:r>
      <w:r>
        <w:rPr>
          <w:rStyle w:val="NormalTok"/>
        </w:rPr>
        <w:t xml:space="preserve">employees</w:t>
      </w:r>
      <w:r>
        <w:rPr>
          <w:rStyle w:val="OperatorTok"/>
        </w:rPr>
        <w:t xml:space="preserve">$</w:t>
      </w:r>
      <w:r>
        <w:rPr>
          <w:rStyle w:val="NormalTok"/>
        </w:rPr>
        <w:t xml:space="preserve">Year_of_birth &lt;-</w:t>
      </w:r>
      <w:r>
        <w:rPr>
          <w:rStyle w:val="StringTok"/>
        </w:rPr>
        <w:t xml:space="preserve"> </w:t>
      </w:r>
      <w:r>
        <w:rPr>
          <w:rStyle w:val="NormalTok"/>
        </w:rPr>
        <w:t xml:space="preserve">current_year </w:t>
      </w:r>
      <w:r>
        <w:rPr>
          <w:rStyle w:val="OperatorTok"/>
        </w:rPr>
        <w:t xml:space="preserve">-</w:t>
      </w:r>
      <w:r>
        <w:rPr>
          <w:rStyle w:val="StringTok"/>
        </w:rPr>
        <w:t xml:space="preserve"> </w:t>
      </w:r>
      <w:r>
        <w:rPr>
          <w:rStyle w:val="NormalTok"/>
        </w:rPr>
        <w:t xml:space="preserve">employees</w:t>
      </w:r>
      <w:r>
        <w:rPr>
          <w:rStyle w:val="OperatorTok"/>
        </w:rPr>
        <w:t xml:space="preserve">$</w:t>
      </w:r>
      <w:r>
        <w:rPr>
          <w:rStyle w:val="NormalTok"/>
        </w:rPr>
        <w:t xml:space="preserve">Age</w:t>
      </w:r>
      <w:r>
        <w:br/>
      </w:r>
      <w:r>
        <w:rPr>
          <w:rStyle w:val="NormalTok"/>
        </w:rPr>
        <w:t xml:space="preserve">employees</w:t>
      </w:r>
    </w:p>
    <w:p>
      <w:pPr>
        <w:pStyle w:val="SourceCode"/>
      </w:pPr>
      <w:r>
        <w:rPr>
          <w:rStyle w:val="VerbatimChar"/>
        </w:rPr>
        <w:t xml:space="preserve">##   EmployeeName Age       Role     Place Year_of_birth</w:t>
      </w:r>
      <w:r>
        <w:br/>
      </w:r>
      <w:r>
        <w:rPr>
          <w:rStyle w:val="VerbatimChar"/>
        </w:rPr>
        <w:t xml:space="preserve">## 1        Maria  47  Professor Leicester          1974</w:t>
      </w:r>
      <w:r>
        <w:br/>
      </w:r>
      <w:r>
        <w:rPr>
          <w:rStyle w:val="VerbatimChar"/>
        </w:rPr>
        <w:t xml:space="preserve">## 2         Pete  34 Researcher Leicester          1987</w:t>
      </w:r>
      <w:r>
        <w:br/>
      </w:r>
      <w:r>
        <w:rPr>
          <w:rStyle w:val="VerbatimChar"/>
        </w:rPr>
        <w:t xml:space="preserve">## 3        Sarah  33 Researcher Leicester          1988</w:t>
      </w:r>
    </w:p>
    <w:p>
      <w:pPr>
        <w:pStyle w:val="berschrift2"/>
      </w:pPr>
      <w:bookmarkStart w:id="92" w:name="tibble"/>
      <w:r>
        <w:t xml:space="preserve">6.8	tibble</w:t>
      </w:r>
      <w:bookmarkEnd w:id="92"/>
    </w:p>
    <w:p>
      <w:pPr>
        <w:pStyle w:val="FirstParagraph"/>
      </w:pPr>
      <w:r>
        <w:t xml:space="preserve">A</w:t>
      </w:r>
      <w:r>
        <w:t xml:space="preserve"> </w:t>
      </w:r>
      <w:hyperlink r:id="rId93">
        <w:r>
          <w:rPr>
            <w:rStyle w:val="Hyperlink"/>
          </w:rPr>
          <w:t xml:space="preserve">tibble</w:t>
        </w:r>
      </w:hyperlink>
      <w:r>
        <w:t xml:space="preserve"> </w:t>
      </w:r>
      <w:r>
        <w:t xml:space="preserve">is a modern reimagining of the data.frame within</w:t>
      </w:r>
      <w:r>
        <w:t xml:space="preserve"> </w:t>
      </w:r>
      <w:r>
        <w:rPr>
          <w:rStyle w:val="VerbatimChar"/>
        </w:rPr>
        <w:t xml:space="preserve">tidyverse</w:t>
      </w:r>
    </w:p>
    <w:p>
      <w:pPr>
        <w:pStyle w:val="Compact"/>
        <w:numPr>
          <w:numId w:val="1050"/>
          <w:ilvl w:val="0"/>
        </w:numPr>
      </w:pPr>
      <w:r>
        <w:t xml:space="preserve">they do less</w:t>
      </w:r>
    </w:p>
    <w:p>
      <w:pPr>
        <w:pStyle w:val="Compact"/>
        <w:numPr>
          <w:numId w:val="1051"/>
          <w:ilvl w:val="1"/>
        </w:numPr>
      </w:pPr>
      <w:r>
        <w:t xml:space="preserve">don’t change column names or types</w:t>
      </w:r>
    </w:p>
    <w:p>
      <w:pPr>
        <w:pStyle w:val="Compact"/>
        <w:numPr>
          <w:numId w:val="1051"/>
          <w:ilvl w:val="1"/>
        </w:numPr>
      </w:pPr>
      <w:r>
        <w:t xml:space="preserve">don’t do partial matching</w:t>
      </w:r>
    </w:p>
    <w:p>
      <w:pPr>
        <w:pStyle w:val="Compact"/>
        <w:numPr>
          <w:numId w:val="1050"/>
          <w:ilvl w:val="0"/>
        </w:numPr>
      </w:pPr>
      <w:r>
        <w:t xml:space="preserve">complain more</w:t>
      </w:r>
    </w:p>
    <w:p>
      <w:pPr>
        <w:pStyle w:val="Compact"/>
        <w:numPr>
          <w:numId w:val="1052"/>
          <w:ilvl w:val="1"/>
        </w:numPr>
      </w:pPr>
      <w:r>
        <w:t xml:space="preserve">e.g. when referring to a column that does not exist</w:t>
      </w:r>
    </w:p>
    <w:p>
      <w:pPr>
        <w:pStyle w:val="FirstParagraph"/>
      </w:pPr>
      <w:r>
        <w:t xml:space="preserve">That forces you to confront problems earlier, typically leading to cleaner, more expressive code.</w:t>
      </w:r>
    </w:p>
    <w:p>
      <w:pPr>
        <w:pStyle w:val="berschrift2"/>
      </w:pPr>
      <w:bookmarkStart w:id="94" w:name="summary-3"/>
      <w:r>
        <w:t xml:space="preserve">6.9	Summary</w:t>
      </w:r>
      <w:bookmarkEnd w:id="94"/>
    </w:p>
    <w:p>
      <w:pPr>
        <w:pStyle w:val="FirstParagraph"/>
      </w:pPr>
      <w:r>
        <w:t xml:space="preserve">Data Frames</w:t>
      </w:r>
    </w:p>
    <w:p>
      <w:pPr>
        <w:pStyle w:val="Compact"/>
        <w:numPr>
          <w:numId w:val="1053"/>
          <w:ilvl w:val="0"/>
        </w:numPr>
      </w:pPr>
      <w:r>
        <w:t xml:space="preserve">Data Frames</w:t>
      </w:r>
    </w:p>
    <w:p>
      <w:pPr>
        <w:pStyle w:val="Compact"/>
        <w:numPr>
          <w:numId w:val="1053"/>
          <w:ilvl w:val="0"/>
        </w:numPr>
      </w:pPr>
      <w:r>
        <w:t xml:space="preserve">Tibbles</w:t>
      </w:r>
    </w:p>
    <w:p>
      <w:pPr>
        <w:pStyle w:val="FirstParagraph"/>
      </w:pPr>
      <w:r>
        <w:rPr>
          <w:b/>
        </w:rPr>
        <w:t xml:space="preserve">Next</w:t>
      </w:r>
      <w:r>
        <w:t xml:space="preserve">: Data selection and filtering</w:t>
      </w:r>
    </w:p>
    <w:p>
      <w:pPr>
        <w:pStyle w:val="Compact"/>
        <w:numPr>
          <w:numId w:val="1054"/>
          <w:ilvl w:val="0"/>
        </w:numPr>
      </w:pPr>
      <w:r>
        <w:t xml:space="preserve">dplyr</w:t>
      </w:r>
    </w:p>
    <w:p>
      <w:pPr>
        <w:pStyle w:val="Compact"/>
        <w:numPr>
          <w:numId w:val="1054"/>
          <w:ilvl w:val="0"/>
        </w:numPr>
      </w:pPr>
      <w:r>
        <w:t xml:space="preserve">dplyr::select</w:t>
      </w:r>
    </w:p>
    <w:p>
      <w:pPr>
        <w:pStyle w:val="Compact"/>
        <w:numPr>
          <w:numId w:val="1054"/>
          <w:ilvl w:val="0"/>
        </w:numPr>
      </w:pPr>
      <w:r>
        <w:t xml:space="preserve">dplyr::filter</w:t>
      </w:r>
    </w:p>
    <w:p>
      <w:pPr>
        <w:pStyle w:val="berschrift1"/>
      </w:pPr>
      <w:bookmarkStart w:id="95" w:name="selection-and-filtering"/>
      <w:r>
        <w:t xml:space="preserve">7	Selection and filtering</w:t>
      </w:r>
      <w:bookmarkEnd w:id="95"/>
    </w:p>
    <w:p>
      <w:pPr>
        <w:pStyle w:val="FirstParagraph"/>
      </w:pPr>
      <w:r>
        <w:t xml:space="preserve">all R code parts are removed, because of an unsolved error message</w:t>
      </w:r>
    </w:p>
    <w:p>
      <w:pPr>
        <w:pStyle w:val="berschrift2"/>
      </w:pPr>
      <w:bookmarkStart w:id="96" w:name="recap-2"/>
      <w:r>
        <w:t xml:space="preserve">7.1	Recap</w:t>
      </w:r>
      <w:bookmarkEnd w:id="96"/>
    </w:p>
    <w:p>
      <w:pPr>
        <w:pStyle w:val="FirstParagraph"/>
      </w:pPr>
      <w:r>
        <w:rPr>
          <w:b/>
        </w:rPr>
        <w:t xml:space="preserve">Prev</w:t>
      </w:r>
      <w:r>
        <w:t xml:space="preserve">: Data Frames</w:t>
      </w:r>
    </w:p>
    <w:p>
      <w:pPr>
        <w:pStyle w:val="Compact"/>
        <w:numPr>
          <w:numId w:val="1055"/>
          <w:ilvl w:val="0"/>
        </w:numPr>
      </w:pPr>
      <w:r>
        <w:t xml:space="preserve">Data Frames</w:t>
      </w:r>
    </w:p>
    <w:p>
      <w:pPr>
        <w:pStyle w:val="Compact"/>
        <w:numPr>
          <w:numId w:val="1055"/>
          <w:ilvl w:val="0"/>
        </w:numPr>
      </w:pPr>
      <w:r>
        <w:t xml:space="preserve">Tibbles</w:t>
      </w:r>
    </w:p>
    <w:p>
      <w:pPr>
        <w:pStyle w:val="FirstParagraph"/>
      </w:pPr>
      <w:r>
        <w:rPr>
          <w:b/>
        </w:rPr>
        <w:t xml:space="preserve">Now</w:t>
      </w:r>
      <w:r>
        <w:t xml:space="preserve">: Data selection and filtering</w:t>
      </w:r>
    </w:p>
    <w:p>
      <w:pPr>
        <w:pStyle w:val="Compact"/>
        <w:numPr>
          <w:numId w:val="1056"/>
          <w:ilvl w:val="0"/>
        </w:numPr>
      </w:pPr>
      <w:r>
        <w:t xml:space="preserve">dplyr</w:t>
      </w:r>
    </w:p>
    <w:p>
      <w:pPr>
        <w:pStyle w:val="Compact"/>
        <w:numPr>
          <w:numId w:val="1056"/>
          <w:ilvl w:val="0"/>
        </w:numPr>
      </w:pPr>
      <w:r>
        <w:t xml:space="preserve">dplyr::select</w:t>
      </w:r>
    </w:p>
    <w:p>
      <w:pPr>
        <w:pStyle w:val="Compact"/>
        <w:numPr>
          <w:numId w:val="1056"/>
          <w:ilvl w:val="0"/>
        </w:numPr>
      </w:pPr>
      <w:r>
        <w:t xml:space="preserve">dplyr::filter</w:t>
      </w:r>
    </w:p>
    <w:p>
      <w:pPr>
        <w:pStyle w:val="berschrift2"/>
      </w:pPr>
      <w:bookmarkStart w:id="97" w:name="dplyr"/>
      <w:r>
        <w:t xml:space="preserve">7.2	dplyr</w:t>
      </w:r>
      <w:bookmarkEnd w:id="97"/>
    </w:p>
    <w:p>
      <w:pPr>
        <w:pStyle w:val="FirstParagraph"/>
      </w:pPr>
      <w:r>
        <w:t xml:space="preserve">The</w:t>
      </w:r>
      <w:r>
        <w:t xml:space="preserve"> </w:t>
      </w:r>
      <w:r>
        <w:rPr>
          <w:rStyle w:val="VerbatimChar"/>
        </w:rPr>
        <w:t xml:space="preserve">dplyr</w:t>
      </w:r>
      <w:r>
        <w:t xml:space="preserve"> </w:t>
      </w:r>
      <w:r>
        <w:t xml:space="preserve">(pronounced</w:t>
      </w:r>
      <w:r>
        <w:t xml:space="preserve"> </w:t>
      </w:r>
      <w:r>
        <w:rPr>
          <w:i/>
        </w:rPr>
        <w:t xml:space="preserve">dee-ply-er</w:t>
      </w:r>
      <w:r>
        <w:t xml:space="preserve">) library is part of</w:t>
      </w:r>
      <w:r>
        <w:t xml:space="preserve"> </w:t>
      </w:r>
      <w:r>
        <w:rPr>
          <w:rStyle w:val="VerbatimChar"/>
        </w:rPr>
        <w:t xml:space="preserve">tidyverse</w:t>
      </w:r>
      <w:r>
        <w:t xml:space="preserve"> </w:t>
      </w:r>
      <w:r>
        <w:t xml:space="preserve">and it offers a grammar for data manipulation</w:t>
      </w:r>
    </w:p>
    <w:p>
      <w:pPr>
        <w:pStyle w:val="Compact"/>
        <w:numPr>
          <w:numId w:val="1057"/>
          <w:ilvl w:val="0"/>
        </w:numPr>
      </w:pPr>
      <w:r>
        <w:rPr>
          <w:rStyle w:val="VerbatimChar"/>
        </w:rPr>
        <w:t xml:space="preserve">select</w:t>
      </w:r>
      <w:r>
        <w:t xml:space="preserve">: select specific columns</w:t>
      </w:r>
    </w:p>
    <w:p>
      <w:pPr>
        <w:pStyle w:val="Compact"/>
        <w:numPr>
          <w:numId w:val="1057"/>
          <w:ilvl w:val="0"/>
        </w:numPr>
      </w:pPr>
      <w:r>
        <w:rPr>
          <w:rStyle w:val="VerbatimChar"/>
        </w:rPr>
        <w:t xml:space="preserve">filter</w:t>
      </w:r>
      <w:r>
        <w:t xml:space="preserve">: select specific rows</w:t>
      </w:r>
    </w:p>
    <w:p>
      <w:pPr>
        <w:pStyle w:val="Compact"/>
        <w:numPr>
          <w:numId w:val="1057"/>
          <w:ilvl w:val="0"/>
        </w:numPr>
      </w:pPr>
      <w:r>
        <w:rPr>
          <w:rStyle w:val="VerbatimChar"/>
        </w:rPr>
        <w:t xml:space="preserve">arrange</w:t>
      </w:r>
      <w:r>
        <w:t xml:space="preserve">: arrange rows in a particular order</w:t>
      </w:r>
    </w:p>
    <w:p>
      <w:pPr>
        <w:pStyle w:val="Compact"/>
        <w:numPr>
          <w:numId w:val="1057"/>
          <w:ilvl w:val="0"/>
        </w:numPr>
      </w:pPr>
      <w:r>
        <w:rPr>
          <w:rStyle w:val="VerbatimChar"/>
        </w:rPr>
        <w:t xml:space="preserve">summarise</w:t>
      </w:r>
      <w:r>
        <w:t xml:space="preserve">: calculate aggregated values (e.g., mean, max, etc)</w:t>
      </w:r>
    </w:p>
    <w:p>
      <w:pPr>
        <w:pStyle w:val="Compact"/>
        <w:numPr>
          <w:numId w:val="1057"/>
          <w:ilvl w:val="0"/>
        </w:numPr>
      </w:pPr>
      <w:r>
        <w:rPr>
          <w:rStyle w:val="VerbatimChar"/>
        </w:rPr>
        <w:t xml:space="preserve">group_by</w:t>
      </w:r>
      <w:r>
        <w:t xml:space="preserve">: group data based on common column values</w:t>
      </w:r>
    </w:p>
    <w:p>
      <w:pPr>
        <w:pStyle w:val="Compact"/>
        <w:numPr>
          <w:numId w:val="1057"/>
          <w:ilvl w:val="0"/>
        </w:numPr>
      </w:pPr>
      <w:r>
        <w:rPr>
          <w:rStyle w:val="VerbatimChar"/>
        </w:rPr>
        <w:t xml:space="preserve">mutate</w:t>
      </w:r>
      <w:r>
        <w:t xml:space="preserve">: add columns</w:t>
      </w:r>
    </w:p>
    <w:p>
      <w:pPr>
        <w:pStyle w:val="Compact"/>
        <w:numPr>
          <w:numId w:val="1057"/>
          <w:ilvl w:val="0"/>
        </w:numPr>
      </w:pPr>
      <w:r>
        <w:rPr>
          <w:rStyle w:val="VerbatimChar"/>
        </w:rPr>
        <w:t xml:space="preserve">join</w:t>
      </w:r>
      <w:r>
        <w:t xml:space="preserve">: merge tables (</w:t>
      </w:r>
      <w:r>
        <w:rPr>
          <w:rStyle w:val="VerbatimChar"/>
        </w:rPr>
        <w:t xml:space="preserve">tibbles</w:t>
      </w:r>
      <w:r>
        <w:t xml:space="preserve"> </w:t>
      </w:r>
      <w:r>
        <w:t xml:space="preserve">or</w:t>
      </w:r>
      <w:r>
        <w:t xml:space="preserve"> </w:t>
      </w:r>
      <w:r>
        <w:rPr>
          <w:rStyle w:val="VerbatimChar"/>
        </w:rPr>
        <w:t xml:space="preserve">data.frames</w:t>
      </w:r>
      <w:r>
        <w:t xml:space="preserve">)</w:t>
      </w:r>
    </w:p>
    <w:p>
      <w:pPr>
        <w:pStyle w:val="berschrift2"/>
      </w:pPr>
      <w:bookmarkStart w:id="98" w:name="example-dataset"/>
      <w:r>
        <w:t xml:space="preserve">7.3	Example dataset</w:t>
      </w:r>
      <w:bookmarkEnd w:id="98"/>
    </w:p>
    <w:p>
      <w:pPr>
        <w:pStyle w:val="berschrift2"/>
      </w:pPr>
      <w:bookmarkStart w:id="99" w:name="selecting-table-columns"/>
      <w:r>
        <w:t xml:space="preserve">7.4	Selecting table columns</w:t>
      </w:r>
      <w:bookmarkEnd w:id="99"/>
    </w:p>
    <w:p>
      <w:pPr>
        <w:pStyle w:val="berschrift2"/>
      </w:pPr>
      <w:bookmarkStart w:id="100" w:name="dplyrselect"/>
      <w:r>
        <w:t xml:space="preserve">7.5	dplyr::select</w:t>
      </w:r>
      <w:bookmarkEnd w:id="100"/>
    </w:p>
    <w:p>
      <w:pPr>
        <w:pStyle w:val="FirstParagraph"/>
      </w:pPr>
      <w:r>
        <w:rPr>
          <w:rStyle w:val="VerbatimChar"/>
        </w:rPr>
        <w:t xml:space="preserve">select</w:t>
      </w:r>
      <w:r>
        <w:t xml:space="preserve"> </w:t>
      </w:r>
      <w:r>
        <w:t xml:space="preserve">can be used to specify which columns to retain</w:t>
      </w:r>
    </w:p>
    <w:p>
      <w:pPr>
        <w:pStyle w:val="berschrift2"/>
      </w:pPr>
      <w:bookmarkStart w:id="101" w:name="dplyrselect-1"/>
      <w:r>
        <w:t xml:space="preserve">7.6	dplyr::select</w:t>
      </w:r>
      <w:bookmarkEnd w:id="101"/>
    </w:p>
    <w:p>
      <w:pPr>
        <w:pStyle w:val="FirstParagraph"/>
      </w:pPr>
      <w:r>
        <w:t xml:space="preserve">… or whichones to drop, using - in front of the column name</w:t>
      </w:r>
    </w:p>
    <w:p>
      <w:pPr>
        <w:pStyle w:val="berschrift2"/>
      </w:pPr>
      <w:bookmarkStart w:id="102" w:name="logical-filtering"/>
      <w:r>
        <w:t xml:space="preserve">7.7	Logical filtering</w:t>
      </w:r>
      <w:bookmarkEnd w:id="102"/>
    </w:p>
    <w:p>
      <w:pPr>
        <w:pStyle w:val="FirstParagraph"/>
      </w:pPr>
      <w:r>
        <w:t xml:space="preserve">Conditional statements can be used to filter a vector</w:t>
      </w:r>
    </w:p>
    <w:p>
      <w:pPr>
        <w:pStyle w:val="Compact"/>
        <w:numPr>
          <w:numId w:val="1058"/>
          <w:ilvl w:val="0"/>
        </w:numPr>
      </w:pPr>
      <w:r>
        <w:t xml:space="preserve">i.e. to retain only certain values</w:t>
      </w:r>
    </w:p>
    <w:p>
      <w:pPr>
        <w:pStyle w:val="Compact"/>
        <w:numPr>
          <w:numId w:val="1058"/>
          <w:ilvl w:val="0"/>
        </w:numPr>
      </w:pPr>
      <w:r>
        <w:t xml:space="preserve">where the specified value is</w:t>
      </w:r>
      <w:r>
        <w:t xml:space="preserve"> </w:t>
      </w:r>
      <w:r>
        <w:rPr>
          <w:rStyle w:val="VerbatimChar"/>
        </w:rPr>
        <w:t xml:space="preserve">TRUE</w:t>
      </w:r>
    </w:p>
    <w:p>
      <w:pPr>
        <w:pStyle w:val="berschrift2"/>
      </w:pPr>
      <w:bookmarkStart w:id="103" w:name="conditional-filtering"/>
      <w:r>
        <w:t xml:space="preserve">7.8	Conditional filtering</w:t>
      </w:r>
      <w:bookmarkEnd w:id="103"/>
    </w:p>
    <w:p>
      <w:pPr>
        <w:pStyle w:val="FirstParagraph"/>
      </w:pPr>
      <w:r>
        <w:t xml:space="preserve">As a conditional expression results in a logic vector…</w:t>
      </w:r>
    </w:p>
    <w:p>
      <w:pPr>
        <w:pStyle w:val="Textkrper"/>
      </w:pPr>
      <w:r>
        <w:t xml:space="preserve">… conditional expressions can be used for filtering</w:t>
      </w:r>
    </w:p>
    <w:p>
      <w:pPr>
        <w:pStyle w:val="berschrift2"/>
      </w:pPr>
      <w:bookmarkStart w:id="104" w:name="filtering-data-frames"/>
      <w:r>
        <w:t xml:space="preserve">7.9	Filtering data frames</w:t>
      </w:r>
      <w:bookmarkEnd w:id="104"/>
    </w:p>
    <w:p>
      <w:pPr>
        <w:pStyle w:val="FirstParagraph"/>
      </w:pPr>
      <w:r>
        <w:t xml:space="preserve">The same approach can be applied to</w:t>
      </w:r>
      <w:r>
        <w:t xml:space="preserve"> </w:t>
      </w:r>
      <w:r>
        <w:rPr>
          <w:b/>
        </w:rPr>
        <w:t xml:space="preserve">data frames</w:t>
      </w:r>
      <w:r>
        <w:t xml:space="preserve"> </w:t>
      </w:r>
      <w:r>
        <w:t xml:space="preserve">and</w:t>
      </w:r>
      <w:r>
        <w:t xml:space="preserve"> </w:t>
      </w:r>
      <w:r>
        <w:rPr>
          <w:b/>
        </w:rPr>
        <w:t xml:space="preserve">tibbles</w:t>
      </w:r>
    </w:p>
    <w:p>
      <w:pPr>
        <w:pStyle w:val="berschrift2"/>
      </w:pPr>
      <w:bookmarkStart w:id="105" w:name="dplyrfilter"/>
      <w:r>
        <w:t xml:space="preserve">7.10	dplyr::filter</w:t>
      </w:r>
      <w:bookmarkEnd w:id="105"/>
    </w:p>
    <w:p>
      <w:pPr>
        <w:pStyle w:val="berschrift2"/>
      </w:pPr>
      <w:bookmarkStart w:id="106" w:name="select-and-filter"/>
      <w:r>
        <w:t xml:space="preserve">7.11	Select and filter</w:t>
      </w:r>
      <w:bookmarkEnd w:id="106"/>
    </w:p>
    <w:p>
      <w:pPr>
        <w:pStyle w:val="berschrift2"/>
      </w:pPr>
      <w:bookmarkStart w:id="107" w:name="summary-4"/>
      <w:r>
        <w:t xml:space="preserve">7.12	Summary</w:t>
      </w:r>
      <w:bookmarkEnd w:id="107"/>
    </w:p>
    <w:p>
      <w:pPr>
        <w:pStyle w:val="FirstParagraph"/>
      </w:pPr>
      <w:r>
        <w:t xml:space="preserve">Data selection and filtering</w:t>
      </w:r>
    </w:p>
    <w:p>
      <w:pPr>
        <w:pStyle w:val="Compact"/>
        <w:numPr>
          <w:numId w:val="1059"/>
          <w:ilvl w:val="0"/>
        </w:numPr>
      </w:pPr>
      <w:r>
        <w:t xml:space="preserve">dplyr</w:t>
      </w:r>
    </w:p>
    <w:p>
      <w:pPr>
        <w:pStyle w:val="Compact"/>
        <w:numPr>
          <w:numId w:val="1059"/>
          <w:ilvl w:val="0"/>
        </w:numPr>
      </w:pPr>
      <w:r>
        <w:t xml:space="preserve">dplyr::select</w:t>
      </w:r>
    </w:p>
    <w:p>
      <w:pPr>
        <w:pStyle w:val="Compact"/>
        <w:numPr>
          <w:numId w:val="1059"/>
          <w:ilvl w:val="0"/>
        </w:numPr>
      </w:pPr>
      <w:r>
        <w:t xml:space="preserve">dplyr::filter</w:t>
      </w:r>
    </w:p>
    <w:p>
      <w:pPr>
        <w:pStyle w:val="berschrift1"/>
      </w:pPr>
      <w:bookmarkStart w:id="108" w:name="read-and-write-data"/>
      <w:r>
        <w:t xml:space="preserve">8	Read and write data</w:t>
      </w:r>
      <w:bookmarkEnd w:id="108"/>
    </w:p>
    <w:p>
      <w:pPr>
        <w:pStyle w:val="FirstParagraph"/>
      </w:pPr>
      <w:r>
        <w:t xml:space="preserve">all R code parts are removed, because of an unsolved error message</w:t>
      </w:r>
    </w:p>
    <w:p>
      <w:pPr>
        <w:pStyle w:val="berschrift2"/>
      </w:pPr>
      <w:bookmarkStart w:id="109" w:name="summary-5"/>
      <w:r>
        <w:t xml:space="preserve">8.1	Summary</w:t>
      </w:r>
      <w:bookmarkEnd w:id="109"/>
    </w:p>
    <w:p>
      <w:pPr>
        <w:pStyle w:val="FirstParagraph"/>
      </w:pPr>
      <w:r>
        <w:t xml:space="preserve">Tidy-up your data</w:t>
      </w:r>
    </w:p>
    <w:p>
      <w:pPr>
        <w:pStyle w:val="Compact"/>
        <w:numPr>
          <w:numId w:val="1060"/>
          <w:ilvl w:val="0"/>
        </w:numPr>
      </w:pPr>
      <w:r>
        <w:t xml:space="preserve">Wide and long data</w:t>
      </w:r>
    </w:p>
    <w:p>
      <w:pPr>
        <w:pStyle w:val="Compact"/>
        <w:numPr>
          <w:numId w:val="1060"/>
          <w:ilvl w:val="0"/>
        </w:numPr>
      </w:pPr>
      <w:r>
        <w:t xml:space="preserve">Re-shape data</w:t>
      </w:r>
    </w:p>
    <w:p>
      <w:pPr>
        <w:pStyle w:val="Compact"/>
        <w:numPr>
          <w:numId w:val="1060"/>
          <w:ilvl w:val="0"/>
        </w:numPr>
      </w:pPr>
      <w:r>
        <w:t xml:space="preserve">Handle missing values</w:t>
      </w:r>
    </w:p>
    <w:p>
      <w:pPr>
        <w:pStyle w:val="FirstParagraph"/>
      </w:pPr>
      <w:r>
        <w:rPr>
          <w:b/>
        </w:rPr>
        <w:t xml:space="preserve">Next</w:t>
      </w:r>
      <w:r>
        <w:t xml:space="preserve">: Read and write data</w:t>
      </w:r>
    </w:p>
    <w:p>
      <w:pPr>
        <w:pStyle w:val="Compact"/>
        <w:numPr>
          <w:numId w:val="1061"/>
          <w:ilvl w:val="0"/>
        </w:numPr>
      </w:pPr>
      <w:r>
        <w:t xml:space="preserve">file formats</w:t>
      </w:r>
    </w:p>
    <w:p>
      <w:pPr>
        <w:pStyle w:val="Compact"/>
        <w:numPr>
          <w:numId w:val="1061"/>
          <w:ilvl w:val="0"/>
        </w:numPr>
      </w:pPr>
      <w:r>
        <w:t xml:space="preserve">read</w:t>
      </w:r>
    </w:p>
    <w:p>
      <w:pPr>
        <w:pStyle w:val="Compact"/>
        <w:numPr>
          <w:numId w:val="1061"/>
          <w:ilvl w:val="0"/>
        </w:numPr>
      </w:pPr>
      <w:r>
        <w:t xml:space="preserve">write</w:t>
      </w:r>
    </w:p>
    <w:p>
      <w:pPr>
        <w:pStyle w:val="berschrift2"/>
      </w:pPr>
      <w:bookmarkStart w:id="110" w:name="text-file-formats"/>
      <w:r>
        <w:t xml:space="preserve">8.2	Text file formats</w:t>
      </w:r>
      <w:bookmarkEnd w:id="110"/>
    </w:p>
    <w:p>
      <w:pPr>
        <w:pStyle w:val="FirstParagraph"/>
      </w:pPr>
      <w:r>
        <w:t xml:space="preserve">A series of formats based on plain-text files</w:t>
      </w:r>
    </w:p>
    <w:p>
      <w:pPr>
        <w:pStyle w:val="Textkrper"/>
      </w:pPr>
      <w:r>
        <w:t xml:space="preserve">For instance</w:t>
      </w:r>
    </w:p>
    <w:p>
      <w:pPr>
        <w:pStyle w:val="Compact"/>
        <w:numPr>
          <w:numId w:val="1062"/>
          <w:ilvl w:val="0"/>
        </w:numPr>
      </w:pPr>
      <w:r>
        <w:t xml:space="preserve">comma-separated values files</w:t>
      </w:r>
      <w:r>
        <w:t xml:space="preserve"> </w:t>
      </w:r>
      <w:r>
        <w:rPr>
          <w:rStyle w:val="VerbatimChar"/>
        </w:rPr>
        <w:t xml:space="preserve">.csv</w:t>
      </w:r>
    </w:p>
    <w:p>
      <w:pPr>
        <w:pStyle w:val="Compact"/>
        <w:numPr>
          <w:numId w:val="1062"/>
          <w:ilvl w:val="0"/>
        </w:numPr>
      </w:pPr>
      <w:r>
        <w:t xml:space="preserve">semi-colon-separated values files</w:t>
      </w:r>
      <w:r>
        <w:t xml:space="preserve"> </w:t>
      </w:r>
      <w:r>
        <w:rPr>
          <w:rStyle w:val="VerbatimChar"/>
        </w:rPr>
        <w:t xml:space="preserve">.csv</w:t>
      </w:r>
    </w:p>
    <w:p>
      <w:pPr>
        <w:pStyle w:val="Compact"/>
        <w:numPr>
          <w:numId w:val="1062"/>
          <w:ilvl w:val="0"/>
        </w:numPr>
      </w:pPr>
      <w:r>
        <w:t xml:space="preserve">tab-separated values files</w:t>
      </w:r>
      <w:r>
        <w:t xml:space="preserve"> </w:t>
      </w:r>
      <w:r>
        <w:rPr>
          <w:rStyle w:val="VerbatimChar"/>
        </w:rPr>
        <w:t xml:space="preserve">.tsv</w:t>
      </w:r>
    </w:p>
    <w:p>
      <w:pPr>
        <w:pStyle w:val="Compact"/>
        <w:numPr>
          <w:numId w:val="1062"/>
          <w:ilvl w:val="0"/>
        </w:numPr>
      </w:pPr>
      <w:r>
        <w:t xml:space="preserve">other formats using custom delimiters</w:t>
      </w:r>
    </w:p>
    <w:p>
      <w:pPr>
        <w:pStyle w:val="Compact"/>
        <w:numPr>
          <w:numId w:val="1062"/>
          <w:ilvl w:val="0"/>
        </w:numPr>
      </w:pPr>
      <w:r>
        <w:t xml:space="preserve">fix-width files</w:t>
      </w:r>
      <w:r>
        <w:t xml:space="preserve"> </w:t>
      </w:r>
      <w:r>
        <w:rPr>
          <w:rStyle w:val="VerbatimChar"/>
        </w:rPr>
        <w:t xml:space="preserve">.fwf</w:t>
      </w:r>
    </w:p>
    <w:p>
      <w:pPr>
        <w:pStyle w:val="berschrift2"/>
      </w:pPr>
      <w:bookmarkStart w:id="111" w:name="comma-separated-values"/>
      <w:r>
        <w:t xml:space="preserve">8.3	Comma Separated Values</w:t>
      </w:r>
      <w:bookmarkEnd w:id="111"/>
    </w:p>
    <w:p>
      <w:pPr>
        <w:pStyle w:val="FirstParagraph"/>
      </w:pPr>
      <w:r>
        <w:t xml:space="preserve">The file</w:t>
      </w:r>
      <w:r>
        <w:t xml:space="preserve"> </w:t>
      </w:r>
      <w:r>
        <w:rPr>
          <w:rStyle w:val="VerbatimChar"/>
        </w:rPr>
        <w:t xml:space="preserve">2011_OAC_supgrp_Leicester.csv</w:t>
      </w:r>
      <w:r>
        <w:t xml:space="preserve"> </w:t>
      </w:r>
      <w:r>
        <w:t xml:space="preserve">contains</w:t>
      </w:r>
    </w:p>
    <w:p>
      <w:pPr>
        <w:pStyle w:val="Compact"/>
        <w:numPr>
          <w:numId w:val="1063"/>
          <w:ilvl w:val="0"/>
        </w:numPr>
      </w:pPr>
      <w:r>
        <w:t xml:space="preserve">one row for each</w:t>
      </w:r>
      <w:r>
        <w:t xml:space="preserve"> </w:t>
      </w:r>
      <w:hyperlink r:id="rId112">
        <w:r>
          <w:rPr>
            <w:rStyle w:val="Hyperlink"/>
          </w:rPr>
          <w:t xml:space="preserve">Output Area (OA)</w:t>
        </w:r>
      </w:hyperlink>
      <w:r>
        <w:t xml:space="preserve"> </w:t>
      </w:r>
      <w:r>
        <w:t xml:space="preserve">in Leicester</w:t>
      </w:r>
    </w:p>
    <w:p>
      <w:pPr>
        <w:pStyle w:val="Compact"/>
        <w:numPr>
          <w:numId w:val="1063"/>
          <w:ilvl w:val="0"/>
        </w:numPr>
      </w:pPr>
      <w:hyperlink r:id="rId112">
        <w:r>
          <w:rPr>
            <w:rStyle w:val="Hyperlink"/>
          </w:rPr>
          <w:t xml:space="preserve">Lower-Super Output Area (LSOA)</w:t>
        </w:r>
      </w:hyperlink>
      <w:r>
        <w:t xml:space="preserve"> </w:t>
      </w:r>
      <w:r>
        <w:t xml:space="preserve">containing the OA</w:t>
      </w:r>
    </w:p>
    <w:p>
      <w:pPr>
        <w:pStyle w:val="Compact"/>
        <w:numPr>
          <w:numId w:val="1063"/>
          <w:ilvl w:val="0"/>
        </w:numPr>
      </w:pPr>
      <w:r>
        <w:t xml:space="preserve">code and name of the supergroup assigned to the OA by the</w:t>
      </w:r>
      <w:r>
        <w:t xml:space="preserve"> </w:t>
      </w:r>
      <w:hyperlink r:id="rId113">
        <w:r>
          <w:rPr>
            <w:rStyle w:val="Hyperlink"/>
          </w:rPr>
          <w:t xml:space="preserve">2011 Output Area Classification</w:t>
        </w:r>
      </w:hyperlink>
    </w:p>
    <w:p>
      <w:pPr>
        <w:pStyle w:val="Compact"/>
        <w:numPr>
          <w:numId w:val="1063"/>
          <w:ilvl w:val="0"/>
        </w:numPr>
      </w:pPr>
      <w:r>
        <w:t xml:space="preserve">total population of the OA</w:t>
      </w:r>
    </w:p>
    <w:p>
      <w:pPr>
        <w:pStyle w:val="FirstParagraph"/>
      </w:pPr>
      <w:r>
        <w:t xml:space="preserve">Extract showing only the first few rows</w:t>
      </w:r>
    </w:p>
    <w:p>
      <w:pPr>
        <w:pStyle w:val="SourceCode"/>
      </w:pPr>
      <w:r>
        <w:rPr>
          <w:rStyle w:val="VerbatimChar"/>
        </w:rPr>
        <w:t xml:space="preserve">OA11CD,LSOA11CD,supgrpcode,supgrpname,Total_Population</w:t>
      </w:r>
      <w:r>
        <w:br/>
      </w:r>
      <w:r>
        <w:rPr>
          <w:rStyle w:val="VerbatimChar"/>
        </w:rPr>
        <w:t xml:space="preserve">E00069517,E01013785,6,Suburbanites,313</w:t>
      </w:r>
      <w:r>
        <w:br/>
      </w:r>
      <w:r>
        <w:rPr>
          <w:rStyle w:val="VerbatimChar"/>
        </w:rPr>
        <w:t xml:space="preserve">E00069514,E01013784,2,Cosmopolitans,323</w:t>
      </w:r>
      <w:r>
        <w:br/>
      </w:r>
      <w:r>
        <w:rPr>
          <w:rStyle w:val="VerbatimChar"/>
        </w:rPr>
        <w:t xml:space="preserve">E00169516,E01013713,4,Multicultural Metropolitans,341</w:t>
      </w:r>
      <w:r>
        <w:br/>
      </w:r>
      <w:r>
        <w:rPr>
          <w:rStyle w:val="VerbatimChar"/>
        </w:rPr>
        <w:t xml:space="preserve">E00169048,E01032862,4,Multicultural Metropolitans,345</w:t>
      </w:r>
    </w:p>
    <w:p>
      <w:pPr>
        <w:pStyle w:val="berschrift2"/>
      </w:pPr>
      <w:bookmarkStart w:id="114" w:name="readr"/>
      <w:r>
        <w:t xml:space="preserve">8.4	readr</w:t>
      </w:r>
      <w:bookmarkEnd w:id="114"/>
    </w:p>
    <w:p>
      <w:pPr>
        <w:pStyle w:val="FirstParagraph"/>
      </w:pPr>
      <w:r>
        <w:t xml:space="preserve">The</w:t>
      </w:r>
      <w:r>
        <w:t xml:space="preserve"> </w:t>
      </w:r>
      <w:hyperlink r:id="rId115">
        <w:r>
          <w:rPr>
            <w:rStyle w:val="VerbatimChar"/>
            <w:rStyle w:val="Hyperlink"/>
          </w:rPr>
          <w:t xml:space="preserve">readr</w:t>
        </w:r>
      </w:hyperlink>
      <w:r>
        <w:t xml:space="preserve"> </w:t>
      </w:r>
      <w:r>
        <w:t xml:space="preserve">(pronounced</w:t>
      </w:r>
      <w:r>
        <w:t xml:space="preserve"> </w:t>
      </w:r>
      <w:r>
        <w:rPr>
          <w:i/>
        </w:rPr>
        <w:t xml:space="preserve">read-er</w:t>
      </w:r>
      <w:r>
        <w:t xml:space="preserve">) library is part of</w:t>
      </w:r>
      <w:r>
        <w:t xml:space="preserve"> </w:t>
      </w:r>
      <w:hyperlink r:id="rId116">
        <w:r>
          <w:rPr>
            <w:rStyle w:val="VerbatimChar"/>
            <w:rStyle w:val="Hyperlink"/>
          </w:rPr>
          <w:t xml:space="preserve">tidyverse</w:t>
        </w:r>
      </w:hyperlink>
    </w:p>
    <w:p>
      <w:pPr>
        <w:pStyle w:val="Textkrper"/>
      </w:pPr>
      <w:r>
        <w:t xml:space="preserve">Provides functions to read and write text files</w:t>
      </w:r>
    </w:p>
    <w:p>
      <w:pPr>
        <w:pStyle w:val="Compact"/>
        <w:numPr>
          <w:numId w:val="1064"/>
          <w:ilvl w:val="0"/>
        </w:numPr>
      </w:pPr>
      <w:r>
        <w:rPr>
          <w:rStyle w:val="VerbatimChar"/>
        </w:rPr>
        <w:t xml:space="preserve">readr::read_csv</w:t>
      </w:r>
      <w:r>
        <w:t xml:space="preserve">: comma-separated files</w:t>
      </w:r>
      <w:r>
        <w:t xml:space="preserve"> </w:t>
      </w:r>
      <w:r>
        <w:rPr>
          <w:rStyle w:val="VerbatimChar"/>
        </w:rPr>
        <w:t xml:space="preserve">.csv</w:t>
      </w:r>
    </w:p>
    <w:p>
      <w:pPr>
        <w:pStyle w:val="Compact"/>
        <w:numPr>
          <w:numId w:val="1064"/>
          <w:ilvl w:val="0"/>
        </w:numPr>
      </w:pPr>
      <w:r>
        <w:rPr>
          <w:rStyle w:val="VerbatimChar"/>
        </w:rPr>
        <w:t xml:space="preserve">readr::read_csv2</w:t>
      </w:r>
      <w:r>
        <w:t xml:space="preserve">: semi-colon-separated files</w:t>
      </w:r>
      <w:r>
        <w:t xml:space="preserve"> </w:t>
      </w:r>
      <w:r>
        <w:rPr>
          <w:rStyle w:val="VerbatimChar"/>
        </w:rPr>
        <w:t xml:space="preserve">.csv</w:t>
      </w:r>
    </w:p>
    <w:p>
      <w:pPr>
        <w:pStyle w:val="Compact"/>
        <w:numPr>
          <w:numId w:val="1064"/>
          <w:ilvl w:val="0"/>
        </w:numPr>
      </w:pPr>
      <w:r>
        <w:rPr>
          <w:rStyle w:val="VerbatimChar"/>
        </w:rPr>
        <w:t xml:space="preserve">readr::read_tsv</w:t>
      </w:r>
      <w:r>
        <w:t xml:space="preserve">: tab-separated files</w:t>
      </w:r>
      <w:r>
        <w:t xml:space="preserve"> </w:t>
      </w:r>
      <w:r>
        <w:rPr>
          <w:rStyle w:val="VerbatimChar"/>
        </w:rPr>
        <w:t xml:space="preserve">.tsv</w:t>
      </w:r>
    </w:p>
    <w:p>
      <w:pPr>
        <w:pStyle w:val="Compact"/>
        <w:numPr>
          <w:numId w:val="1064"/>
          <w:ilvl w:val="0"/>
        </w:numPr>
      </w:pPr>
      <w:r>
        <w:rPr>
          <w:rStyle w:val="VerbatimChar"/>
        </w:rPr>
        <w:t xml:space="preserve">readr::read_fwf</w:t>
      </w:r>
      <w:r>
        <w:t xml:space="preserve">: fix-width files</w:t>
      </w:r>
      <w:r>
        <w:t xml:space="preserve"> </w:t>
      </w:r>
      <w:r>
        <w:rPr>
          <w:rStyle w:val="VerbatimChar"/>
        </w:rPr>
        <w:t xml:space="preserve">.fwf</w:t>
      </w:r>
    </w:p>
    <w:p>
      <w:pPr>
        <w:pStyle w:val="Compact"/>
        <w:numPr>
          <w:numId w:val="1064"/>
          <w:ilvl w:val="0"/>
        </w:numPr>
      </w:pPr>
      <w:r>
        <w:rPr>
          <w:rStyle w:val="VerbatimChar"/>
        </w:rPr>
        <w:t xml:space="preserve">readr::read_delim</w:t>
      </w:r>
      <w:r>
        <w:t xml:space="preserve">: files using a custom delimiter</w:t>
      </w:r>
    </w:p>
    <w:p>
      <w:pPr>
        <w:pStyle w:val="FirstParagraph"/>
      </w:pPr>
      <w:r>
        <w:t xml:space="preserve">and their</w:t>
      </w:r>
      <w:r>
        <w:t xml:space="preserve"> </w:t>
      </w:r>
      <w:r>
        <w:rPr>
          <w:i/>
        </w:rPr>
        <w:t xml:space="preserve">write</w:t>
      </w:r>
      <w:r>
        <w:t xml:space="preserve"> </w:t>
      </w:r>
      <w:r>
        <w:t xml:space="preserve">counterpart, such as</w:t>
      </w:r>
    </w:p>
    <w:p>
      <w:pPr>
        <w:pStyle w:val="Compact"/>
        <w:numPr>
          <w:numId w:val="1065"/>
          <w:ilvl w:val="0"/>
        </w:numPr>
      </w:pPr>
      <w:r>
        <w:rPr>
          <w:rStyle w:val="VerbatimChar"/>
        </w:rPr>
        <w:t xml:space="preserve">readr::write_csv</w:t>
      </w:r>
      <w:r>
        <w:t xml:space="preserve">: comma-separated files</w:t>
      </w:r>
      <w:r>
        <w:t xml:space="preserve"> </w:t>
      </w:r>
      <w:r>
        <w:rPr>
          <w:rStyle w:val="VerbatimChar"/>
        </w:rPr>
        <w:t xml:space="preserve">.csv</w:t>
      </w:r>
    </w:p>
    <w:p>
      <w:pPr>
        <w:pStyle w:val="berschrift2"/>
      </w:pPr>
      <w:bookmarkStart w:id="117" w:name="readrread_csv"/>
      <w:r>
        <w:t xml:space="preserve">8.5	readr::read_csv</w:t>
      </w:r>
      <w:bookmarkEnd w:id="117"/>
    </w:p>
    <w:p>
      <w:pPr>
        <w:pStyle w:val="FirstParagraph"/>
      </w:pPr>
      <w:r>
        <w:t xml:space="preserve">The</w:t>
      </w:r>
      <w:r>
        <w:t xml:space="preserve"> </w:t>
      </w:r>
      <w:r>
        <w:rPr>
          <w:rStyle w:val="VerbatimChar"/>
        </w:rPr>
        <w:t xml:space="preserve">readr::read_csv</w:t>
      </w:r>
      <w:r>
        <w:t xml:space="preserve"> </w:t>
      </w:r>
      <w:r>
        <w:t xml:space="preserve">function of the</w:t>
      </w:r>
      <w:r>
        <w:t xml:space="preserve"> </w:t>
      </w:r>
      <w:hyperlink r:id="rId118">
        <w:r>
          <w:rPr>
            <w:rStyle w:val="VerbatimChar"/>
            <w:rStyle w:val="Hyperlink"/>
          </w:rPr>
          <w:t xml:space="preserve">readr</w:t>
        </w:r>
      </w:hyperlink>
      <w:r>
        <w:t xml:space="preserve"> </w:t>
      </w:r>
      <w:r>
        <w:t xml:space="preserve">library reads a</w:t>
      </w:r>
      <w:r>
        <w:t xml:space="preserve"> </w:t>
      </w:r>
      <w:r>
        <w:rPr>
          <w:i/>
        </w:rPr>
        <w:t xml:space="preserve">csv</w:t>
      </w:r>
      <w:r>
        <w:t xml:space="preserve"> </w:t>
      </w:r>
      <w:r>
        <w:t xml:space="preserve">file from the path provided as the first argument</w:t>
      </w:r>
    </w:p>
    <w:p>
      <w:pPr>
        <w:pStyle w:val="berschrift2"/>
      </w:pPr>
      <w:bookmarkStart w:id="119" w:name="read-options"/>
      <w:r>
        <w:t xml:space="preserve">8.6	Read options</w:t>
      </w:r>
      <w:bookmarkEnd w:id="119"/>
    </w:p>
    <w:p>
      <w:pPr>
        <w:pStyle w:val="FirstParagraph"/>
      </w:pPr>
      <w:r>
        <w:t xml:space="preserve">Read functions provide options about how to interpret a file contents</w:t>
      </w:r>
    </w:p>
    <w:p>
      <w:pPr>
        <w:pStyle w:val="Compact"/>
        <w:numPr>
          <w:numId w:val="1066"/>
          <w:ilvl w:val="0"/>
        </w:numPr>
      </w:pPr>
      <w:r>
        <w:t xml:space="preserve">For instance,</w:t>
      </w:r>
      <w:r>
        <w:t xml:space="preserve"> </w:t>
      </w:r>
      <w:r>
        <w:rPr>
          <w:rStyle w:val="VerbatimChar"/>
        </w:rPr>
        <w:t xml:space="preserve">readr::read_csv</w:t>
      </w:r>
    </w:p>
    <w:p>
      <w:pPr>
        <w:pStyle w:val="Compact"/>
        <w:numPr>
          <w:numId w:val="1067"/>
          <w:ilvl w:val="1"/>
        </w:numPr>
      </w:pPr>
      <w:r>
        <w:rPr>
          <w:rStyle w:val="VerbatimChar"/>
        </w:rPr>
        <w:t xml:space="preserve">col_names</w:t>
      </w:r>
      <w:r>
        <w:t xml:space="preserve">:</w:t>
      </w:r>
    </w:p>
    <w:p>
      <w:pPr>
        <w:pStyle w:val="Compact"/>
        <w:numPr>
          <w:numId w:val="1068"/>
          <w:ilvl w:val="2"/>
        </w:numPr>
      </w:pPr>
      <w:r>
        <w:rPr>
          <w:rStyle w:val="VerbatimChar"/>
        </w:rPr>
        <w:t xml:space="preserve">TRUE</w:t>
      </w:r>
      <w:r>
        <w:t xml:space="preserve"> </w:t>
      </w:r>
      <w:r>
        <w:t xml:space="preserve">or</w:t>
      </w:r>
      <w:r>
        <w:t xml:space="preserve"> </w:t>
      </w:r>
      <w:r>
        <w:rPr>
          <w:rStyle w:val="VerbatimChar"/>
        </w:rPr>
        <w:t xml:space="preserve">FALSE</w:t>
      </w:r>
      <w:r>
        <w:t xml:space="preserve"> </w:t>
      </w:r>
      <w:r>
        <w:t xml:space="preserve">whether top row is column names</w:t>
      </w:r>
    </w:p>
    <w:p>
      <w:pPr>
        <w:pStyle w:val="Compact"/>
        <w:numPr>
          <w:numId w:val="1068"/>
          <w:ilvl w:val="2"/>
        </w:numPr>
      </w:pPr>
      <w:r>
        <w:t xml:space="preserve">or a vector of column names</w:t>
      </w:r>
    </w:p>
    <w:p>
      <w:pPr>
        <w:pStyle w:val="Compact"/>
        <w:numPr>
          <w:numId w:val="1067"/>
          <w:ilvl w:val="1"/>
        </w:numPr>
      </w:pPr>
      <w:r>
        <w:rPr>
          <w:rStyle w:val="VerbatimChar"/>
        </w:rPr>
        <w:t xml:space="preserve">col_types</w:t>
      </w:r>
      <w:r>
        <w:t xml:space="preserve">:</w:t>
      </w:r>
    </w:p>
    <w:p>
      <w:pPr>
        <w:pStyle w:val="Compact"/>
        <w:numPr>
          <w:numId w:val="1069"/>
          <w:ilvl w:val="2"/>
        </w:numPr>
      </w:pPr>
      <w:r>
        <w:t xml:space="preserve">a</w:t>
      </w:r>
      <w:r>
        <w:t xml:space="preserve"> </w:t>
      </w:r>
      <w:r>
        <w:rPr>
          <w:rStyle w:val="VerbatimChar"/>
        </w:rPr>
        <w:t xml:space="preserve">cols()</w:t>
      </w:r>
      <w:r>
        <w:t xml:space="preserve"> </w:t>
      </w:r>
      <w:r>
        <w:t xml:space="preserve">specification or a string</w:t>
      </w:r>
    </w:p>
    <w:p>
      <w:pPr>
        <w:pStyle w:val="Compact"/>
        <w:numPr>
          <w:numId w:val="1067"/>
          <w:ilvl w:val="1"/>
        </w:numPr>
      </w:pPr>
      <w:r>
        <w:rPr>
          <w:rStyle w:val="VerbatimChar"/>
        </w:rPr>
        <w:t xml:space="preserve">skip</w:t>
      </w:r>
      <w:r>
        <w:t xml:space="preserve">: lines to skip before reading data</w:t>
      </w:r>
    </w:p>
    <w:p>
      <w:pPr>
        <w:pStyle w:val="Compact"/>
        <w:numPr>
          <w:numId w:val="1067"/>
          <w:ilvl w:val="1"/>
        </w:numPr>
      </w:pPr>
      <w:r>
        <w:rPr>
          <w:rStyle w:val="VerbatimChar"/>
        </w:rPr>
        <w:t xml:space="preserve">n_max</w:t>
      </w:r>
      <w:r>
        <w:t xml:space="preserve">: max number of record to read</w:t>
      </w:r>
    </w:p>
    <w:p>
      <w:pPr>
        <w:pStyle w:val="berschrift2"/>
      </w:pPr>
      <w:bookmarkStart w:id="120" w:name="column-specifications"/>
      <w:r>
        <w:t xml:space="preserve">8.7	Column specifications</w:t>
      </w:r>
      <w:bookmarkEnd w:id="120"/>
    </w:p>
    <w:p>
      <w:pPr>
        <w:pStyle w:val="Compact"/>
        <w:numPr>
          <w:numId w:val="1070"/>
          <w:ilvl w:val="0"/>
        </w:numPr>
      </w:pPr>
      <w:r>
        <w:rPr>
          <w:rStyle w:val="VerbatimChar"/>
        </w:rPr>
        <w:t xml:space="preserve">col_logical()</w:t>
      </w:r>
      <w:r>
        <w:t xml:space="preserve"> </w:t>
      </w:r>
      <w:r>
        <w:t xml:space="preserve">or</w:t>
      </w:r>
      <w:r>
        <w:t xml:space="preserve"> </w:t>
      </w:r>
      <w:r>
        <w:rPr>
          <w:rStyle w:val="VerbatimChar"/>
        </w:rPr>
        <w:t xml:space="preserve">l</w:t>
      </w:r>
      <w:r>
        <w:t xml:space="preserve"> </w:t>
      </w:r>
      <w:r>
        <w:t xml:space="preserve">as logic values</w:t>
      </w:r>
    </w:p>
    <w:p>
      <w:pPr>
        <w:pStyle w:val="Compact"/>
        <w:numPr>
          <w:numId w:val="1070"/>
          <w:ilvl w:val="0"/>
        </w:numPr>
      </w:pPr>
      <w:r>
        <w:rPr>
          <w:rStyle w:val="VerbatimChar"/>
        </w:rPr>
        <w:t xml:space="preserve">col_integer()</w:t>
      </w:r>
      <w:r>
        <w:t xml:space="preserve"> </w:t>
      </w:r>
      <w:r>
        <w:t xml:space="preserve">or</w:t>
      </w:r>
      <w:r>
        <w:t xml:space="preserve"> </w:t>
      </w:r>
      <w:r>
        <w:rPr>
          <w:rStyle w:val="VerbatimChar"/>
        </w:rPr>
        <w:t xml:space="preserve">i</w:t>
      </w:r>
      <w:r>
        <w:t xml:space="preserve"> </w:t>
      </w:r>
      <w:r>
        <w:t xml:space="preserve">as integer</w:t>
      </w:r>
    </w:p>
    <w:p>
      <w:pPr>
        <w:pStyle w:val="Compact"/>
        <w:numPr>
          <w:numId w:val="1070"/>
          <w:ilvl w:val="0"/>
        </w:numPr>
      </w:pPr>
      <w:r>
        <w:rPr>
          <w:rStyle w:val="VerbatimChar"/>
        </w:rPr>
        <w:t xml:space="preserve">col_double()</w:t>
      </w:r>
      <w:r>
        <w:t xml:space="preserve"> </w:t>
      </w:r>
      <w:r>
        <w:t xml:space="preserve">or</w:t>
      </w:r>
      <w:r>
        <w:t xml:space="preserve"> </w:t>
      </w:r>
      <w:r>
        <w:rPr>
          <w:rStyle w:val="VerbatimChar"/>
        </w:rPr>
        <w:t xml:space="preserve">d</w:t>
      </w:r>
      <w:r>
        <w:t xml:space="preserve"> </w:t>
      </w:r>
      <w:r>
        <w:t xml:space="preserve">as numeric (double)</w:t>
      </w:r>
    </w:p>
    <w:p>
      <w:pPr>
        <w:pStyle w:val="Compact"/>
        <w:numPr>
          <w:numId w:val="1070"/>
          <w:ilvl w:val="0"/>
        </w:numPr>
      </w:pPr>
      <w:r>
        <w:rPr>
          <w:rStyle w:val="VerbatimChar"/>
        </w:rPr>
        <w:t xml:space="preserve">col_character()</w:t>
      </w:r>
      <w:r>
        <w:t xml:space="preserve"> </w:t>
      </w:r>
      <w:r>
        <w:t xml:space="preserve">or</w:t>
      </w:r>
      <w:r>
        <w:t xml:space="preserve"> </w:t>
      </w:r>
      <w:r>
        <w:rPr>
          <w:rStyle w:val="VerbatimChar"/>
        </w:rPr>
        <w:t xml:space="preserve">c</w:t>
      </w:r>
      <w:r>
        <w:t xml:space="preserve"> </w:t>
      </w:r>
      <w:r>
        <w:t xml:space="preserve">as character</w:t>
      </w:r>
    </w:p>
    <w:p>
      <w:pPr>
        <w:pStyle w:val="Compact"/>
        <w:numPr>
          <w:numId w:val="1070"/>
          <w:ilvl w:val="0"/>
        </w:numPr>
      </w:pPr>
      <w:r>
        <w:rPr>
          <w:rStyle w:val="VerbatimChar"/>
        </w:rPr>
        <w:t xml:space="preserve">col_factor(levels, ordered)</w:t>
      </w:r>
      <w:r>
        <w:t xml:space="preserve"> </w:t>
      </w:r>
      <w:r>
        <w:t xml:space="preserve">or</w:t>
      </w:r>
      <w:r>
        <w:t xml:space="preserve"> </w:t>
      </w:r>
      <w:r>
        <w:rPr>
          <w:rStyle w:val="VerbatimChar"/>
        </w:rPr>
        <w:t xml:space="preserve">f</w:t>
      </w:r>
      <w:r>
        <w:t xml:space="preserve"> </w:t>
      </w:r>
      <w:r>
        <w:t xml:space="preserve">as factor</w:t>
      </w:r>
    </w:p>
    <w:p>
      <w:pPr>
        <w:pStyle w:val="Compact"/>
        <w:numPr>
          <w:numId w:val="1070"/>
          <w:ilvl w:val="0"/>
        </w:numPr>
      </w:pPr>
      <w:r>
        <w:rPr>
          <w:rStyle w:val="VerbatimChar"/>
        </w:rPr>
        <w:t xml:space="preserve">col_date(format = "")</w:t>
      </w:r>
      <w:r>
        <w:t xml:space="preserve"> </w:t>
      </w:r>
      <w:r>
        <w:t xml:space="preserve">or</w:t>
      </w:r>
      <w:r>
        <w:t xml:space="preserve"> </w:t>
      </w:r>
      <w:r>
        <w:rPr>
          <w:rStyle w:val="VerbatimChar"/>
        </w:rPr>
        <w:t xml:space="preserve">D</w:t>
      </w:r>
      <w:r>
        <w:t xml:space="preserve"> </w:t>
      </w:r>
      <w:r>
        <w:t xml:space="preserve">as data type</w:t>
      </w:r>
    </w:p>
    <w:p>
      <w:pPr>
        <w:pStyle w:val="Compact"/>
        <w:numPr>
          <w:numId w:val="1070"/>
          <w:ilvl w:val="0"/>
        </w:numPr>
      </w:pPr>
      <w:r>
        <w:rPr>
          <w:rStyle w:val="VerbatimChar"/>
        </w:rPr>
        <w:t xml:space="preserve">col_time(format = "")</w:t>
      </w:r>
      <w:r>
        <w:t xml:space="preserve"> </w:t>
      </w:r>
      <w:r>
        <w:t xml:space="preserve">or</w:t>
      </w:r>
      <w:r>
        <w:t xml:space="preserve"> </w:t>
      </w:r>
      <w:r>
        <w:rPr>
          <w:rStyle w:val="VerbatimChar"/>
        </w:rPr>
        <w:t xml:space="preserve">t</w:t>
      </w:r>
      <w:r>
        <w:t xml:space="preserve"> </w:t>
      </w:r>
      <w:r>
        <w:t xml:space="preserve">as time type</w:t>
      </w:r>
    </w:p>
    <w:p>
      <w:pPr>
        <w:pStyle w:val="Compact"/>
        <w:numPr>
          <w:numId w:val="1070"/>
          <w:ilvl w:val="0"/>
        </w:numPr>
      </w:pPr>
      <w:r>
        <w:rPr>
          <w:rStyle w:val="VerbatimChar"/>
        </w:rPr>
        <w:t xml:space="preserve">col_datetime(format = "")</w:t>
      </w:r>
      <w:r>
        <w:t xml:space="preserve"> </w:t>
      </w:r>
      <w:r>
        <w:t xml:space="preserve">or</w:t>
      </w:r>
      <w:r>
        <w:t xml:space="preserve"> </w:t>
      </w:r>
      <w:r>
        <w:rPr>
          <w:rStyle w:val="VerbatimChar"/>
        </w:rPr>
        <w:t xml:space="preserve">T</w:t>
      </w:r>
      <w:r>
        <w:t xml:space="preserve"> </w:t>
      </w:r>
      <w:r>
        <w:t xml:space="preserve">as datetime</w:t>
      </w:r>
    </w:p>
    <w:p>
      <w:pPr>
        <w:pStyle w:val="Compact"/>
        <w:numPr>
          <w:numId w:val="1070"/>
          <w:ilvl w:val="0"/>
        </w:numPr>
      </w:pPr>
      <w:r>
        <w:rPr>
          <w:rStyle w:val="VerbatimChar"/>
        </w:rPr>
        <w:t xml:space="preserve">col_number()</w:t>
      </w:r>
      <w:r>
        <w:t xml:space="preserve"> </w:t>
      </w:r>
      <w:r>
        <w:t xml:space="preserve">or</w:t>
      </w:r>
      <w:r>
        <w:t xml:space="preserve"> </w:t>
      </w:r>
      <w:r>
        <w:rPr>
          <w:rStyle w:val="VerbatimChar"/>
        </w:rPr>
        <w:t xml:space="preserve">n</w:t>
      </w:r>
      <w:r>
        <w:t xml:space="preserve"> </w:t>
      </w:r>
      <w:r>
        <w:t xml:space="preserve">as numeric (dropping marks)</w:t>
      </w:r>
    </w:p>
    <w:p>
      <w:pPr>
        <w:pStyle w:val="Compact"/>
        <w:numPr>
          <w:numId w:val="1070"/>
          <w:ilvl w:val="0"/>
        </w:numPr>
      </w:pPr>
      <w:r>
        <w:rPr>
          <w:rStyle w:val="VerbatimChar"/>
        </w:rPr>
        <w:t xml:space="preserve">col_skip()</w:t>
      </w:r>
      <w:r>
        <w:t xml:space="preserve"> </w:t>
      </w:r>
      <w:r>
        <w:t xml:space="preserve">or</w:t>
      </w:r>
      <w:r>
        <w:t xml:space="preserve"> </w:t>
      </w:r>
      <w:r>
        <w:rPr>
          <w:rStyle w:val="VerbatimChar"/>
        </w:rPr>
        <w:t xml:space="preserve">_</w:t>
      </w:r>
      <w:r>
        <w:t xml:space="preserve"> </w:t>
      </w:r>
      <w:r>
        <w:t xml:space="preserve">or</w:t>
      </w:r>
      <w:r>
        <w:t xml:space="preserve"> </w:t>
      </w:r>
      <w:r>
        <w:rPr>
          <w:rStyle w:val="VerbatimChar"/>
        </w:rPr>
        <w:t xml:space="preserve">-</w:t>
      </w:r>
      <w:r>
        <w:t xml:space="preserve"> </w:t>
      </w:r>
      <w:r>
        <w:t xml:space="preserve">don’t import</w:t>
      </w:r>
    </w:p>
    <w:p>
      <w:pPr>
        <w:pStyle w:val="Compact"/>
        <w:numPr>
          <w:numId w:val="1070"/>
          <w:ilvl w:val="0"/>
        </w:numPr>
      </w:pPr>
      <w:r>
        <w:rPr>
          <w:rStyle w:val="VerbatimChar"/>
        </w:rPr>
        <w:t xml:space="preserve">col_guess()</w:t>
      </w:r>
      <w:r>
        <w:t xml:space="preserve"> </w:t>
      </w:r>
      <w:r>
        <w:t xml:space="preserve">or</w:t>
      </w:r>
      <w:r>
        <w:t xml:space="preserve"> </w:t>
      </w:r>
      <w:r>
        <w:rPr>
          <w:rStyle w:val="VerbatimChar"/>
        </w:rPr>
        <w:t xml:space="preserve">?</w:t>
      </w:r>
      <w:r>
        <w:t xml:space="preserve"> </w:t>
      </w:r>
      <w:r>
        <w:t xml:space="preserve">use best type based on the input</w:t>
      </w:r>
    </w:p>
    <w:p>
      <w:pPr>
        <w:pStyle w:val="berschrift2"/>
      </w:pPr>
      <w:bookmarkStart w:id="121" w:name="readrread_csv-1"/>
      <w:r>
        <w:t xml:space="preserve">8.8	readr::read_csv</w:t>
      </w:r>
      <w:bookmarkEnd w:id="121"/>
    </w:p>
    <w:p>
      <w:pPr>
        <w:pStyle w:val="FirstParagraph"/>
      </w:pPr>
      <w:r>
        <w:t xml:space="preserve">Using</w:t>
      </w:r>
      <w:r>
        <w:t xml:space="preserve"> </w:t>
      </w:r>
      <w:r>
        <w:rPr>
          <w:rStyle w:val="VerbatimChar"/>
        </w:rPr>
        <w:t xml:space="preserve">readr::read_csv</w:t>
      </w:r>
      <w:r>
        <w:t xml:space="preserve"> </w:t>
      </w:r>
      <w:r>
        <w:t xml:space="preserve">as in the previous example with no further options will generate the following warning</w:t>
      </w:r>
    </w:p>
    <w:p>
      <w:pPr>
        <w:pStyle w:val="berschrift2"/>
      </w:pPr>
      <w:bookmarkStart w:id="122" w:name="readrread_csv-2"/>
      <w:r>
        <w:t xml:space="preserve">8.9	readr::read_csv</w:t>
      </w:r>
      <w:bookmarkEnd w:id="122"/>
    </w:p>
    <w:p>
      <w:pPr>
        <w:pStyle w:val="berschrift2"/>
      </w:pPr>
      <w:bookmarkStart w:id="123" w:name="readrread_csv-3"/>
      <w:r>
        <w:t xml:space="preserve">8.10	readr::read_csv</w:t>
      </w:r>
      <w:bookmarkEnd w:id="123"/>
    </w:p>
    <w:p>
      <w:pPr>
        <w:pStyle w:val="berschrift2"/>
      </w:pPr>
      <w:bookmarkStart w:id="124" w:name="readrwrite_csv"/>
      <w:r>
        <w:t xml:space="preserve">8.11	readr::write_csv</w:t>
      </w:r>
      <w:bookmarkEnd w:id="124"/>
    </w:p>
    <w:p>
      <w:pPr>
        <w:pStyle w:val="FirstParagraph"/>
      </w:pPr>
      <w:r>
        <w:t xml:space="preserve">The function</w:t>
      </w:r>
      <w:r>
        <w:t xml:space="preserve"> </w:t>
      </w:r>
      <w:r>
        <w:rPr>
          <w:rStyle w:val="VerbatimChar"/>
        </w:rPr>
        <w:t xml:space="preserve">write_csv</w:t>
      </w:r>
      <w:r>
        <w:t xml:space="preserve"> </w:t>
      </w:r>
      <w:r>
        <w:t xml:space="preserve">can be used to save a dataset to</w:t>
      </w:r>
      <w:r>
        <w:t xml:space="preserve"> </w:t>
      </w:r>
      <w:r>
        <w:rPr>
          <w:rStyle w:val="VerbatimChar"/>
        </w:rPr>
        <w:t xml:space="preserve">csv</w:t>
      </w:r>
    </w:p>
    <w:p>
      <w:pPr>
        <w:pStyle w:val="Textkrper"/>
      </w:pPr>
      <w:r>
        <w:t xml:space="preserve">Example:</w:t>
      </w:r>
    </w:p>
    <w:p>
      <w:pPr>
        <w:pStyle w:val="Compact"/>
        <w:numPr>
          <w:numId w:val="1071"/>
          <w:ilvl w:val="0"/>
        </w:numPr>
      </w:pPr>
      <w:r>
        <w:rPr>
          <w:b/>
        </w:rPr>
        <w:t xml:space="preserve">read</w:t>
      </w:r>
      <w:r>
        <w:t xml:space="preserve"> </w:t>
      </w:r>
      <w:r>
        <w:t xml:space="preserve">the 2011 OAC dataset</w:t>
      </w:r>
    </w:p>
    <w:p>
      <w:pPr>
        <w:pStyle w:val="Compact"/>
        <w:numPr>
          <w:numId w:val="1071"/>
          <w:ilvl w:val="0"/>
        </w:numPr>
      </w:pPr>
      <w:r>
        <w:rPr>
          <w:b/>
        </w:rPr>
        <w:t xml:space="preserve">select</w:t>
      </w:r>
      <w:r>
        <w:t xml:space="preserve"> </w:t>
      </w:r>
      <w:r>
        <w:t xml:space="preserve">a few columns</w:t>
      </w:r>
    </w:p>
    <w:p>
      <w:pPr>
        <w:pStyle w:val="Compact"/>
        <w:numPr>
          <w:numId w:val="1071"/>
          <w:ilvl w:val="0"/>
        </w:numPr>
      </w:pPr>
      <w:r>
        <w:rPr>
          <w:b/>
        </w:rPr>
        <w:t xml:space="preserve">filter</w:t>
      </w:r>
      <w:r>
        <w:t xml:space="preserve"> </w:t>
      </w:r>
      <w:r>
        <w:t xml:space="preserve">only those OA in the supergroup</w:t>
      </w:r>
      <w:r>
        <w:t xml:space="preserve"> </w:t>
      </w:r>
      <w:r>
        <w:rPr>
          <w:i/>
        </w:rPr>
        <w:t xml:space="preserve">Suburbanites</w:t>
      </w:r>
      <w:r>
        <w:t xml:space="preserve"> </w:t>
      </w:r>
      <w:r>
        <w:t xml:space="preserve">(code</w:t>
      </w:r>
      <w:r>
        <w:t xml:space="preserve"> </w:t>
      </w:r>
      <w:r>
        <w:rPr>
          <w:rStyle w:val="VerbatimChar"/>
        </w:rPr>
        <w:t xml:space="preserve">6</w:t>
      </w:r>
      <w:r>
        <w:t xml:space="preserve">)</w:t>
      </w:r>
    </w:p>
    <w:p>
      <w:pPr>
        <w:pStyle w:val="Compact"/>
        <w:numPr>
          <w:numId w:val="1071"/>
          <w:ilvl w:val="0"/>
        </w:numPr>
      </w:pPr>
      <w:r>
        <w:rPr>
          <w:b/>
        </w:rPr>
        <w:t xml:space="preserve">write</w:t>
      </w:r>
      <w:r>
        <w:t xml:space="preserve"> </w:t>
      </w:r>
      <w:r>
        <w:t xml:space="preserve">the results to a file named</w:t>
      </w:r>
      <w:r>
        <w:t xml:space="preserve"> </w:t>
      </w:r>
      <w:r>
        <w:rPr>
          <w:i/>
        </w:rPr>
        <w:t xml:space="preserve">2011_OAC_supgrp_Leicester_supgrp6.csv</w:t>
      </w:r>
    </w:p>
    <w:p>
      <w:pPr>
        <w:pStyle w:val="berschrift2"/>
      </w:pPr>
      <w:bookmarkStart w:id="125" w:name="readrwrite_tsv"/>
      <w:r>
        <w:t xml:space="preserve">8.12	readr::write_tsv</w:t>
      </w:r>
      <w:bookmarkEnd w:id="125"/>
    </w:p>
    <w:p>
      <w:pPr>
        <w:pStyle w:val="berschrift2"/>
      </w:pPr>
      <w:bookmarkStart w:id="126" w:name="other-data-imports"/>
      <w:r>
        <w:t xml:space="preserve">8.13	Other data imports</w:t>
      </w:r>
      <w:bookmarkEnd w:id="126"/>
    </w:p>
    <w:p>
      <w:pPr>
        <w:pStyle w:val="FirstParagraph"/>
      </w:pPr>
      <w:hyperlink r:id="rId116">
        <w:r>
          <w:rPr>
            <w:rStyle w:val="Hyperlink"/>
          </w:rPr>
          <w:t xml:space="preserve">Tidyverse</w:t>
        </w:r>
      </w:hyperlink>
      <w:r>
        <w:t xml:space="preserve"> </w:t>
      </w:r>
      <w:r>
        <w:t xml:space="preserve">also imports</w:t>
      </w:r>
      <w:r>
        <w:t xml:space="preserve"> </w:t>
      </w:r>
      <w:hyperlink r:id="rId127">
        <w:r>
          <w:rPr>
            <w:rStyle w:val="Hyperlink"/>
          </w:rPr>
          <w:t xml:space="preserve">other packages for reading data</w:t>
        </w:r>
      </w:hyperlink>
    </w:p>
    <w:p>
      <w:pPr>
        <w:pStyle w:val="Compact"/>
        <w:numPr>
          <w:numId w:val="1072"/>
          <w:ilvl w:val="0"/>
        </w:numPr>
      </w:pPr>
      <w:r>
        <w:t xml:space="preserve">Tabular formats</w:t>
      </w:r>
    </w:p>
    <w:p>
      <w:pPr>
        <w:pStyle w:val="Compact"/>
        <w:numPr>
          <w:numId w:val="1073"/>
          <w:ilvl w:val="1"/>
        </w:numPr>
      </w:pPr>
      <w:hyperlink r:id="rId128">
        <w:r>
          <w:rPr>
            <w:rStyle w:val="VerbatimChar"/>
            <w:rStyle w:val="Hyperlink"/>
          </w:rPr>
          <w:t xml:space="preserve">readxl</w:t>
        </w:r>
      </w:hyperlink>
      <w:r>
        <w:t xml:space="preserve"> </w:t>
      </w:r>
      <w:r>
        <w:t xml:space="preserve">for Excel (</w:t>
      </w:r>
      <w:r>
        <w:rPr>
          <w:rStyle w:val="VerbatimChar"/>
        </w:rPr>
        <w:t xml:space="preserve">.xls</w:t>
      </w:r>
      <w:r>
        <w:t xml:space="preserve"> </w:t>
      </w:r>
      <w:r>
        <w:t xml:space="preserve">and</w:t>
      </w:r>
      <w:r>
        <w:t xml:space="preserve"> </w:t>
      </w:r>
      <w:r>
        <w:rPr>
          <w:rStyle w:val="VerbatimChar"/>
        </w:rPr>
        <w:t xml:space="preserve">.xlsx</w:t>
      </w:r>
      <w:r>
        <w:t xml:space="preserve">)</w:t>
      </w:r>
    </w:p>
    <w:p>
      <w:pPr>
        <w:pStyle w:val="Compact"/>
        <w:numPr>
          <w:numId w:val="1073"/>
          <w:ilvl w:val="1"/>
        </w:numPr>
      </w:pPr>
      <w:hyperlink r:id="rId129">
        <w:r>
          <w:rPr>
            <w:rStyle w:val="VerbatimChar"/>
            <w:rStyle w:val="Hyperlink"/>
          </w:rPr>
          <w:t xml:space="preserve">haven</w:t>
        </w:r>
      </w:hyperlink>
      <w:r>
        <w:t xml:space="preserve"> </w:t>
      </w:r>
      <w:r>
        <w:t xml:space="preserve">for SPSS, Stata, and SAS data.</w:t>
      </w:r>
    </w:p>
    <w:p>
      <w:pPr>
        <w:pStyle w:val="Compact"/>
        <w:numPr>
          <w:numId w:val="1072"/>
          <w:ilvl w:val="0"/>
        </w:numPr>
      </w:pPr>
      <w:r>
        <w:t xml:space="preserve">Databases</w:t>
      </w:r>
    </w:p>
    <w:p>
      <w:pPr>
        <w:pStyle w:val="Compact"/>
        <w:numPr>
          <w:numId w:val="1074"/>
          <w:ilvl w:val="1"/>
        </w:numPr>
      </w:pPr>
      <w:hyperlink r:id="rId130">
        <w:r>
          <w:rPr>
            <w:rStyle w:val="VerbatimChar"/>
            <w:rStyle w:val="Hyperlink"/>
          </w:rPr>
          <w:t xml:space="preserve">DBI</w:t>
        </w:r>
      </w:hyperlink>
      <w:r>
        <w:t xml:space="preserve"> </w:t>
      </w:r>
      <w:r>
        <w:t xml:space="preserve">for relational databases</w:t>
      </w:r>
    </w:p>
    <w:p>
      <w:pPr>
        <w:pStyle w:val="Compact"/>
        <w:numPr>
          <w:numId w:val="1072"/>
          <w:ilvl w:val="0"/>
        </w:numPr>
      </w:pPr>
      <w:r>
        <w:t xml:space="preserve">NoSQL</w:t>
      </w:r>
    </w:p>
    <w:p>
      <w:pPr>
        <w:pStyle w:val="Compact"/>
        <w:numPr>
          <w:numId w:val="1075"/>
          <w:ilvl w:val="1"/>
        </w:numPr>
      </w:pPr>
      <w:hyperlink r:id="rId131">
        <w:r>
          <w:rPr>
            <w:rStyle w:val="VerbatimChar"/>
            <w:rStyle w:val="Hyperlink"/>
          </w:rPr>
          <w:t xml:space="preserve">jsonlite</w:t>
        </w:r>
      </w:hyperlink>
      <w:r>
        <w:t xml:space="preserve"> </w:t>
      </w:r>
      <w:r>
        <w:t xml:space="preserve">for JSON</w:t>
      </w:r>
    </w:p>
    <w:p>
      <w:pPr>
        <w:pStyle w:val="Compact"/>
        <w:numPr>
          <w:numId w:val="1075"/>
          <w:ilvl w:val="1"/>
        </w:numPr>
      </w:pPr>
      <w:hyperlink r:id="rId132">
        <w:r>
          <w:rPr>
            <w:rStyle w:val="VerbatimChar"/>
            <w:rStyle w:val="Hyperlink"/>
          </w:rPr>
          <w:t xml:space="preserve">xml2</w:t>
        </w:r>
      </w:hyperlink>
      <w:r>
        <w:t xml:space="preserve"> </w:t>
      </w:r>
      <w:r>
        <w:t xml:space="preserve">for XML</w:t>
      </w:r>
    </w:p>
    <w:p>
      <w:pPr>
        <w:pStyle w:val="Compact"/>
        <w:numPr>
          <w:numId w:val="1072"/>
          <w:ilvl w:val="0"/>
        </w:numPr>
      </w:pPr>
      <w:r>
        <w:t xml:space="preserve">Web</w:t>
      </w:r>
    </w:p>
    <w:p>
      <w:pPr>
        <w:pStyle w:val="Compact"/>
        <w:numPr>
          <w:numId w:val="1076"/>
          <w:ilvl w:val="1"/>
        </w:numPr>
      </w:pPr>
      <w:hyperlink r:id="rId133">
        <w:r>
          <w:rPr>
            <w:rStyle w:val="VerbatimChar"/>
            <w:rStyle w:val="Hyperlink"/>
          </w:rPr>
          <w:t xml:space="preserve">httr</w:t>
        </w:r>
      </w:hyperlink>
      <w:r>
        <w:t xml:space="preserve"> </w:t>
      </w:r>
      <w:r>
        <w:t xml:space="preserve">for web APIs</w:t>
      </w:r>
    </w:p>
    <w:p>
      <w:pPr>
        <w:pStyle w:val="berschrift2"/>
      </w:pPr>
      <w:bookmarkStart w:id="134" w:name="summary-6"/>
      <w:r>
        <w:t xml:space="preserve">8.14	Summary</w:t>
      </w:r>
      <w:bookmarkEnd w:id="134"/>
    </w:p>
    <w:p>
      <w:pPr>
        <w:pStyle w:val="FirstParagraph"/>
      </w:pPr>
      <w:r>
        <w:t xml:space="preserve">Read and write data</w:t>
      </w:r>
    </w:p>
    <w:p>
      <w:pPr>
        <w:pStyle w:val="Compact"/>
        <w:numPr>
          <w:numId w:val="1077"/>
          <w:ilvl w:val="0"/>
        </w:numPr>
      </w:pPr>
      <w:r>
        <w:t xml:space="preserve">file formats</w:t>
      </w:r>
    </w:p>
    <w:p>
      <w:pPr>
        <w:pStyle w:val="Compact"/>
        <w:numPr>
          <w:numId w:val="1077"/>
          <w:ilvl w:val="0"/>
        </w:numPr>
      </w:pPr>
      <w:r>
        <w:t xml:space="preserve">read</w:t>
      </w:r>
    </w:p>
    <w:p>
      <w:pPr>
        <w:pStyle w:val="Compact"/>
        <w:numPr>
          <w:numId w:val="1077"/>
          <w:ilvl w:val="0"/>
        </w:numPr>
      </w:pPr>
      <w:r>
        <w:t xml:space="preserve">write</w:t>
      </w:r>
    </w:p>
    <w:p>
      <w:pPr>
        <w:pStyle w:val="FirstParagraph"/>
      </w:pPr>
      <w:r>
        <w:rPr>
          <w:b/>
        </w:rPr>
        <w:t xml:space="preserve">Next</w:t>
      </w:r>
      <w:r>
        <w:t xml:space="preserve">: Practical session</w:t>
      </w:r>
    </w:p>
    <w:p>
      <w:pPr>
        <w:pStyle w:val="Compact"/>
        <w:numPr>
          <w:numId w:val="1078"/>
          <w:ilvl w:val="0"/>
        </w:numPr>
      </w:pPr>
      <w:r>
        <w:t xml:space="preserve">Read and write data</w:t>
      </w:r>
    </w:p>
    <w:p>
      <w:pPr>
        <w:pStyle w:val="Compact"/>
        <w:numPr>
          <w:numId w:val="1078"/>
          <w:ilvl w:val="0"/>
        </w:numPr>
      </w:pPr>
      <w:r>
        <w:t xml:space="preserve">Tidy data</w:t>
      </w:r>
    </w:p>
    <w:p>
      <w:pPr>
        <w:pStyle w:val="Compact"/>
        <w:numPr>
          <w:numId w:val="1078"/>
          <w:ilvl w:val="0"/>
        </w:numPr>
      </w:pPr>
      <w:r>
        <w:t xml:space="preserve">Join operations</w:t>
      </w:r>
    </w:p>
    <w:p>
      <w:pPr>
        <w:pStyle w:val="berschrift1"/>
      </w:pPr>
      <w:bookmarkStart w:id="135" w:name="data-visualisation"/>
      <w:r>
        <w:t xml:space="preserve">9	Data visualisation</w:t>
      </w:r>
      <w:bookmarkEnd w:id="135"/>
    </w:p>
    <w:p>
      <w:pPr>
        <w:pStyle w:val="FirstParagraph"/>
      </w:pPr>
      <w:r>
        <w:t xml:space="preserve">all R code parts are removed, because of an unsolved error message</w:t>
      </w:r>
    </w:p>
    <w:p>
      <w:pPr>
        <w:pStyle w:val="berschrift2"/>
      </w:pPr>
      <w:bookmarkStart w:id="136" w:name="recap-3"/>
      <w:r>
        <w:t xml:space="preserve">9.1	Recap</w:t>
      </w:r>
      <w:bookmarkEnd w:id="136"/>
    </w:p>
    <w:p>
      <w:pPr>
        <w:pStyle w:val="FirstParagraph"/>
      </w:pPr>
      <w:r>
        <w:rPr>
          <w:b/>
        </w:rPr>
        <w:t xml:space="preserve">Prev</w:t>
      </w:r>
      <w:r>
        <w:t xml:space="preserve">: Reproducibility</w:t>
      </w:r>
    </w:p>
    <w:p>
      <w:pPr>
        <w:pStyle w:val="Compact"/>
        <w:numPr>
          <w:numId w:val="1079"/>
          <w:ilvl w:val="0"/>
        </w:numPr>
      </w:pPr>
      <w:r>
        <w:t xml:space="preserve">221 Reproducibility</w:t>
      </w:r>
    </w:p>
    <w:p>
      <w:pPr>
        <w:pStyle w:val="Compact"/>
        <w:numPr>
          <w:numId w:val="1079"/>
          <w:ilvl w:val="0"/>
        </w:numPr>
      </w:pPr>
      <w:r>
        <w:t xml:space="preserve">222 R and Markdown</w:t>
      </w:r>
    </w:p>
    <w:p>
      <w:pPr>
        <w:pStyle w:val="Compact"/>
        <w:numPr>
          <w:numId w:val="1079"/>
          <w:ilvl w:val="0"/>
        </w:numPr>
      </w:pPr>
      <w:r>
        <w:t xml:space="preserve">223 Git</w:t>
      </w:r>
    </w:p>
    <w:p>
      <w:pPr>
        <w:pStyle w:val="Compact"/>
        <w:numPr>
          <w:numId w:val="1079"/>
          <w:ilvl w:val="0"/>
        </w:numPr>
      </w:pPr>
      <w:r>
        <w:t xml:space="preserve">224 Practical session</w:t>
      </w:r>
    </w:p>
    <w:p>
      <w:pPr>
        <w:pStyle w:val="FirstParagraph"/>
      </w:pPr>
      <w:r>
        <w:rPr>
          <w:b/>
        </w:rPr>
        <w:t xml:space="preserve">Now</w:t>
      </w:r>
      <w:r>
        <w:t xml:space="preserve">: Data visualisation</w:t>
      </w:r>
    </w:p>
    <w:p>
      <w:pPr>
        <w:pStyle w:val="Compact"/>
        <w:numPr>
          <w:numId w:val="1080"/>
          <w:ilvl w:val="0"/>
        </w:numPr>
      </w:pPr>
      <w:r>
        <w:t xml:space="preserve">Grammar of graphics</w:t>
      </w:r>
    </w:p>
    <w:p>
      <w:pPr>
        <w:pStyle w:val="Compact"/>
        <w:numPr>
          <w:numId w:val="1080"/>
          <w:ilvl w:val="0"/>
        </w:numPr>
      </w:pPr>
      <w:r>
        <w:t xml:space="preserve">ggplot2</w:t>
      </w:r>
    </w:p>
    <w:p>
      <w:pPr>
        <w:pStyle w:val="berschrift2"/>
      </w:pPr>
      <w:bookmarkStart w:id="137" w:name="visual-variables"/>
      <w:r>
        <w:t xml:space="preserve">9.2	Visual variables</w:t>
      </w:r>
      <w:bookmarkEnd w:id="137"/>
    </w:p>
    <w:p>
      <w:pPr>
        <w:pStyle w:val="FirstParagraph"/>
      </w:pPr>
      <w:r>
        <w:t xml:space="preserve">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include:</w:t>
      </w:r>
    </w:p>
    <w:p>
      <w:pPr>
        <w:pStyle w:val="Compact"/>
        <w:numPr>
          <w:numId w:val="1081"/>
          <w:ilvl w:val="0"/>
        </w:numPr>
      </w:pPr>
      <w:r>
        <w:t xml:space="preserve">Size</w:t>
      </w:r>
    </w:p>
    <w:p>
      <w:pPr>
        <w:pStyle w:val="Compact"/>
        <w:numPr>
          <w:numId w:val="1081"/>
          <w:ilvl w:val="0"/>
        </w:numPr>
      </w:pPr>
      <w:r>
        <w:t xml:space="preserve">Shape</w:t>
      </w:r>
    </w:p>
    <w:p>
      <w:pPr>
        <w:pStyle w:val="Compact"/>
        <w:numPr>
          <w:numId w:val="1081"/>
          <w:ilvl w:val="0"/>
        </w:numPr>
      </w:pPr>
      <w:r>
        <w:t xml:space="preserve">Orientation</w:t>
      </w:r>
    </w:p>
    <w:p>
      <w:pPr>
        <w:pStyle w:val="Compact"/>
        <w:numPr>
          <w:numId w:val="1081"/>
          <w:ilvl w:val="0"/>
        </w:numPr>
      </w:pPr>
      <w:r>
        <w:t xml:space="preserve">Colour (hue)</w:t>
      </w:r>
    </w:p>
    <w:p>
      <w:pPr>
        <w:pStyle w:val="Compact"/>
        <w:numPr>
          <w:numId w:val="1081"/>
          <w:ilvl w:val="0"/>
        </w:numPr>
      </w:pPr>
      <w:r>
        <w:t xml:space="preserve">Colour value (brightness)</w:t>
      </w:r>
    </w:p>
    <w:p>
      <w:pPr>
        <w:pStyle w:val="Compact"/>
        <w:numPr>
          <w:numId w:val="1081"/>
          <w:ilvl w:val="0"/>
        </w:numPr>
      </w:pPr>
      <w:r>
        <w:t xml:space="preserve">Texture</w:t>
      </w:r>
    </w:p>
    <w:p>
      <w:pPr>
        <w:pStyle w:val="Compact"/>
        <w:numPr>
          <w:numId w:val="1081"/>
          <w:ilvl w:val="0"/>
        </w:numPr>
      </w:pPr>
      <w:r>
        <w:t xml:space="preserve">Position (2 dimensions)</w:t>
      </w:r>
    </w:p>
    <w:p>
      <w:pPr>
        <w:pStyle w:val="berschrift2"/>
      </w:pPr>
      <w:bookmarkStart w:id="138" w:name="grammar-of-graphics"/>
      <w:r>
        <w:t xml:space="preserve">9.3	Grammar of graphics</w:t>
      </w:r>
      <w:bookmarkEnd w:id="138"/>
    </w:p>
    <w:p>
      <w:pPr>
        <w:pStyle w:val="FirstParagraph"/>
      </w:pPr>
      <w:r>
        <w:t xml:space="preserve">Grammars provide rules for languages</w:t>
      </w:r>
    </w:p>
    <w:p>
      <w:pPr>
        <w:pStyle w:val="Textkrper"/>
      </w:pPr>
      <w:r>
        <w:rPr>
          <w:i/>
        </w:rPr>
        <w:t xml:space="preserve">“</w:t>
      </w:r>
      <w:r>
        <w:rPr>
          <w:i/>
        </w:rPr>
        <w:t xml:space="preserve">The grammar of graphics takes us beyond a limited set of charts (words) to an almost unlimited world of graphical forms (statements)</w:t>
      </w:r>
      <w:r>
        <w:rPr>
          <w:i/>
        </w:rPr>
        <w:t xml:space="preserve">”</w:t>
      </w:r>
      <w:r>
        <w:t xml:space="preserve"> </w:t>
      </w:r>
      <w:r>
        <w:t xml:space="preserve">(Wilkinson, 2005)</w:t>
      </w:r>
    </w:p>
    <w:p>
      <w:pPr>
        <w:pStyle w:val="Textkrper"/>
      </w:pPr>
      <w:r>
        <w:t xml:space="preserve">Statistical graphic specifications are expressed in six statements:</w:t>
      </w:r>
    </w:p>
    <w:p>
      <w:pPr>
        <w:pStyle w:val="Compact"/>
        <w:numPr>
          <w:numId w:val="1082"/>
          <w:ilvl w:val="0"/>
        </w:numPr>
      </w:pPr>
      <w:r>
        <w:rPr>
          <w:b/>
        </w:rPr>
        <w:t xml:space="preserve">Data</w:t>
      </w:r>
      <w:r>
        <w:t xml:space="preserve"> </w:t>
      </w:r>
      <w:r>
        <w:t xml:space="preserve">manipulation</w:t>
      </w:r>
    </w:p>
    <w:p>
      <w:pPr>
        <w:pStyle w:val="Compact"/>
        <w:numPr>
          <w:numId w:val="1082"/>
          <w:ilvl w:val="0"/>
        </w:numPr>
      </w:pPr>
      <w:r>
        <w:rPr>
          <w:b/>
        </w:rPr>
        <w:t xml:space="preserve">Variable</w:t>
      </w:r>
      <w:r>
        <w:t xml:space="preserve"> </w:t>
      </w:r>
      <w:r>
        <w:t xml:space="preserve">transformations (e.g., rank),</w:t>
      </w:r>
    </w:p>
    <w:p>
      <w:pPr>
        <w:pStyle w:val="Compact"/>
        <w:numPr>
          <w:numId w:val="1082"/>
          <w:ilvl w:val="0"/>
        </w:numPr>
      </w:pPr>
      <w:r>
        <w:rPr>
          <w:b/>
        </w:rPr>
        <w:t xml:space="preserve">Scale</w:t>
      </w:r>
      <w:r>
        <w:t xml:space="preserve"> </w:t>
      </w:r>
      <w:r>
        <w:t xml:space="preserve">transformations (e.g., log),</w:t>
      </w:r>
    </w:p>
    <w:p>
      <w:pPr>
        <w:pStyle w:val="Compact"/>
        <w:numPr>
          <w:numId w:val="1082"/>
          <w:ilvl w:val="0"/>
        </w:numPr>
      </w:pPr>
      <w:r>
        <w:rPr>
          <w:b/>
        </w:rPr>
        <w:t xml:space="preserve">Coordinate system</w:t>
      </w:r>
      <w:r>
        <w:t xml:space="preserve"> </w:t>
      </w:r>
      <w:r>
        <w:t xml:space="preserve">transformations (e.g., polar),</w:t>
      </w:r>
    </w:p>
    <w:p>
      <w:pPr>
        <w:pStyle w:val="Compact"/>
        <w:numPr>
          <w:numId w:val="1082"/>
          <w:ilvl w:val="0"/>
        </w:numPr>
      </w:pPr>
      <w:r>
        <w:rPr>
          <w:b/>
        </w:rPr>
        <w:t xml:space="preserve">Element</w:t>
      </w:r>
      <w:r>
        <w:t xml:space="preserve">: mark (e.g., points) and visual variables (e.g., color)</w:t>
      </w:r>
    </w:p>
    <w:p>
      <w:pPr>
        <w:pStyle w:val="Compact"/>
        <w:numPr>
          <w:numId w:val="1082"/>
          <w:ilvl w:val="0"/>
        </w:numPr>
      </w:pPr>
      <w:r>
        <w:rPr>
          <w:b/>
        </w:rPr>
        <w:t xml:space="preserve">Guides</w:t>
      </w:r>
      <w:r>
        <w:t xml:space="preserve"> </w:t>
      </w:r>
      <w:r>
        <w:t xml:space="preserve">(axes, legends, etc.).</w:t>
      </w:r>
    </w:p>
    <w:p>
      <w:pPr>
        <w:pStyle w:val="berschrift2"/>
      </w:pPr>
      <w:bookmarkStart w:id="139" w:name="ggplot2"/>
      <w:r>
        <w:t xml:space="preserve">9.4	ggplot2</w:t>
      </w:r>
      <w:bookmarkEnd w:id="139"/>
    </w:p>
    <w:p>
      <w:pPr>
        <w:pStyle w:val="FirstParagraph"/>
      </w:pPr>
      <w:r>
        <w:t xml:space="preserve">The</w:t>
      </w:r>
      <w:r>
        <w:t xml:space="preserve"> </w:t>
      </w:r>
      <w:r>
        <w:rPr>
          <w:rStyle w:val="VerbatimChar"/>
        </w:rPr>
        <w:t xml:space="preserve">ggplot2</w:t>
      </w:r>
      <w:r>
        <w:t xml:space="preserve"> </w:t>
      </w:r>
      <w:r>
        <w:t xml:space="preserve">library offers a series of functions for creating graphics</w:t>
      </w:r>
      <w:r>
        <w:t xml:space="preserve"> </w:t>
      </w:r>
      <w:r>
        <w:rPr>
          <w:b/>
        </w:rPr>
        <w:t xml:space="preserve">declaratively</w:t>
      </w:r>
      <w:r>
        <w:t xml:space="preserve">, based on the Grammar of Graphics.</w:t>
      </w:r>
    </w:p>
    <w:p>
      <w:pPr>
        <w:pStyle w:val="Textkrper"/>
      </w:pPr>
      <w:r>
        <w:t xml:space="preserve">To create a graph in</w:t>
      </w:r>
      <w:r>
        <w:t xml:space="preserve"> </w:t>
      </w:r>
      <w:r>
        <w:rPr>
          <w:rStyle w:val="VerbatimChar"/>
        </w:rPr>
        <w:t xml:space="preserve">ggplot2</w:t>
      </w:r>
      <w:r>
        <w:t xml:space="preserve">:</w:t>
      </w:r>
    </w:p>
    <w:p>
      <w:pPr>
        <w:pStyle w:val="Compact"/>
        <w:numPr>
          <w:numId w:val="1083"/>
          <w:ilvl w:val="0"/>
        </w:numPr>
      </w:pPr>
      <w:r>
        <w:t xml:space="preserve">provide the data</w:t>
      </w:r>
    </w:p>
    <w:p>
      <w:pPr>
        <w:pStyle w:val="Compact"/>
        <w:numPr>
          <w:numId w:val="1083"/>
          <w:ilvl w:val="0"/>
        </w:numPr>
      </w:pPr>
      <w:r>
        <w:t xml:space="preserve">specify elements</w:t>
      </w:r>
    </w:p>
    <w:p>
      <w:pPr>
        <w:pStyle w:val="Compact"/>
        <w:numPr>
          <w:numId w:val="1084"/>
          <w:ilvl w:val="1"/>
        </w:numPr>
      </w:pPr>
      <w:r>
        <w:t xml:space="preserve">which visual variables (</w:t>
      </w:r>
      <w:r>
        <w:rPr>
          <w:rStyle w:val="VerbatimChar"/>
        </w:rPr>
        <w:t xml:space="preserve">aes</w:t>
      </w:r>
      <w:r>
        <w:t xml:space="preserve">)</w:t>
      </w:r>
    </w:p>
    <w:p>
      <w:pPr>
        <w:pStyle w:val="Compact"/>
        <w:numPr>
          <w:numId w:val="1084"/>
          <w:ilvl w:val="1"/>
        </w:numPr>
      </w:pPr>
      <w:r>
        <w:t xml:space="preserve">which marks (e.g.,</w:t>
      </w:r>
      <w:r>
        <w:t xml:space="preserve"> </w:t>
      </w:r>
      <w:r>
        <w:rPr>
          <w:rStyle w:val="VerbatimChar"/>
        </w:rPr>
        <w:t xml:space="preserve">geom_point</w:t>
      </w:r>
      <w:r>
        <w:t xml:space="preserve">)</w:t>
      </w:r>
    </w:p>
    <w:p>
      <w:pPr>
        <w:pStyle w:val="Compact"/>
        <w:numPr>
          <w:numId w:val="1083"/>
          <w:ilvl w:val="0"/>
        </w:numPr>
      </w:pPr>
      <w:r>
        <w:t xml:space="preserve">apply transformations</w:t>
      </w:r>
    </w:p>
    <w:p>
      <w:pPr>
        <w:pStyle w:val="Compact"/>
        <w:numPr>
          <w:numId w:val="1083"/>
          <w:ilvl w:val="0"/>
        </w:numPr>
      </w:pPr>
      <w:r>
        <w:t xml:space="preserve">guides</w:t>
      </w:r>
    </w:p>
    <w:p>
      <w:pPr>
        <w:pStyle w:val="berschrift2"/>
      </w:pPr>
      <w:bookmarkStart w:id="140" w:name="boxplots"/>
      <w:r>
        <w:t xml:space="preserve">9.5	Boxplots</w:t>
      </w:r>
      <w:bookmarkEnd w:id="140"/>
    </w:p>
    <w:p>
      <w:pPr>
        <w:pStyle w:val="Compact"/>
        <w:numPr>
          <w:numId w:val="1085"/>
          <w:ilvl w:val="0"/>
        </w:numPr>
      </w:pPr>
      <w:r>
        <w:rPr>
          <w:rStyle w:val="VerbatimChar"/>
        </w:rPr>
        <w:t xml:space="preserve">x</w:t>
      </w:r>
      <w:r>
        <w:t xml:space="preserve"> </w:t>
      </w:r>
      <w:r>
        <w:t xml:space="preserve">categorical variable</w:t>
      </w:r>
    </w:p>
    <w:p>
      <w:pPr>
        <w:pStyle w:val="Compact"/>
        <w:numPr>
          <w:numId w:val="1085"/>
          <w:ilvl w:val="0"/>
        </w:numPr>
      </w:pPr>
      <w:r>
        <w:rPr>
          <w:rStyle w:val="VerbatimChar"/>
        </w:rPr>
        <w:t xml:space="preserve">y</w:t>
      </w:r>
      <w:r>
        <w:t xml:space="preserve"> </w:t>
      </w:r>
      <w:r>
        <w:t xml:space="preserve">variable to plot</w:t>
      </w:r>
    </w:p>
    <w:p>
      <w:pPr>
        <w:pStyle w:val="Compact"/>
        <w:numPr>
          <w:numId w:val="1085"/>
          <w:ilvl w:val="0"/>
        </w:numPr>
      </w:pPr>
      <w:r>
        <w:rPr>
          <w:rStyle w:val="VerbatimChar"/>
        </w:rPr>
        <w:t xml:space="preserve">geom_boxplot</w:t>
      </w:r>
    </w:p>
    <w:p>
      <w:pPr>
        <w:pStyle w:val="berschrift2"/>
      </w:pPr>
      <w:bookmarkStart w:id="141" w:name="jittered-points"/>
      <w:r>
        <w:t xml:space="preserve">9.6	Jittered points</w:t>
      </w:r>
      <w:bookmarkEnd w:id="141"/>
    </w:p>
    <w:p>
      <w:pPr>
        <w:pStyle w:val="Compact"/>
        <w:numPr>
          <w:numId w:val="1086"/>
          <w:ilvl w:val="0"/>
        </w:numPr>
      </w:pPr>
      <w:r>
        <w:rPr>
          <w:rStyle w:val="VerbatimChar"/>
        </w:rPr>
        <w:t xml:space="preserve">x</w:t>
      </w:r>
      <w:r>
        <w:t xml:space="preserve"> </w:t>
      </w:r>
      <w:r>
        <w:t xml:space="preserve">categorical variable</w:t>
      </w:r>
    </w:p>
    <w:p>
      <w:pPr>
        <w:pStyle w:val="Compact"/>
        <w:numPr>
          <w:numId w:val="1086"/>
          <w:ilvl w:val="0"/>
        </w:numPr>
      </w:pPr>
      <w:r>
        <w:rPr>
          <w:rStyle w:val="VerbatimChar"/>
        </w:rPr>
        <w:t xml:space="preserve">y</w:t>
      </w:r>
      <w:r>
        <w:t xml:space="preserve"> </w:t>
      </w:r>
      <w:r>
        <w:t xml:space="preserve">variable to plot</w:t>
      </w:r>
    </w:p>
    <w:p>
      <w:pPr>
        <w:pStyle w:val="Compact"/>
        <w:numPr>
          <w:numId w:val="1086"/>
          <w:ilvl w:val="0"/>
        </w:numPr>
      </w:pPr>
      <w:r>
        <w:rPr>
          <w:rStyle w:val="VerbatimChar"/>
        </w:rPr>
        <w:t xml:space="preserve">geom_jitter</w:t>
      </w:r>
    </w:p>
    <w:p>
      <w:pPr>
        <w:pStyle w:val="berschrift2"/>
      </w:pPr>
      <w:bookmarkStart w:id="142" w:name="violin-plot"/>
      <w:r>
        <w:t xml:space="preserve">9.7	Violin plot</w:t>
      </w:r>
      <w:bookmarkEnd w:id="142"/>
    </w:p>
    <w:p>
      <w:pPr>
        <w:pStyle w:val="Compact"/>
        <w:numPr>
          <w:numId w:val="1087"/>
          <w:ilvl w:val="0"/>
        </w:numPr>
      </w:pPr>
      <w:r>
        <w:rPr>
          <w:rStyle w:val="VerbatimChar"/>
        </w:rPr>
        <w:t xml:space="preserve">x</w:t>
      </w:r>
      <w:r>
        <w:t xml:space="preserve"> </w:t>
      </w:r>
      <w:r>
        <w:t xml:space="preserve">categorical variable</w:t>
      </w:r>
    </w:p>
    <w:p>
      <w:pPr>
        <w:pStyle w:val="Compact"/>
        <w:numPr>
          <w:numId w:val="1087"/>
          <w:ilvl w:val="0"/>
        </w:numPr>
      </w:pPr>
      <w:r>
        <w:rPr>
          <w:rStyle w:val="VerbatimChar"/>
        </w:rPr>
        <w:t xml:space="preserve">y</w:t>
      </w:r>
      <w:r>
        <w:t xml:space="preserve"> </w:t>
      </w:r>
      <w:r>
        <w:t xml:space="preserve">variable to plot</w:t>
      </w:r>
    </w:p>
    <w:p>
      <w:pPr>
        <w:pStyle w:val="Compact"/>
        <w:numPr>
          <w:numId w:val="1087"/>
          <w:ilvl w:val="0"/>
        </w:numPr>
      </w:pPr>
      <w:r>
        <w:rPr>
          <w:rStyle w:val="VerbatimChar"/>
        </w:rPr>
        <w:t xml:space="preserve">geom_violin</w:t>
      </w:r>
    </w:p>
    <w:p>
      <w:pPr>
        <w:pStyle w:val="berschrift2"/>
      </w:pPr>
      <w:bookmarkStart w:id="143" w:name="violin-plot-1"/>
      <w:r>
        <w:t xml:space="preserve">9.8	Violin plot</w:t>
      </w:r>
      <w:bookmarkEnd w:id="143"/>
    </w:p>
    <w:p>
      <w:pPr>
        <w:pStyle w:val="berschrift2"/>
      </w:pPr>
      <w:bookmarkStart w:id="144" w:name="lines"/>
      <w:r>
        <w:t xml:space="preserve">9.9	Lines</w:t>
      </w:r>
      <w:bookmarkEnd w:id="144"/>
    </w:p>
    <w:p>
      <w:pPr>
        <w:pStyle w:val="Compact"/>
        <w:numPr>
          <w:numId w:val="1088"/>
          <w:ilvl w:val="0"/>
        </w:numPr>
      </w:pPr>
      <w:r>
        <w:rPr>
          <w:rStyle w:val="VerbatimChar"/>
        </w:rPr>
        <w:t xml:space="preserve">x</w:t>
      </w:r>
      <w:r>
        <w:t xml:space="preserve"> </w:t>
      </w:r>
      <w:r>
        <w:t xml:space="preserve">e.g., a temporal variable</w:t>
      </w:r>
    </w:p>
    <w:p>
      <w:pPr>
        <w:pStyle w:val="Compact"/>
        <w:numPr>
          <w:numId w:val="1088"/>
          <w:ilvl w:val="0"/>
        </w:numPr>
      </w:pPr>
      <w:r>
        <w:rPr>
          <w:rStyle w:val="VerbatimChar"/>
        </w:rPr>
        <w:t xml:space="preserve">y</w:t>
      </w:r>
      <w:r>
        <w:t xml:space="preserve"> </w:t>
      </w:r>
      <w:r>
        <w:t xml:space="preserve">variable to plot</w:t>
      </w:r>
    </w:p>
    <w:p>
      <w:pPr>
        <w:pStyle w:val="Compact"/>
        <w:numPr>
          <w:numId w:val="1088"/>
          <w:ilvl w:val="0"/>
        </w:numPr>
      </w:pPr>
      <w:r>
        <w:rPr>
          <w:rStyle w:val="VerbatimChar"/>
        </w:rPr>
        <w:t xml:space="preserve">geom_line</w:t>
      </w:r>
    </w:p>
    <w:p>
      <w:pPr>
        <w:pStyle w:val="berschrift2"/>
      </w:pPr>
      <w:bookmarkStart w:id="145" w:name="lines-1"/>
      <w:r>
        <w:t xml:space="preserve">9.10	Lines</w:t>
      </w:r>
      <w:bookmarkEnd w:id="145"/>
    </w:p>
    <w:p>
      <w:pPr>
        <w:pStyle w:val="berschrift2"/>
      </w:pPr>
      <w:bookmarkStart w:id="146" w:name="scatterplots"/>
      <w:r>
        <w:t xml:space="preserve">9.11	Scatterplots</w:t>
      </w:r>
      <w:bookmarkEnd w:id="146"/>
    </w:p>
    <w:p>
      <w:pPr>
        <w:pStyle w:val="Compact"/>
        <w:numPr>
          <w:numId w:val="1089"/>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089"/>
          <w:ilvl w:val="0"/>
        </w:numPr>
      </w:pPr>
      <w:r>
        <w:rPr>
          <w:rStyle w:val="VerbatimChar"/>
        </w:rPr>
        <w:t xml:space="preserve">geom_point</w:t>
      </w:r>
    </w:p>
    <w:p>
      <w:pPr>
        <w:pStyle w:val="berschrift2"/>
      </w:pPr>
      <w:bookmarkStart w:id="147" w:name="overlapping-points"/>
      <w:r>
        <w:t xml:space="preserve">9.12	Overlapping points</w:t>
      </w:r>
      <w:bookmarkEnd w:id="147"/>
    </w:p>
    <w:p>
      <w:pPr>
        <w:pStyle w:val="Compact"/>
        <w:numPr>
          <w:numId w:val="1090"/>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090"/>
          <w:ilvl w:val="0"/>
        </w:numPr>
      </w:pPr>
      <w:r>
        <w:rPr>
          <w:rStyle w:val="VerbatimChar"/>
        </w:rPr>
        <w:t xml:space="preserve">geom_count</w:t>
      </w:r>
      <w:r>
        <w:t xml:space="preserve"> </w:t>
      </w:r>
      <w:r>
        <w:t xml:space="preserve">counts overlapping points and maps the count to size</w:t>
      </w:r>
    </w:p>
    <w:p>
      <w:pPr>
        <w:pStyle w:val="berschrift2"/>
      </w:pPr>
      <w:bookmarkStart w:id="148" w:name="overlapping-points-1"/>
      <w:r>
        <w:t xml:space="preserve">9.13	Overlapping points</w:t>
      </w:r>
      <w:bookmarkEnd w:id="148"/>
    </w:p>
    <w:p>
      <w:pPr>
        <w:pStyle w:val="berschrift2"/>
      </w:pPr>
      <w:bookmarkStart w:id="149" w:name="bin-counts"/>
      <w:r>
        <w:t xml:space="preserve">9.14	Bin counts</w:t>
      </w:r>
      <w:bookmarkEnd w:id="149"/>
    </w:p>
    <w:p>
      <w:pPr>
        <w:pStyle w:val="Compact"/>
        <w:numPr>
          <w:numId w:val="1091"/>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091"/>
          <w:ilvl w:val="0"/>
        </w:numPr>
      </w:pPr>
      <w:r>
        <w:rPr>
          <w:rStyle w:val="VerbatimChar"/>
        </w:rPr>
        <w:t xml:space="preserve">geom_bin2d</w:t>
      </w:r>
    </w:p>
    <w:p>
      <w:pPr>
        <w:pStyle w:val="berschrift2"/>
      </w:pPr>
      <w:bookmarkStart w:id="150" w:name="bin-counts-1"/>
      <w:r>
        <w:t xml:space="preserve">9.15	Bin counts</w:t>
      </w:r>
      <w:bookmarkEnd w:id="150"/>
    </w:p>
    <w:p>
      <w:pPr>
        <w:pStyle w:val="berschrift2"/>
      </w:pPr>
      <w:bookmarkStart w:id="151" w:name="summary-7"/>
      <w:r>
        <w:t xml:space="preserve">9.16	Summary</w:t>
      </w:r>
      <w:bookmarkEnd w:id="151"/>
    </w:p>
    <w:p>
      <w:pPr>
        <w:pStyle w:val="FirstParagraph"/>
      </w:pPr>
      <w:r>
        <w:t xml:space="preserve">Data visualisation</w:t>
      </w:r>
    </w:p>
    <w:p>
      <w:pPr>
        <w:pStyle w:val="Compact"/>
        <w:numPr>
          <w:numId w:val="1092"/>
          <w:ilvl w:val="0"/>
        </w:numPr>
      </w:pPr>
      <w:r>
        <w:t xml:space="preserve">Grammar of graphics</w:t>
      </w:r>
    </w:p>
    <w:p>
      <w:pPr>
        <w:pStyle w:val="Compact"/>
        <w:numPr>
          <w:numId w:val="1092"/>
          <w:ilvl w:val="0"/>
        </w:numPr>
      </w:pPr>
      <w:r>
        <w:t xml:space="preserve">ggplot2</w:t>
      </w:r>
    </w:p>
    <w:p>
      <w:pPr>
        <w:pStyle w:val="FirstParagraph"/>
      </w:pPr>
      <w:r>
        <w:rPr>
          <w:b/>
        </w:rPr>
        <w:t xml:space="preserve">Next</w:t>
      </w:r>
      <w:r>
        <w:t xml:space="preserve">: Descriptive statistics</w:t>
      </w:r>
    </w:p>
    <w:p>
      <w:pPr>
        <w:pStyle w:val="Compact"/>
        <w:numPr>
          <w:numId w:val="1093"/>
          <w:ilvl w:val="0"/>
        </w:numPr>
      </w:pPr>
      <w:r>
        <w:t xml:space="preserve">stat.desc</w:t>
      </w:r>
    </w:p>
    <w:p>
      <w:pPr>
        <w:pStyle w:val="Compact"/>
        <w:numPr>
          <w:numId w:val="1093"/>
          <w:ilvl w:val="0"/>
        </w:numPr>
      </w:pPr>
      <w:r>
        <w:t xml:space="preserve">dplyr::across</w:t>
      </w:r>
    </w:p>
    <w:p>
      <w:pPr>
        <w:pStyle w:val="berschrift1"/>
      </w:pPr>
      <w:bookmarkStart w:id="152" w:name="references"/>
      <w:r>
        <w:t xml:space="preserve">References</w:t>
      </w:r>
      <w:bookmarkEnd w:id="152"/>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37633F"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3C3C78" w:rsidRPr="003C3C78">
          <w:rPr>
            <w:rStyle w:val="Hyperlink"/>
            <w:rFonts w:ascii="Constantia" w:hAnsi="Constantia"/>
            <w:color w:val="595959" w:themeColor="text1" w:themeTint="A6"/>
            <w:szCs w:val="22"/>
            <w:lang w:val="en-GB"/>
          </w:rPr>
          <w:t>5</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37633F"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en-GB" w:eastAsia="en-GB"/>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37633F"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37633F"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en-GB" w:eastAsia="en-GB"/>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bookmarkStart w:id="14" w:name="_GoBack"/>
    <w:bookmarkEnd w:id="14"/>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3021A0"/>
    <w:pPr>
      <w:keepLines/>
      <w:pageBreakBefore/>
      <w:numPr>
        <w:numId w:val="1"/>
      </w:numPr>
      <w:pBdr>
        <w:bottom w:val="single" w:sz="8" w:space="1" w:color="A6A6A6" w:themeColor="background1" w:themeShade="A6"/>
      </w:pBdr>
      <w:tabs>
        <w:tab w:val="left" w:pos="1134"/>
      </w:tabs>
      <w:spacing w:after="1320"/>
      <w:ind w:left="709" w:hanging="709"/>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3021A0"/>
    <w:pPr>
      <w:keepLines/>
      <w:numPr>
        <w:ilvl w:val="1"/>
        <w:numId w:val="1"/>
      </w:numPr>
      <w:tabs>
        <w:tab w:val="left" w:pos="1134"/>
      </w:tabs>
      <w:spacing w:before="600" w:after="360" w:line="312" w:lineRule="auto"/>
      <w:ind w:left="851" w:hanging="857"/>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numPr>
        <w:numId w:val="0"/>
      </w:num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2" Target="media/rId32.png" /><Relationship Type="http://schemas.openxmlformats.org/officeDocument/2006/relationships/hyperlink" Id="rId29" Target="http://cran.r-project.org" TargetMode="External" /><Relationship Type="http://schemas.openxmlformats.org/officeDocument/2006/relationships/hyperlink" Id="rId113" Target="http://geogale.github.io/2011OAC/" TargetMode="External" /><Relationship Type="http://schemas.openxmlformats.org/officeDocument/2006/relationships/hyperlink" Id="rId44" Target="https://bookdown.org/robinlovelace/geocompr/" TargetMode="External" /><Relationship Type="http://schemas.openxmlformats.org/officeDocument/2006/relationships/hyperlink" Id="rId50" Target="https://cran.r-project.org/" TargetMode="External" /><Relationship Type="http://schemas.openxmlformats.org/officeDocument/2006/relationships/hyperlink" Id="rId130" Target="https://cran.r-project.org/web/packages/DBI/" TargetMode="External" /><Relationship Type="http://schemas.openxmlformats.org/officeDocument/2006/relationships/hyperlink" Id="rId133" Target="https://cran.r-project.org/web/packages/httr/" TargetMode="External" /><Relationship Type="http://schemas.openxmlformats.org/officeDocument/2006/relationships/hyperlink" Id="rId131" Target="https://cran.r-project.org/web/packages/jsonlite/" TargetMode="External" /><Relationship Type="http://schemas.openxmlformats.org/officeDocument/2006/relationships/hyperlink" Id="rId132" Target="https://cran.r-project.org/web/packages/xml2/" TargetMode="External" /><Relationship Type="http://schemas.openxmlformats.org/officeDocument/2006/relationships/hyperlink" Id="rId49" Target="https://gdal.org/" TargetMode="External" /><Relationship Type="http://schemas.openxmlformats.org/officeDocument/2006/relationships/hyperlink" Id="rId129" Target="https://haven.tidyverse.org/" TargetMode="External" /><Relationship Type="http://schemas.openxmlformats.org/officeDocument/2006/relationships/hyperlink" Id="rId25" Target="https://le.ac.uk/" TargetMode="External" /><Relationship Type="http://schemas.openxmlformats.org/officeDocument/2006/relationships/hyperlink" Id="rId42" Target="https://nostarch.com/artofr.htm" TargetMode="External" /><Relationship Type="http://schemas.openxmlformats.org/officeDocument/2006/relationships/hyperlink" Id="rId38" Target="https://programming-for-data-science.github.io/" TargetMode="External" /><Relationship Type="http://schemas.openxmlformats.org/officeDocument/2006/relationships/hyperlink" Id="rId39" Target="https://r4ds.had.co.nz/" TargetMode="External" /><Relationship Type="http://schemas.openxmlformats.org/officeDocument/2006/relationships/hyperlink" Id="rId115" Target="https://readr.tidyverse.org/" TargetMode="External" /><Relationship Type="http://schemas.openxmlformats.org/officeDocument/2006/relationships/hyperlink" Id="rId118" Target="https://readr.tidyverse.org/index.html" TargetMode="External" /><Relationship Type="http://schemas.openxmlformats.org/officeDocument/2006/relationships/hyperlink" Id="rId128"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56" Target="https://sdesabbata.github.io/granolarr/lectures_110/" TargetMode="External" /><Relationship Type="http://schemas.openxmlformats.org/officeDocument/2006/relationships/hyperlink" Id="rId24" Target="https://stefanodesabbata.com/" TargetMode="External" /><Relationship Type="http://schemas.openxmlformats.org/officeDocument/2006/relationships/hyperlink" Id="rId41" Target="https://subscription.packtpub.com/book/big_data_and_business_intelligence/9781788295864" TargetMode="External" /><Relationship Type="http://schemas.openxmlformats.org/officeDocument/2006/relationships/hyperlink" Id="rId93" Target="https://tibble.tidyverse.org/" TargetMode="External" /><Relationship Type="http://schemas.openxmlformats.org/officeDocument/2006/relationships/hyperlink" Id="rId43" Target="https://uk.sagepub.com/en-gb/eur/an-introduction-to-r-for-spatial-analysis-and-mapping/book241031" TargetMode="External" /><Relationship Type="http://schemas.openxmlformats.org/officeDocument/2006/relationships/hyperlink" Id="rId40"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112" Target="https://www.ons.gov.uk/methodology/geography/ukgeographies/censusgeography" TargetMode="External" /><Relationship Type="http://schemas.openxmlformats.org/officeDocument/2006/relationships/hyperlink" Id="rId37" Target="https://www.pearson.com/us/higher-education/program/Freeman-Programming-Skills-for-Data-Science-Start-Writing-Code-to-Wrangle-Analyze-and-Visualize-Data-with-R/PGM2047488.html" TargetMode="External" /><Relationship Type="http://schemas.openxmlformats.org/officeDocument/2006/relationships/hyperlink" Id="rId51" Target="https://www.rdocumentation.org/packages/base/versions/3.6.2/topics/ls" TargetMode="External" /><Relationship Type="http://schemas.openxmlformats.org/officeDocument/2006/relationships/hyperlink" Id="rId30" Target="https://www.rstudio.com/" TargetMode="External" /><Relationship Type="http://schemas.openxmlformats.org/officeDocument/2006/relationships/hyperlink" Id="rId59" Target="https://www.statmethods.net/advstats/matrix.html" TargetMode="External" /><Relationship Type="http://schemas.openxmlformats.org/officeDocument/2006/relationships/hyperlink" Id="rId116" Target="https://www.tidyverse.org/" TargetMode="External" /><Relationship Type="http://schemas.openxmlformats.org/officeDocument/2006/relationships/hyperlink" Id="rId127" Target="https://www.tidyverse.org/packages/#import"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29" Target="http://cran.r-project.org" TargetMode="External" /><Relationship Type="http://schemas.openxmlformats.org/officeDocument/2006/relationships/hyperlink" Id="rId113" Target="http://geogale.github.io/2011OAC/" TargetMode="External" /><Relationship Type="http://schemas.openxmlformats.org/officeDocument/2006/relationships/hyperlink" Id="rId44" Target="https://bookdown.org/robinlovelace/geocompr/" TargetMode="External" /><Relationship Type="http://schemas.openxmlformats.org/officeDocument/2006/relationships/hyperlink" Id="rId50" Target="https://cran.r-project.org/" TargetMode="External" /><Relationship Type="http://schemas.openxmlformats.org/officeDocument/2006/relationships/hyperlink" Id="rId130" Target="https://cran.r-project.org/web/packages/DBI/" TargetMode="External" /><Relationship Type="http://schemas.openxmlformats.org/officeDocument/2006/relationships/hyperlink" Id="rId133" Target="https://cran.r-project.org/web/packages/httr/" TargetMode="External" /><Relationship Type="http://schemas.openxmlformats.org/officeDocument/2006/relationships/hyperlink" Id="rId131" Target="https://cran.r-project.org/web/packages/jsonlite/" TargetMode="External" /><Relationship Type="http://schemas.openxmlformats.org/officeDocument/2006/relationships/hyperlink" Id="rId132" Target="https://cran.r-project.org/web/packages/xml2/" TargetMode="External" /><Relationship Type="http://schemas.openxmlformats.org/officeDocument/2006/relationships/hyperlink" Id="rId49" Target="https://gdal.org/" TargetMode="External" /><Relationship Type="http://schemas.openxmlformats.org/officeDocument/2006/relationships/hyperlink" Id="rId129" Target="https://haven.tidyverse.org/" TargetMode="External" /><Relationship Type="http://schemas.openxmlformats.org/officeDocument/2006/relationships/hyperlink" Id="rId25" Target="https://le.ac.uk/" TargetMode="External" /><Relationship Type="http://schemas.openxmlformats.org/officeDocument/2006/relationships/hyperlink" Id="rId42" Target="https://nostarch.com/artofr.htm" TargetMode="External" /><Relationship Type="http://schemas.openxmlformats.org/officeDocument/2006/relationships/hyperlink" Id="rId38" Target="https://programming-for-data-science.github.io/" TargetMode="External" /><Relationship Type="http://schemas.openxmlformats.org/officeDocument/2006/relationships/hyperlink" Id="rId39" Target="https://r4ds.had.co.nz/" TargetMode="External" /><Relationship Type="http://schemas.openxmlformats.org/officeDocument/2006/relationships/hyperlink" Id="rId115" Target="https://readr.tidyverse.org/" TargetMode="External" /><Relationship Type="http://schemas.openxmlformats.org/officeDocument/2006/relationships/hyperlink" Id="rId118" Target="https://readr.tidyverse.org/index.html" TargetMode="External" /><Relationship Type="http://schemas.openxmlformats.org/officeDocument/2006/relationships/hyperlink" Id="rId128"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56" Target="https://sdesabbata.github.io/granolarr/lectures_110/" TargetMode="External" /><Relationship Type="http://schemas.openxmlformats.org/officeDocument/2006/relationships/hyperlink" Id="rId24" Target="https://stefanodesabbata.com/" TargetMode="External" /><Relationship Type="http://schemas.openxmlformats.org/officeDocument/2006/relationships/hyperlink" Id="rId41" Target="https://subscription.packtpub.com/book/big_data_and_business_intelligence/9781788295864" TargetMode="External" /><Relationship Type="http://schemas.openxmlformats.org/officeDocument/2006/relationships/hyperlink" Id="rId93" Target="https://tibble.tidyverse.org/" TargetMode="External" /><Relationship Type="http://schemas.openxmlformats.org/officeDocument/2006/relationships/hyperlink" Id="rId43" Target="https://uk.sagepub.com/en-gb/eur/an-introduction-to-r-for-spatial-analysis-and-mapping/book241031" TargetMode="External" /><Relationship Type="http://schemas.openxmlformats.org/officeDocument/2006/relationships/hyperlink" Id="rId40"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112" Target="https://www.ons.gov.uk/methodology/geography/ukgeographies/censusgeography" TargetMode="External" /><Relationship Type="http://schemas.openxmlformats.org/officeDocument/2006/relationships/hyperlink" Id="rId37" Target="https://www.pearson.com/us/higher-education/program/Freeman-Programming-Skills-for-Data-Science-Start-Writing-Code-to-Wrangle-Analyze-and-Visualize-Data-with-R/PGM2047488.html" TargetMode="External" /><Relationship Type="http://schemas.openxmlformats.org/officeDocument/2006/relationships/hyperlink" Id="rId51" Target="https://www.rdocumentation.org/packages/base/versions/3.6.2/topics/ls" TargetMode="External" /><Relationship Type="http://schemas.openxmlformats.org/officeDocument/2006/relationships/hyperlink" Id="rId30" Target="https://www.rstudio.com/" TargetMode="External" /><Relationship Type="http://schemas.openxmlformats.org/officeDocument/2006/relationships/hyperlink" Id="rId59" Target="https://www.statmethods.net/advstats/matrix.html" TargetMode="External" /><Relationship Type="http://schemas.openxmlformats.org/officeDocument/2006/relationships/hyperlink" Id="rId116" Target="https://www.tidyverse.org/" TargetMode="External" /><Relationship Type="http://schemas.openxmlformats.org/officeDocument/2006/relationships/hyperlink" Id="rId127" Target="https://www.tidyverse.org/packages/#impor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516</Words>
  <Characters>2945</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2021-08-23T11:29:16Z</dcterms:created>
  <dcterms:modified xsi:type="dcterms:W3CDTF">2021-08-23T11:29:16Z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bookdown">
    <vt:lpwstr/>
  </property>
  <property fmtid="{D5CDD505-2E9C-101B-9397-08002B2CF9AE}" pid="5" name="cover-image">
    <vt:lpwstr>branding/Cover_epub.png</vt:lpwstr>
  </property>
  <property fmtid="{D5CDD505-2E9C-101B-9397-08002B2CF9AE}" pid="6" name="csl">
    <vt:lpwstr>branding/journal-of-geographical-systems.csl</vt:lpwstr>
  </property>
  <property fmtid="{D5CDD505-2E9C-101B-9397-08002B2CF9AE}" pid="7" name="date">
    <vt:lpwstr>23 August, 2021</vt:lpwstr>
  </property>
  <property fmtid="{D5CDD505-2E9C-101B-9397-08002B2CF9AE}" pid="8" name="documentclass">
    <vt:lpwstr>book</vt:lpwstr>
  </property>
  <property fmtid="{D5CDD505-2E9C-101B-9397-08002B2CF9AE}" pid="9" name="favicon">
    <vt:lpwstr>branding/favicon.ico</vt:lpwstr>
  </property>
  <property fmtid="{D5CDD505-2E9C-101B-9397-08002B2CF9AE}" pid="10" name="github-repo">
    <vt:lpwstr>UNIGIS-Salzburg/En_AppDev-R</vt:lpwstr>
  </property>
  <property fmtid="{D5CDD505-2E9C-101B-9397-08002B2CF9AE}" pid="11" name="knit">
    <vt:lpwstr>bookdown::render_book</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