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17</w:t>
      </w:r>
      <w:r>
        <w:t xml:space="preserve"> </w:t>
      </w:r>
      <w:r>
        <w:t xml:space="preserve">Juni,</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299</w:t>
      </w:r>
      <w:r>
        <w:br/>
      </w:r>
      <w:r>
        <w:rPr>
          <w:rStyle w:val="VerbatimChar"/>
        </w:rPr>
        <w:t xml:space="preserve">##   ..$ feels_like: num 299</w:t>
      </w:r>
      <w:r>
        <w:br/>
      </w:r>
      <w:r>
        <w:rPr>
          <w:rStyle w:val="VerbatimChar"/>
        </w:rPr>
        <w:t xml:space="preserve">##   ..$ temp_min  : num 299</w:t>
      </w:r>
      <w:r>
        <w:br/>
      </w:r>
      <w:r>
        <w:rPr>
          <w:rStyle w:val="VerbatimChar"/>
        </w:rPr>
        <w:t xml:space="preserve">##   ..$ temp_max  : num 301</w:t>
      </w:r>
      <w:r>
        <w:br/>
      </w:r>
      <w:r>
        <w:rPr>
          <w:rStyle w:val="VerbatimChar"/>
        </w:rPr>
        <w:t xml:space="preserve">##   ..$ pressure  : int 1024</w:t>
      </w:r>
      <w:r>
        <w:br/>
      </w:r>
      <w:r>
        <w:rPr>
          <w:rStyle w:val="VerbatimChar"/>
        </w:rPr>
        <w:t xml:space="preserve">##   ..$ humidity  : int 36</w:t>
      </w:r>
      <w:r>
        <w:br/>
      </w:r>
      <w:r>
        <w:rPr>
          <w:rStyle w:val="VerbatimChar"/>
        </w:rPr>
        <w:t xml:space="preserve">##  $ visibility: int 10000</w:t>
      </w:r>
      <w:r>
        <w:br/>
      </w:r>
      <w:r>
        <w:rPr>
          <w:rStyle w:val="VerbatimChar"/>
        </w:rPr>
        <w:t xml:space="preserve">##  $ wind      :List of 2</w:t>
      </w:r>
      <w:r>
        <w:br/>
      </w:r>
      <w:r>
        <w:rPr>
          <w:rStyle w:val="VerbatimChar"/>
        </w:rPr>
        <w:t xml:space="preserve">##   ..$ speed: num 5.66</w:t>
      </w:r>
      <w:r>
        <w:br/>
      </w:r>
      <w:r>
        <w:rPr>
          <w:rStyle w:val="VerbatimChar"/>
        </w:rPr>
        <w:t xml:space="preserve">##   ..$ deg  : int 310</w:t>
      </w:r>
      <w:r>
        <w:br/>
      </w:r>
      <w:r>
        <w:rPr>
          <w:rStyle w:val="VerbatimChar"/>
        </w:rPr>
        <w:t xml:space="preserve">##  $ clouds    :List of 1</w:t>
      </w:r>
      <w:r>
        <w:br/>
      </w:r>
      <w:r>
        <w:rPr>
          <w:rStyle w:val="VerbatimChar"/>
        </w:rPr>
        <w:t xml:space="preserve">##   ..$ all: int 20</w:t>
      </w:r>
      <w:r>
        <w:br/>
      </w:r>
      <w:r>
        <w:rPr>
          <w:rStyle w:val="VerbatimChar"/>
        </w:rPr>
        <w:t xml:space="preserve">##  $ dt        : int 1655474391</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1655435320</w:t>
      </w:r>
      <w:r>
        <w:br/>
      </w:r>
      <w:r>
        <w:rPr>
          <w:rStyle w:val="VerbatimChar"/>
        </w:rPr>
        <w:t xml:space="preserve">##   ..$ sunset : int 1655492933</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p>
      <w:pPr>
        <w:pStyle w:val="berschrift2"/>
      </w:pPr>
      <w:bookmarkStart w:id="179" w:name="interactive-maps"/>
      <w:r>
        <w:t xml:space="preserve">8.6	Interactive Maps</w:t>
      </w:r>
      <w:bookmarkEnd w:id="179"/>
    </w:p>
    <w:p>
      <w:pPr>
        <w:pStyle w:val="FirstParagraph"/>
      </w:pPr>
      <w:r>
        <w:t xml:space="preserve">The</w:t>
      </w:r>
      <w:r>
        <w:t xml:space="preserve"> </w:t>
      </w:r>
      <w:hyperlink r:id="rId180">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181">
        <w:r>
          <w:rPr>
            <w:rStyle w:val="Hyperlink"/>
          </w:rPr>
          <w:t xml:space="preserve">The New York Times</w:t>
        </w:r>
      </w:hyperlink>
      <w:r>
        <w:t xml:space="preserve">,</w:t>
      </w:r>
      <w:r>
        <w:t xml:space="preserve"> </w:t>
      </w:r>
      <w:hyperlink r:id="rId182">
        <w:r>
          <w:rPr>
            <w:rStyle w:val="Hyperlink"/>
          </w:rPr>
          <w:t xml:space="preserve">Flickr</w:t>
        </w:r>
      </w:hyperlink>
      <w:r>
        <w:t xml:space="preserve"> </w:t>
      </w:r>
      <w:r>
        <w:t xml:space="preserve">or</w:t>
      </w:r>
      <w:r>
        <w:t xml:space="preserve"> </w:t>
      </w:r>
      <w:hyperlink r:id="rId183">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KeywordTok"/>
        </w:rPr>
        <w:t xml:space="preserve">library</w:t>
      </w:r>
      <w:r>
        <w:rPr>
          <w:rStyle w:val="NormalTok"/>
        </w:rPr>
        <w:t xml:space="preserve">(leaflet)</w:t>
      </w:r>
      <w:r>
        <w:br/>
      </w:r>
      <w:r>
        <w:rPr>
          <w:rStyle w:val="NormalTok"/>
        </w:rPr>
        <w:t xml:space="preserve">m &lt;-</w:t>
      </w:r>
      <w:r>
        <w:rPr>
          <w:rStyle w:val="StringTok"/>
        </w:rPr>
        <w:t xml:space="preserve"> </w:t>
      </w:r>
      <w:r>
        <w:rPr>
          <w:rStyle w:val="Keyword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OperatorTok"/>
        </w:rPr>
        <w:t xml:space="preserve">%&gt;%</w:t>
      </w:r>
      <w:r>
        <w:br/>
      </w:r>
      <w:r>
        <w:rPr>
          <w:rStyle w:val="StringTok"/>
        </w:rPr>
        <w:t xml:space="preserve">  </w:t>
      </w:r>
      <w:r>
        <w:rPr>
          <w:rStyle w:val="KeywordTok"/>
        </w:rPr>
        <w:t xml:space="preserve">addTiles</w:t>
      </w:r>
      <w:r>
        <w:rPr>
          <w:rStyle w:val="NormalTok"/>
        </w:rPr>
        <w:t xml:space="preserve">() </w:t>
      </w:r>
      <w:r>
        <w:rPr>
          <w:rStyle w:val="OperatorTok"/>
        </w:rPr>
        <w:t xml:space="preserve">%&gt;%</w:t>
      </w:r>
      <w:r>
        <w:br/>
      </w:r>
      <w:r>
        <w:rPr>
          <w:rStyle w:val="StringTok"/>
        </w:rPr>
        <w:t xml:space="preserve">  </w:t>
      </w:r>
      <w:r>
        <w:rPr>
          <w:rStyle w:val="KeywordTok"/>
        </w:rPr>
        <w:t xml:space="preserve">addMarkers</w:t>
      </w:r>
      <w:r>
        <w:rPr>
          <w:rStyle w:val="NormalTok"/>
        </w:rPr>
        <w:t xml:space="preserve">(</w:t>
      </w:r>
      <w:r>
        <w:rPr>
          <w:rStyle w:val="DataTypeTok"/>
        </w:rPr>
        <w:t xml:space="preserve">lng=</w:t>
      </w:r>
      <w:r>
        <w:rPr>
          <w:rStyle w:val="FloatTok"/>
        </w:rPr>
        <w:t xml:space="preserve">174.768</w:t>
      </w:r>
      <w:r>
        <w:rPr>
          <w:rStyle w:val="NormalTok"/>
        </w:rPr>
        <w:t xml:space="preserve">, </w:t>
      </w:r>
      <w:r>
        <w:rPr>
          <w:rStyle w:val="DataTypeTok"/>
        </w:rPr>
        <w:t xml:space="preserve">lat=</w:t>
      </w:r>
      <w:r>
        <w:rPr>
          <w:rStyle w:val="OperatorTok"/>
        </w:rPr>
        <w:t xml:space="preserve">-</w:t>
      </w:r>
      <w:r>
        <w:rPr>
          <w:rStyle w:val="FloatTok"/>
        </w:rPr>
        <w:t xml:space="preserve">36.852</w:t>
      </w:r>
      <w:r>
        <w:rPr>
          <w:rStyle w:val="NormalTok"/>
        </w:rPr>
        <w:t xml:space="preserve">, </w:t>
      </w:r>
      <w:r>
        <w:rPr>
          <w:rStyle w:val="DataTypeTok"/>
        </w:rPr>
        <w:t xml:space="preserve">popup=</w:t>
      </w:r>
      <w:r>
        <w:rPr>
          <w:rStyle w:val="StringTok"/>
        </w:rPr>
        <w:t xml:space="preserve">"The birthplace of R"</w:t>
      </w:r>
      <w:r>
        <w:rPr>
          <w:rStyle w:val="NormalTok"/>
        </w:rPr>
        <w:t xml:space="preserve">)</w:t>
      </w:r>
    </w:p>
    <w:bookmarkStart w:id="184" w:name="htmlwidget-8c7851e12b0923f2dd63"/>
    <w:bookmarkEnd w:id="184"/>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Compact"/>
      </w:pPr>
    </w:p>
    <w:p>
      <w:pPr>
        <w:pStyle w:val="Compact"/>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185">
        <w:r>
          <w:rPr>
            <w:rStyle w:val="Hyperlink"/>
          </w:rPr>
          <w:t xml:space="preserve">basemap layers</w:t>
        </w:r>
      </w:hyperlink>
      <w:r>
        <w:t xml:space="preserve">.</w:t>
      </w:r>
    </w:p>
    <w:p>
      <w:pPr>
        <w:pStyle w:val="Textkrper"/>
      </w:pPr>
      <w:r>
        <w:t xml:space="preserve">The same pipe-syntax can be used to add</w:t>
      </w:r>
      <w:r>
        <w:t xml:space="preserve"> </w:t>
      </w:r>
      <w:hyperlink r:id="rId186">
        <w:r>
          <w:rPr>
            <w:rStyle w:val="Hyperlink"/>
          </w:rPr>
          <w:t xml:space="preserve">Markers</w:t>
        </w:r>
      </w:hyperlink>
      <w:r>
        <w:t xml:space="preserve"> </w:t>
      </w:r>
      <w:r>
        <w:t xml:space="preserve">and HTML</w:t>
      </w:r>
      <w:r>
        <w:t xml:space="preserve"> </w:t>
      </w:r>
      <w:hyperlink r:id="rId187">
        <w:r>
          <w:rPr>
            <w:rStyle w:val="Hyperlink"/>
          </w:rPr>
          <w:t xml:space="preserve">Labels</w:t>
        </w:r>
      </w:hyperlink>
      <w:r>
        <w:t xml:space="preserve"> </w:t>
      </w:r>
      <w:r>
        <w:t xml:space="preserve">or</w:t>
      </w:r>
      <w:r>
        <w:t xml:space="preserve"> </w:t>
      </w:r>
      <w:hyperlink r:id="rId187">
        <w:r>
          <w:rPr>
            <w:rStyle w:val="Hyperlink"/>
          </w:rPr>
          <w:t xml:space="preserve">Popups</w:t>
        </w:r>
      </w:hyperlink>
      <w:r>
        <w:t xml:space="preserve">. In the following example, an HTML Popup locates a restaurant:</w:t>
      </w:r>
    </w:p>
    <w:p>
      <w:pPr>
        <w:pStyle w:val="SourceCode"/>
      </w:pPr>
      <w:r>
        <w:rPr>
          <w:rStyle w:val="KeywordTok"/>
        </w:rPr>
        <w:t xml:space="preserve">library</w:t>
      </w:r>
      <w:r>
        <w:rPr>
          <w:rStyle w:val="NormalTok"/>
        </w:rPr>
        <w:t xml:space="preserve">(leaflet)</w:t>
      </w:r>
      <w:r>
        <w:br/>
      </w:r>
      <w:r>
        <w:br/>
      </w:r>
      <w:r>
        <w:rPr>
          <w:rStyle w:val="NormalTok"/>
        </w:rPr>
        <w:t xml:space="preserve">content &lt;-</w:t>
      </w:r>
      <w:r>
        <w:rPr>
          <w:rStyle w:val="StringTok"/>
        </w:rPr>
        <w:t xml:space="preserve"> </w:t>
      </w:r>
      <w:r>
        <w:rPr>
          <w:rStyle w:val="KeywordTok"/>
        </w:rPr>
        <w:t xml:space="preserve">paste</w:t>
      </w:r>
      <w:r>
        <w:rPr>
          <w:rStyle w:val="NormalTok"/>
        </w:rPr>
        <w:t xml:space="preserve">(</w:t>
      </w:r>
      <w:r>
        <w:rPr>
          <w:rStyle w:val="DataTyp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KeywordTok"/>
        </w:rPr>
        <w:t xml:space="preserve">leaflet</w:t>
      </w:r>
      <w:r>
        <w:rPr>
          <w:rStyle w:val="NormalTok"/>
        </w:rPr>
        <w:t xml:space="preserve">() </w:t>
      </w:r>
      <w:r>
        <w:rPr>
          <w:rStyle w:val="OperatorTok"/>
        </w:rPr>
        <w:t xml:space="preserve">%&gt;%</w:t>
      </w:r>
      <w:r>
        <w:br/>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FloatTok"/>
        </w:rPr>
        <w:t xml:space="preserve">13.040030</w:t>
      </w:r>
      <w:r>
        <w:rPr>
          <w:rStyle w:val="NormalTok"/>
        </w:rPr>
        <w:t xml:space="preserve">, </w:t>
      </w:r>
      <w:r>
        <w:rPr>
          <w:rStyle w:val="DataTypeTok"/>
        </w:rPr>
        <w:t xml:space="preserve">lat =</w:t>
      </w:r>
      <w:r>
        <w:rPr>
          <w:rStyle w:val="NormalTok"/>
        </w:rPr>
        <w:t xml:space="preserve"> </w:t>
      </w:r>
      <w:r>
        <w:rPr>
          <w:rStyle w:val="FloatTok"/>
        </w:rPr>
        <w:t xml:space="preserve">47.823112</w:t>
      </w:r>
      <w:r>
        <w:rPr>
          <w:rStyle w:val="NormalTok"/>
        </w:rPr>
        <w:t xml:space="preserve">, </w:t>
      </w:r>
      <w:r>
        <w:rPr>
          <w:rStyle w:val="DataTypeTok"/>
        </w:rPr>
        <w:t xml:space="preserve">zoom =</w:t>
      </w:r>
      <w:r>
        <w:rPr>
          <w:rStyle w:val="NormalTok"/>
        </w:rPr>
        <w:t xml:space="preserve"> </w:t>
      </w:r>
      <w:r>
        <w:rPr>
          <w:rStyle w:val="DecValTok"/>
        </w:rPr>
        <w:t xml:space="preserve">18</w:t>
      </w:r>
      <w:r>
        <w:rPr>
          <w:rStyle w:val="NormalTok"/>
        </w:rPr>
        <w:t xml:space="preserve">) </w:t>
      </w:r>
      <w:r>
        <w:rPr>
          <w:rStyle w:val="OperatorTok"/>
        </w:rPr>
        <w:t xml:space="preserve">%&gt;%</w:t>
      </w:r>
      <w:r>
        <w:br/>
      </w:r>
      <w:r>
        <w:rPr>
          <w:rStyle w:val="StringTok"/>
        </w:rPr>
        <w:t xml:space="preserve">  </w:t>
      </w:r>
      <w:r>
        <w:rPr>
          <w:rStyle w:val="KeywordTok"/>
        </w:rPr>
        <w:t xml:space="preserve">addProviderTiles</w:t>
      </w:r>
      <w:r>
        <w:rPr>
          <w:rStyle w:val="NormalTok"/>
        </w:rPr>
        <w:t xml:space="preserve">(</w:t>
      </w:r>
      <w:r>
        <w:rPr>
          <w:rStyle w:val="StringTok"/>
        </w:rPr>
        <w:t xml:space="preserve">"OpenStreetMap.Mapnik"</w:t>
      </w:r>
      <w:r>
        <w:rPr>
          <w:rStyle w:val="NormalTok"/>
        </w:rPr>
        <w:t xml:space="preserve">) </w:t>
      </w:r>
      <w:r>
        <w:rPr>
          <w:rStyle w:val="OperatorTok"/>
        </w:rPr>
        <w:t xml:space="preserve">%&gt;%</w:t>
      </w:r>
      <w:r>
        <w:br/>
      </w:r>
      <w:r>
        <w:rPr>
          <w:rStyle w:val="StringTok"/>
        </w:rPr>
        <w:t xml:space="preserve">  </w:t>
      </w:r>
      <w:r>
        <w:rPr>
          <w:rStyle w:val="Keyword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DataTypeTok"/>
        </w:rPr>
        <w:t xml:space="preserve">options =</w:t>
      </w:r>
      <w:r>
        <w:rPr>
          <w:rStyle w:val="NormalTok"/>
        </w:rPr>
        <w:t xml:space="preserve"> </w:t>
      </w:r>
      <w:r>
        <w:rPr>
          <w:rStyle w:val="KeywordTok"/>
        </w:rPr>
        <w:t xml:space="preserve">popupOptions</w:t>
      </w:r>
      <w:r>
        <w:rPr>
          <w:rStyle w:val="NormalTok"/>
        </w:rPr>
        <w:t xml:space="preserve">(</w:t>
      </w:r>
      <w:r>
        <w:rPr>
          <w:rStyle w:val="DataTypeTok"/>
        </w:rPr>
        <w:t xml:space="preserve">closeButton =</w:t>
      </w:r>
      <w:r>
        <w:rPr>
          <w:rStyle w:val="NormalTok"/>
        </w:rPr>
        <w:t xml:space="preserve"> </w:t>
      </w:r>
      <w:r>
        <w:rPr>
          <w:rStyle w:val="OtherTok"/>
        </w:rPr>
        <w:t xml:space="preserve">TRUE</w:t>
      </w:r>
      <w:r>
        <w:rPr>
          <w:rStyle w:val="NormalTok"/>
        </w:rPr>
        <w:t xml:space="preserve">))</w:t>
      </w:r>
    </w:p>
    <w:bookmarkStart w:id="188" w:name="htmlwidget-6b4283b86897f2545d0e"/>
    <w:bookmarkEnd w:id="188"/>
    <w:p>
      <w:pPr>
        <w:pStyle w:val="FirstParagraph"/>
      </w:pPr>
      <w:r>
        <w:t xml:space="preserve">Moreover, leaflet offers numerous methods and functions for</w:t>
      </w:r>
      <w:r>
        <w:t xml:space="preserve"> </w:t>
      </w:r>
      <w:hyperlink r:id="rId189">
        <w:r>
          <w:rPr>
            <w:rStyle w:val="Hyperlink"/>
          </w:rPr>
          <w:t xml:space="preserve">manipulating the map widget</w:t>
        </w:r>
      </w:hyperlink>
      <w:r>
        <w:t xml:space="preserve"> </w:t>
      </w:r>
      <w:r>
        <w:t xml:space="preserve">and integrating</w:t>
      </w:r>
      <w:r>
        <w:t xml:space="preserve"> </w:t>
      </w:r>
      <w:hyperlink r:id="rId190">
        <w:r>
          <w:rPr>
            <w:rStyle w:val="Hyperlink"/>
          </w:rPr>
          <w:t xml:space="preserve">lines and shapes</w:t>
        </w:r>
      </w:hyperlink>
      <w:r>
        <w:t xml:space="preserve">,</w:t>
      </w:r>
      <w:r>
        <w:t xml:space="preserve"> </w:t>
      </w:r>
      <w:hyperlink r:id="rId191">
        <w:r>
          <w:rPr>
            <w:rStyle w:val="Hyperlink"/>
          </w:rPr>
          <w:t xml:space="preserve">GeoJSON</w:t>
        </w:r>
      </w:hyperlink>
      <w:r>
        <w:t xml:space="preserve"> </w:t>
      </w:r>
      <w:r>
        <w:t xml:space="preserve">and</w:t>
      </w:r>
      <w:r>
        <w:t xml:space="preserve"> </w:t>
      </w:r>
      <w:hyperlink r:id="rId192">
        <w:r>
          <w:rPr>
            <w:rStyle w:val="Hyperlink"/>
          </w:rPr>
          <w:t xml:space="preserve">Raster Images</w:t>
        </w:r>
      </w:hyperlink>
      <w:r>
        <w:t xml:space="preserve">. To get more information on creating interactive maps with R and leaflet, turn to the</w:t>
      </w:r>
      <w:r>
        <w:t xml:space="preserve"> </w:t>
      </w:r>
      <w:hyperlink r:id="rId193">
        <w:r>
          <w:rPr>
            <w:rStyle w:val="Hyperlink"/>
          </w:rPr>
          <w:t xml:space="preserve">Documentation</w:t>
        </w:r>
      </w:hyperlink>
      <w: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2022-06-17T14:03:02Z</dcterms:created>
  <dcterms:modified xsi:type="dcterms:W3CDTF">2022-06-17T14:03:02Z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17 Juni,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output">
    <vt:lpwstr>bookdown::gitbook</vt:lpwstr>
  </property>
  <property fmtid="{D5CDD505-2E9C-101B-9397-08002B2CF9AE}" pid="15" name="site">
    <vt:lpwstr>bookdown::bookdown_site</vt:lpwstr>
  </property>
</Properties>
</file>