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>
        <w:t>Dossiê do Edital · Mobilizando Impacto Social</w:t>
      </w:r>
      <w:r/>
    </w:p>
    <w:p>
      <w:pPr>
        <w:pStyle w:val="Heading1"/>
      </w:pPr>
      <w:r>
        <w:rPr>
          <w:rFonts w:ascii="Arial" w:hAnsi="Arial"/>
          <w:color w:val="1F4E79"/>
        </w:rPr>
        <w:t>Edital SCEIC FSA nº 10/2026</w:t>
      </w:r>
      <w:r>
        <w:rPr>
          <w:rFonts w:ascii="Arial" w:hAnsi="Arial"/>
          <w:color w:val="1F4E79"/>
        </w:rPr>
      </w:r>
    </w:p>
    <w:p>
      <w:r/>
      <w:r>
        <w:rPr>
          <w:b/>
        </w:rPr>
        <w:t>Investimento na Produção de Longa-Metragem e Coprodução Internacional de Longa-Metragem ou Obra Seriada</w:t>
      </w:r>
      <w:r/>
    </w:p>
    <w:p>
      <w:r/>
      <w:r>
        <w:t>Financiador: Fundo Setorial do Audiovisual (FSA), por meio da Secretaria da Cultura, Economia e Indústria Criativas do Estado de São Paulo (SCEIC), com ANCINE e BRDE</w:t>
        <w:br/>
      </w:r>
      <w:r>
        <w:t>Inscrições: 15/09/2026 a 03/11/2026, às 23:59:59 (horário de Brasília), em www.fomento.sp.gov.br</w:t>
        <w:br/>
      </w:r>
      <w:r>
        <w:t>Documento produzido em: 25/09/2026</w:t>
        <w:br/>
      </w:r>
      <w:r>
        <w:t>Base: leitura integral do edital, 31 páginas. Os Anexos I a IX não vieram no arquivo recebido</w:t>
      </w:r>
      <w:r/>
      <w:r/>
    </w:p>
    <w:p>
      <w:r/>
      <w:r>
        <w:t xml:space="preserve">Este dossiê reúne em um só documento o que é preciso para decidir se vale entrar neste edital e para fazer a inscrição sem erro. Cada afirmação indica o item do edital de onde vem. Quando o edital não trata do assunto, está escrito </w:t>
      </w:r>
      <w:r>
        <w:rPr>
          <w:b/>
        </w:rPr>
        <w:t>não encontrado</w:t>
      </w:r>
      <w:r>
        <w:t xml:space="preserve">. Quando o assunto depende de um anexo que ainda não temos, está escrito </w:t>
      </w:r>
      <w:r>
        <w:rPr>
          <w:b/>
        </w:rPr>
        <w:t>a completar com o anexo</w:t>
      </w:r>
      <w:r>
        <w:t>.</w:t>
      </w:r>
      <w:r/>
    </w:p>
    <w:p>
      <w:pPr>
        <w:pStyle w:val="Heading2"/>
      </w:pPr>
      <w:r>
        <w:rPr>
          <w:rFonts w:ascii="Arial" w:hAnsi="Arial"/>
          <w:color w:val="1F4E79"/>
        </w:rPr>
        <w:t>0. O que é urgente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Ponto</w:t>
            </w:r>
          </w:p>
        </w:tc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Prazo final de inscrição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03/11/2026, às 23:59:59 (item 6.2). Faltam 39 dias, contados de 25/09/2026. Pode ser prorrogado, mas depois do envio não se altera nada, nem com prorrogação (item 6.5)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Prazo para perguntas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72 horas antes do último dia de inscrição (item 6.1.1). Leitura adotada: </w:t>
            </w:r>
            <w:r>
              <w:rPr>
                <w:b/>
                <w:sz w:val="18"/>
              </w:rPr>
              <w:t>até 30/10/2026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Quem pode ser proponente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Só produtora brasileira independente registrada na ANCINE, com matriz e administração em São Paulo há 2 anos ou mais (itens 1.1 e 2.1 h). </w:t>
            </w:r>
            <w:r>
              <w:rPr>
                <w:b/>
                <w:sz w:val="18"/>
              </w:rPr>
              <w:t>Associação e fundação não participam como proponente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Valor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Fixo por projeto: R$ 4.000.000,00 no Módulo I e R$ 2.000.000,00 no Módulo II (item 3.1.1)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Natureza do recurso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Investimento retornável. O FSA participa das receitas da obra (item 2.1 d). Não é doação nem patrocínio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Status dos anexos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Incompleto.</w:t>
            </w:r>
            <w:r>
              <w:rPr>
                <w:sz w:val="18"/>
              </w:rPr>
              <w:t xml:space="preserve"> Os Anexos I a IX não estavam no PDF. Três deles são modelos obrigatórios da inscrição e da habilitação (I, II e IX)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As decisões já tomadas nesta leitura</w:t>
      </w:r>
      <w:r>
        <w:rPr>
          <w:rFonts w:ascii="Arial" w:hAnsi="Arial"/>
          <w:color w:val="1F4E79"/>
        </w:rPr>
      </w:r>
    </w:p>
    <w:p>
      <w:r/>
      <w:r>
        <w:t>Ficam registradas aqui para não serem rediscutidas a cada conversa.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Este edital não é para OSC.</w:t>
      </w:r>
      <w:r>
        <w:t xml:space="preserve"> A proponente é empresa produtora. Uma OSC só participa como parceira de uma produtora elegível, nunca como proponente.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"Cota" aqui é política afirmativa, e é eliminatória.</w:t>
      </w:r>
      <w:r>
        <w:t xml:space="preserve"> Os 30% de funções-chave com pessoas negras, indígenas, com deficiência, LGBTQIAPN+ ou mulheres não dão pontos: sem eles o projeto é desclassificado (item 5.1).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 prazo de dúvidas é 30/10.</w:t>
      </w:r>
      <w:r>
        <w:t xml:space="preserve"> O edital fala em 72 horas antes do último dia. Contando a partir do início de 03/11, o limite é o fim de 30/10. Adotamos essa leitura, que é a mais exigente.</w:t>
      </w:r>
      <w:r/>
      <w:r/>
    </w:p>
    <w:p>
      <w:pPr>
        <w:pStyle w:val="Heading3"/>
      </w:pPr>
      <w:r>
        <w:rPr>
          <w:rFonts w:ascii="Arial" w:hAnsi="Arial"/>
          <w:color w:val="1F4E79"/>
        </w:rPr>
        <w:t>Os bloqueios que impedem a inscrição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Bloqueio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Tem conserto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Proponente que não é produtora independente registrada na ANCINE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1.1 e 2.1 h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Não, a tempo deste edital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Sede em SP há menos de 2 anos em 03/11/2026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h e 13.2 f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Contas do CultSP de 2024 ou antes pendentes ou reprovadas em 15/09/2026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4.1 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Não. Regularizar depois dessa data não conta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CNAE exigido ausente no cartão CNPJ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h e 13.2 b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Sim, com alteração cadastral, se houver tempo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Equipe sem os 30% da política afirmativa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5.1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Sim, recompondo a equipe antes de inscrever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Módulo II sem contrato de coprodução internacional assinado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7.1.1 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Só se o contrato for assinado até a inscrição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Conteúdo vedado (religioso, político, publicitário, institucional, registro de evento etc.)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7.6 e 11.12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Não, para aquele projeto</w:t>
            </w:r>
          </w:p>
        </w:tc>
      </w:tr>
    </w:tbl>
    <w:p>
      <w:r/>
    </w:p>
    <w:p>
      <w:pPr>
        <w:pStyle w:val="Heading2"/>
      </w:pPr>
      <w:r>
        <w:rPr>
          <w:rFonts w:ascii="Arial" w:hAnsi="Arial"/>
          <w:color w:val="1F4E79"/>
        </w:rPr>
        <w:t>1. O edital em uma tela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Órgão responsável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Secretaria da Cultura, Economia e Indústria Criativas do Estado de São Paulo (preâmbulo e item 2.1 b)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SCEIC FSA nº 10/2026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Instrumento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Chamamento público para investimento retornável do FSA. A contratação é feita com o BRDE, e o acompanhamento e a prestação de contas com a ANCINE (itens 16.2 e 16.3)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Objeto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Produção de obras audiovisuais brasileiras inéditas: longa-metragem (Módulo I) e coprodução internacional de longa ou obra seriada (Módulo II) (item 1.2)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Recurso total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R$ 40.000.000,00, sendo R$ 28 milhões no Módulo I e R$ 12 milhões no Módulo II. Pode ser suplementado (item 3.1)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Vagas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13 projetos no total: 7 no Módulo I e 6 no Módulo II, com uma vaga exclusiva para animação em cada módulo (item 3.2)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Suplentes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Tantos quantas forem as vagas de cada módulo (item 14.1), convocáveis por até 24 meses (item 16.6.2)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Onde se inscreve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www.fomento.sp.gov.br, exclusivamente (item 6.1)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Custo de inscrição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Gratuita (item 6.1)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Limite por proponente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1 projeto (item 6.3)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Publicações oficiais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Diário Oficial do Estado de SP e www.cultura.sp.gov.br (item 18.1)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Base legal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Lei 11.437/2006; Decreto 6.299/2007; Lei 14.903/2024 (Marco do Fomento à Cultura); Regulamento FSA/ANCINE de 22/11/2023; Resolução CGFSA 284-E/2025; IN ANCINE 158 e 159/2021 (preâmbulo)</w:t>
            </w:r>
          </w:p>
        </w:tc>
      </w:tr>
    </w:tbl>
    <w:p>
      <w:r/>
    </w:p>
    <w:p>
      <w:pPr>
        <w:pStyle w:val="Heading2"/>
      </w:pPr>
      <w:r>
        <w:rPr>
          <w:rFonts w:ascii="Arial" w:hAnsi="Arial"/>
          <w:color w:val="1F4E79"/>
        </w:rPr>
        <w:t>2. Quem pode e quem não pode</w:t>
      </w:r>
      <w:r>
        <w:rPr>
          <w:rFonts w:ascii="Arial" w:hAnsi="Arial"/>
          <w:color w:val="1F4E79"/>
        </w:rPr>
      </w:r>
    </w:p>
    <w:p>
      <w:pPr>
        <w:pStyle w:val="Heading3"/>
      </w:pPr>
      <w:r>
        <w:rPr>
          <w:rFonts w:ascii="Arial" w:hAnsi="Arial"/>
          <w:color w:val="1F4E79"/>
        </w:rPr>
        <w:t>Quem pode (itens 1.1, 2.1 h e 2.1 i)</w:t>
      </w:r>
      <w:r>
        <w:rPr>
          <w:rFonts w:ascii="Arial" w:hAnsi="Arial"/>
          <w:color w:val="1F4E79"/>
        </w:rPr>
      </w:r>
      <w:r>
        <w:rPr>
          <w:rFonts w:ascii="Arial" w:hAnsi="Arial"/>
          <w:color w:val="1F4E79"/>
        </w:rPr>
      </w:r>
    </w:p>
    <w:p>
      <w:pPr>
        <w:pStyle w:val="ListBullet"/>
        <w:spacing w:line="240" w:lineRule="auto"/>
        <w:ind w:left="720"/>
      </w:pPr>
      <w:r/>
      <w:r>
        <w:t>Produtora brasileira independente com registro regular e classificada como tal na ANCINE (IN ANCINE 91 e art. 2º, XIX, da Lei 12.485/2011).</w:t>
      </w:r>
      <w:r/>
    </w:p>
    <w:p>
      <w:pPr>
        <w:pStyle w:val="ListBullet"/>
        <w:spacing w:line="240" w:lineRule="auto"/>
        <w:ind w:left="720"/>
      </w:pPr>
      <w:r/>
      <w:r>
        <w:t>Com matriz e administração sediadas no Estado de São Paulo há no mínimo 2 anos, contados até 03/11/2026. A prova é o ato constitutivo vigente (item 13.2 f).</w:t>
      </w:r>
      <w:r/>
    </w:p>
    <w:p>
      <w:pPr>
        <w:pStyle w:val="ListBullet"/>
        <w:spacing w:line="240" w:lineRule="auto"/>
        <w:ind w:left="720"/>
      </w:pPr>
      <w:r/>
      <w:r>
        <w:t>Com pelo menos um destes CNAE, principal ou secundário: 59.11-1/01 (estúdios cinematográficos), 59.11-1/02 (filmes para publicidade) ou 59.11-1/99 (produção cinematográfica, de vídeos e de programas de televisão não especificadas).</w:t>
      </w:r>
      <w:r/>
    </w:p>
    <w:p>
      <w:pPr>
        <w:pStyle w:val="ListBullet"/>
        <w:spacing w:line="240" w:lineRule="auto"/>
        <w:ind w:left="720"/>
      </w:pPr>
      <w:r/>
      <w:r>
        <w:t>Se a proponente distribuir a obra por conta própria, também o CNAE 59.13-8-00 (distribuição).</w:t>
      </w:r>
      <w:r/>
    </w:p>
    <w:p>
      <w:pPr>
        <w:pStyle w:val="ListBullet"/>
        <w:spacing w:line="240" w:lineRule="auto"/>
        <w:ind w:left="720"/>
      </w:pPr>
      <w:r/>
      <w:r>
        <w:t>Se o projeto já estiver contratado no FSA ou aprovado para captação na ANCINE, a proponente tem de ser a mesma produtora do projeto aprovado (item 3.6), com o mesmo título (item 7.1.2).</w:t>
      </w:r>
      <w:r/>
      <w:r/>
    </w:p>
    <w:p>
      <w:pPr>
        <w:pStyle w:val="Heading3"/>
      </w:pPr>
      <w:r>
        <w:rPr>
          <w:rFonts w:ascii="Arial" w:hAnsi="Arial"/>
          <w:color w:val="1F4E79"/>
        </w:rPr>
        <w:t>Quem não pode (item 4.1)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Vedação</w:t>
            </w:r>
          </w:p>
        </w:tc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Servidor da SCEIC ou da ANCINE entre os sócios ou dirigentes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4.1 a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Sócio ou dirigente que participou da elaboração do edital, da comissão de seleção ou do julgamento de recursos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4.1 b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Sócio ou dirigente que seja cônjuge, companheiro ou parente até o 3º grau de quem atuou nessas etapas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4.1 c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Quem recebeu recurso da Secretaria em 2024 ou antes e, até 15/09/2026, não prestou contas ou teve as contas reprovadas (programa CultSP)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4.1 d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Regras de coprodução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Regra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I, em coprodução nacional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 proponente é a produtora paulista com participação patrimonial majoritária no projeto, e é ela quem pede o CPB depois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j i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II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Só coprodução internacional. A proponente paulista detém a maior parte dos direitos patrimoniais da parte brasileira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j ii e 3.2 b i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II, com país que tem acordo com o Brasil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Seguir o acordo de coprodução. A lista de países está no site da ANCINE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l i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II, com país sem acordo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 parte brasileira fica com no mínimo 40% dos direitos patrimoniais e usa no mínimo 2/3 de artistas e técnicos brasileiros ou residentes no Brasil há mais de 3 anos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l ii e 3.2 b i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II, streaming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contrato de licenciamento segue o licenciamento obrigatório do Anexo V (a completar com o anexo)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j iii e 2.1 k i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Conteúdos vedados (item 7.6, desclassificam pelo item 11.12)</w:t>
      </w:r>
      <w:r>
        <w:rPr>
          <w:rFonts w:ascii="Arial" w:hAnsi="Arial"/>
          <w:color w:val="1F4E79"/>
        </w:rPr>
      </w:r>
    </w:p>
    <w:p>
      <w:r/>
      <w:r>
        <w:t>Conteúdo religioso ou político; eventos e manifestações esportivas; concursos; publicidade, televendas e infomerciais; propaganda política e horário eleitoral; conteúdo jornalístico; programa de auditório; obra institucional, corporativa ou promocional; obra pornográfica; obra videomusical; videoaula; registro ou transmissão de eventos, ainda que editados (shows, ópera, teatro, dança, competições).</w:t>
      </w:r>
      <w:r/>
    </w:p>
    <w:p>
      <w:pPr>
        <w:pStyle w:val="Heading2"/>
      </w:pPr>
      <w:r>
        <w:rPr>
          <w:rFonts w:ascii="Arial" w:hAnsi="Arial"/>
          <w:color w:val="1F4E79"/>
        </w:rPr>
        <w:t>3. Os módulos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40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Formato</w:t>
            </w:r>
          </w:p>
        </w:tc>
        <w:tc>
          <w:tcPr>
            <w:tcW w:type="dxa" w:w="140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Gêneros</w:t>
            </w:r>
          </w:p>
        </w:tc>
        <w:tc>
          <w:tcPr>
            <w:tcW w:type="dxa" w:w="140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Janela</w:t>
            </w:r>
          </w:p>
        </w:tc>
        <w:tc>
          <w:tcPr>
            <w:tcW w:type="dxa" w:w="140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Valor fixo</w:t>
            </w:r>
          </w:p>
        </w:tc>
        <w:tc>
          <w:tcPr>
            <w:tcW w:type="dxa" w:w="140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Vagas</w:t>
            </w:r>
          </w:p>
        </w:tc>
        <w:tc>
          <w:tcPr>
            <w:tcW w:type="dxa" w:w="140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Animação exclusiva</w:t>
            </w:r>
          </w:p>
        </w:tc>
      </w:tr>
      <w:tr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Longa-metragem, mais de 70 minutos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Ficção ou animação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Cinema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R$ 4.000.000,00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II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Longa-metragem ou obra seriada, em coprodução internacional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Ficção, animação ou documentário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Cinema, TV ou streaming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R$ 2.000.000,00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</w:tr>
    </w:tbl>
    <w:p>
      <w:r/>
    </w:p>
    <w:p>
      <w:r/>
      <w:r>
        <w:t>Base: itens 1.2, 2.1 e, 3.1.1 e 3.2. Documentário só entra no Módulo II. O Módulo I passa por uma segunda fase, o pitching presencial (item 9.1). O Módulo II não tem pitching.</w:t>
      </w:r>
      <w:r/>
    </w:p>
    <w:p>
      <w:pPr>
        <w:pStyle w:val="Heading2"/>
      </w:pPr>
      <w:r>
        <w:rPr>
          <w:rFonts w:ascii="Arial" w:hAnsi="Arial"/>
          <w:color w:val="1F4E79"/>
        </w:rPr>
        <w:t>4. As regras do dinheiro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Regra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Valor por projeto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Fixo. Não se pede valor menor nem maior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3.1.1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Orçamento acima do aporte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Permitido. A proponente responde sozinha pela complementação e, já na inscrição, detalha as fontes complementares na planilha e mostra a etapa de captação já realizada ou como o orçamento total está estruturado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3.3 e 7.4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Garantia de 80%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Na contratação, a proponente comprova à ANCINE o financiamento de pelo menos 80% do orçamento total. O aporte do edital entra nessa conta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3.3 e 16.5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que é financiável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As despesas previstas nas IN ANCINE 116, 158 e 159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3.4.1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que não é financiável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Agenciamento e custos de intermediação da distribuição de Certificados de Investimento Audiovisual: taxa de colocação, taxa de liderança, prospecto, publicidade, agente divulgador e transporte de intermediários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3.4.1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Aplicação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Integral, em itens financiáveis, com valores de mercado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3.4 e 7.5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Outras fontes já obtidas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Orçamentos aprovados em leis de incentivo, prêmios, convênios e acordos precisam ser informados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7.1.1 p i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Retorno ao FSA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Participação do FSA nas receitas da obra. Regras no Anexo V (a completar com o anexo)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d e 16.4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Contrapartida financeira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encontrado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Três cotações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encontrado no edital. Pode constar das IN ANCINE ou do Anexo V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Teto por rubrica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encontrado no edital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</w:tbl>
    <w:p>
      <w:r/>
      <w:r>
        <w:rPr>
          <w:b/>
        </w:rPr>
        <w:t>A conta que define o porte do projeto.</w:t>
      </w:r>
      <w:r>
        <w:t xml:space="preserve"> Como o aporte conta para os 80%, até certo orçamento ele sozinho já cumpre a garantia:</w:t>
      </w:r>
      <w:r/>
    </w:p>
    <w:p>
      <w:pPr>
        <w:pStyle w:val="ListBullet"/>
        <w:spacing w:line="240" w:lineRule="auto"/>
        <w:ind w:left="720"/>
      </w:pPr>
      <w:r/>
      <w:r>
        <w:t xml:space="preserve">Módulo I: R$ 4.000.000,00 ÷ 0,8 = </w:t>
      </w:r>
      <w:r>
        <w:rPr>
          <w:b/>
        </w:rPr>
        <w:t>R$ 5.000.000,00</w:t>
      </w:r>
      <w:r>
        <w:t>. Até esse orçamento total, nenhuma outra fonte precisa estar garantida na contratação.</w:t>
      </w:r>
      <w:r/>
    </w:p>
    <w:p>
      <w:pPr>
        <w:pStyle w:val="ListBullet"/>
        <w:spacing w:line="240" w:lineRule="auto"/>
        <w:ind w:left="720"/>
      </w:pPr>
      <w:r/>
      <w:r>
        <w:t xml:space="preserve">Módulo II: R$ 2.000.000,00 ÷ 0,8 = </w:t>
      </w:r>
      <w:r>
        <w:rPr>
          <w:b/>
        </w:rPr>
        <w:t>R$ 2.500.000,00</w:t>
      </w:r>
      <w:r>
        <w:t>. Numa coprodução internacional o orçamento costuma passar disso, então a parte estrangeira e outras fontes entram na conta. Confirmar no Anexo V se os 80% valem sobre o orçamento total da obra ou só sobre a parte brasileira.</w:t>
      </w:r>
      <w:r/>
      <w:r/>
    </w:p>
    <w:p>
      <w:pPr>
        <w:pStyle w:val="Heading2"/>
      </w:pPr>
      <w:r>
        <w:rPr>
          <w:rFonts w:ascii="Arial" w:hAnsi="Arial"/>
          <w:color w:val="1F4E79"/>
        </w:rPr>
        <w:t>5. Ficha de controle documental</w:t>
      </w:r>
      <w:r>
        <w:rPr>
          <w:rFonts w:ascii="Arial" w:hAnsi="Arial"/>
          <w:color w:val="1F4E79"/>
        </w:rPr>
      </w:r>
    </w:p>
    <w:p>
      <w:r/>
      <w:r>
        <w:t>Marque as colunas "Enviado" e "Data" conforme for reunindo. As três etapas não se misturam: o que é da inscrição vai agora, o que é da habilitação vai só se o projeto for selecionado, e o que é da contratação vai depois do resultado final.</w:t>
      </w:r>
      <w:r/>
    </w:p>
    <w:p>
      <w:r/>
      <w:r>
        <w:rPr>
          <w:b/>
        </w:rPr>
        <w:t>Regra que vale para todas as etapas:</w:t>
      </w:r>
      <w:r>
        <w:t xml:space="preserve"> documento de anexo precisa de assinatura eletrônica pelo Gov.br ou com certificado ICP-Brasil. Assinatura colada como imagem ou digitalizada invalida o documento (itens 18.6 e 18.7).</w:t>
      </w:r>
      <w:r/>
    </w:p>
    <w:p>
      <w:pPr>
        <w:pStyle w:val="Heading3"/>
      </w:pPr>
      <w:r>
        <w:rPr>
          <w:rFonts w:ascii="Arial" w:hAnsi="Arial"/>
          <w:color w:val="1F4E79"/>
        </w:rPr>
        <w:t>5.1. Na inscrição: o projeto (item 7.1.1)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Documento ou informação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Obrigatório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Enviado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Apresentação resumida do projeto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Vídeo explicativo de até 3 minutos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 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Cidade e plano de filmagem em municípios da Film Commission (Anexo III)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Só para o bônus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Sinopse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Argumento, com no mínimo 5 e no máximo 10 páginas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Roteiro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Conceito visual ou storyboard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Gênero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Classificação indicativa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Público-alvo: infantil, infantojuvenil, adulto ou específico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Expectativa de público alcançado, em número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j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Obra seriada: duração e número de capítulos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Se for série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k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Justificativa e abordagem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Contrato de coprodução nacional assinado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Módulo I com coprodução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Contrato de coprodução internacional assinado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Módulo II, sempre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Cronograma de execução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Planilha orçamentária no modelo do sistema, com outras fontes já obtidas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Fontes complementares e etapa de captação, se o orçamento passar do aporte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Se aplicável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7.4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Plano de divulgação com estratégia de distribuição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Plano de democratização com ações de acessibilidade (Lei 13.146/2015 e IN ANCINE 165/2022)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r e 8.1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Informações adicionais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5.2. Na inscrição: proponente e equipe (item 7.2)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Obrigatório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Enviado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Portfólio completo da produtora: produções, resultados de mercado e festivais nacionais e internacionais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Portfólio da coprodutora associada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Se houver coprodução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 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Portfólio de pelo menos 3 integrantes principais, obrigatoriamente direção, roteiro e produção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Declaração de composição da equipe técnica (Anexo I)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 e 5.2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Informações sobre o elenco sugerido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Ficha técnica com os participantes e suas funções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Termos de Participação (Anexo II) dos integrantes principais da ficha técnica, incluindo quem compõe os 30% e os demais ocupantes das mesmas funções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Termos de Participação (Anexo II) de todos os profissionais listados no Anexo 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</w:tbl>
    <w:p>
      <w:r/>
    </w:p>
    <w:p>
      <w:r/>
      <w:r>
        <w:rPr>
          <w:b/>
        </w:rPr>
        <w:t>Faltou um item obrigatório, o projeto é desclassificado</w:t>
      </w:r>
      <w:r>
        <w:t xml:space="preserve"> (item 7.3). Depois do envio não se manda, não se reenvia e não se troca nenhum documento (item 6.5).</w:t>
      </w:r>
      <w:r/>
    </w:p>
    <w:p>
      <w:pPr>
        <w:pStyle w:val="Heading3"/>
      </w:pPr>
      <w:r>
        <w:rPr>
          <w:rFonts w:ascii="Arial" w:hAnsi="Arial"/>
          <w:color w:val="1F4E79"/>
        </w:rPr>
        <w:t>5.3. Na habilitação: só para selecionados e suplentes (item 13.2)</w:t>
      </w:r>
      <w:r>
        <w:rPr>
          <w:rFonts w:ascii="Arial" w:hAnsi="Arial"/>
          <w:color w:val="1F4E79"/>
        </w:rPr>
      </w:r>
    </w:p>
    <w:p>
      <w:r/>
      <w:r>
        <w:t xml:space="preserve">Prazo de </w:t>
      </w:r>
      <w:r>
        <w:rPr>
          <w:b/>
        </w:rPr>
        <w:t>5 dias úteis</w:t>
      </w:r>
      <w:r>
        <w:t xml:space="preserve"> a partir do dia seguinte à convocação no Diário Oficial (item 13.1.2). Todos os documentos precisam ser emitidos dentro desse prazo (item 13.3). Protocolo, comprovante de pagamento de dívida e documento vencido não são aceitos (item 13.7.5).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Onde obter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Enviado</w:t>
            </w:r>
          </w:p>
        </w:tc>
        <w:tc>
          <w:tcPr>
            <w:tcW w:type="dxa" w:w="1644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Declaração de composição da equipe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Anexo 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Cartão CNPJ com os CNAE exigidos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Receita Federal, on-line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Comprovante de registro regular na ANCINE, com o nível da produtora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Sistema ANCINE Digital (SAD)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Contrato social ou estatuto registrado, com atividades compatíveis com os CNAE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Junta Comercial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Ata de eleição e posse dos administradores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Quando aplicável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Comprovação de 2 anos de matriz em SP (vale o ato constitutivo vigente)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Junta Comercial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RG e CPF, ou CNH, dos representantes legais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Documento pessoal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Certidão Negativa da Dívida Ativa do Estado de SP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Procuradoria Geral do Estado de SP, on-line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Certidão de Débitos Federais e Dívida Ativa da União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Receita Federal e PGFN, on-line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Certidão Negativa de Débitos Trabalhistas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TST, on-line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j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Certificado de Regularidade do FGTS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Caixa Econômica Federal, on-line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k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 xml:space="preserve">Consulta ao CADIN Estadual sem pendências, </w:t>
            </w:r>
            <w:r>
              <w:rPr>
                <w:b/>
                <w:sz w:val="18"/>
              </w:rPr>
              <w:t>com a data do dia do envio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Secretaria da Fazenda de SP, on-line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 xml:space="preserve">Consulta de Sanções Administrativas do Estado de SP, </w:t>
            </w:r>
            <w:r>
              <w:rPr>
                <w:b/>
                <w:sz w:val="18"/>
              </w:rPr>
              <w:t>com a data do dia do envio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Portal de sanções do Estado de SP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Documentos que comprovam a condição declarada na política afirmativa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Conforme Anexo 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Termo de Compromisso e Responsabilidade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Anexo IX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644"/>
          </w:tcPr>
          <w:p>
            <w:pPr>
              <w:spacing w:after="0"/>
            </w:pPr>
          </w:p>
        </w:tc>
      </w:tr>
    </w:tbl>
    <w:p>
      <w:r/>
    </w:p>
    <w:p>
      <w:r/>
      <w:r>
        <w:rPr>
          <w:b/>
        </w:rPr>
        <w:t>Correção de falhas:</w:t>
      </w:r>
      <w:r>
        <w:t xml:space="preserve"> 2 dias úteis, só para documento enviado incompleto, ilegível ou com falha de forma. Documento que não foi enviado não pode ser corrigido. Quem não responde à convocação no prazo é inabilitado automaticamente (itens 13.7 a 13.7.6).</w:t>
      </w:r>
      <w:r/>
    </w:p>
    <w:p>
      <w:pPr>
        <w:pStyle w:val="Heading3"/>
      </w:pPr>
      <w:r>
        <w:rPr>
          <w:rFonts w:ascii="Arial" w:hAnsi="Arial"/>
          <w:color w:val="1F4E79"/>
        </w:rPr>
        <w:t>5.4. Na contratação (BRDE e ANCINE)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Exigência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Feito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Comprovação de garantia de financiamento de pelo menos 80% do orçamento total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3.3 e 16.5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Análise do orçamento e dos documentos de captação pela ANCINE (IN 158/2021)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16.5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Condições do Anexo V para contratação (a completar com o anexo)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16.4 e 16.6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Assinatura do contrato de investimento (Anexo VI, VII ou VIII, conforme o caso)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16.7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5.5. Durante a execução e na prestação de contas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Obrigação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Feito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49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Manter os 30% da política afirmativa. Quem substituir alguém dessa conta precisa atender ao mesmo critério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5.5 e 17.3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Filmar nas cidades da Film Commission indicadas, se recebeu o bônus. Troca de local só por outra cidade da lista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11.7.1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51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Relatório de Filmagem (Anexo IV), preenchido e assinado durante as filmagens e entregue à SCEIC na prestação de contas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16.9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52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Crédito ao Governo do Estado de SP e à SCEIC no início, nos créditos finais e em todo material de divulgação, conforme o Manual de Comunicação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17.1.2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53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Divulgar exibições, debates, mostras e oficinas na Agenda VivaSP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17.1.1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54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Obra finalizada, apta ao Certificado de Produto Brasileiro (CPB)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2.1 d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55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Prestação de contas à ANCINE (IN 158 e 159 e Manual de Prestação de Contas)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16.8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5.6. O que fazer já, como diagnóstico</w:t>
      </w:r>
      <w:r>
        <w:rPr>
          <w:rFonts w:ascii="Arial" w:hAnsi="Arial"/>
          <w:color w:val="1F4E79"/>
        </w:rPr>
      </w:r>
    </w:p>
    <w:p>
      <w:r/>
      <w:r>
        <w:t>As certidões só são exigidas na habilitação, mas vale emiti-las agora. São gratuitas e saem na hora. Se aparecer um débito, o tempo para regularizar é o que decide se a produtora consegue passar pela habilitação. O mesmo vale para o CADIN Estadual, a consulta de sanções e a situação da prestação de contas no CultSP.</w:t>
      </w:r>
      <w:r/>
    </w:p>
    <w:p>
      <w:pPr>
        <w:pStyle w:val="Heading2"/>
      </w:pPr>
      <w:r>
        <w:rPr>
          <w:rFonts w:ascii="Arial" w:hAnsi="Arial"/>
          <w:color w:val="1F4E79"/>
        </w:rPr>
        <w:t>6. Os anexos</w:t>
      </w:r>
      <w:r>
        <w:rPr>
          <w:rFonts w:ascii="Arial" w:hAnsi="Arial"/>
          <w:color w:val="1F4E79"/>
        </w:rPr>
      </w:r>
    </w:p>
    <w:p>
      <w:r/>
      <w:r>
        <w:rPr>
          <w:b/>
        </w:rPr>
        <w:t>Os nove anexos não estavam no PDF recebido.</w:t>
      </w:r>
      <w:r>
        <w:t xml:space="preserve"> O quadro mostra o que o texto do edital diz sobre cada um. O conteúdo real precisa ser conferido quando os anexos forem baixados em www.fomento.sp.gov.br.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Anexo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Para que serve, segundo o edital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Quando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Declaração de composição de equipe técnica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Lista todas as funções-chave do projeto e identifica quem compõe os 30%, com documentação complementar (itens 5.2 e 13.2 n)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Inscrição e habilitação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II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Termo de Participação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Assinado por cada profissional listado no Anexo I e pelos principais da ficha técnica (item 7.2 f e g)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Inscrição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III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Lista de cidades da Film Commission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Define onde filmar para ganhar o bônus de +0,5 (itens 2.1 p e 11.7)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Inscrição, se optar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IV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Relatório de Filmagem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Comprova as filmagens nas cidades da Film Commission (itens 11.7.2 e 16.9)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Execução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V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Parâmetros para contratação, retorno do investimento e licenciamento obrigatório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 xml:space="preserve">Regras de contratação no BRDE, retorno ao FSA, licenciamento para streaming e prazo da prestação de contas. </w:t>
            </w:r>
            <w:r>
              <w:rPr>
                <w:b/>
                <w:sz w:val="18"/>
              </w:rPr>
              <w:t>Prevalece sobre o edital em caso de conflito</w:t>
            </w:r>
            <w:r>
              <w:rPr>
                <w:sz w:val="18"/>
              </w:rPr>
              <w:t xml:space="preserve"> (item 16.4)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Contratação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VI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Minuta do contrato: produção para cinema com interveniente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Contrato com o BRDE quando há distribuidora (item 16.7)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Contratação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VII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Minuta do contrato: produção para cinema com distribuição própria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Contrato com o BRDE quando a própria produtora distribui (item 16.7)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Contratação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VIII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Minuta do contrato: produção para TV ou VOD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Contrato com o BRDE para TV e streaming (item 16.7)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Contratação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IX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Termo de Compromisso e Responsabilidade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Compromissos com a SCEIC e sanções por descumprimento (itens 11.7.1, 13.2 o e 17.4)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Habilitação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As 18 funções da política afirmativa (item 5.3)</w:t>
      </w:r>
      <w:r>
        <w:rPr>
          <w:rFonts w:ascii="Arial" w:hAnsi="Arial"/>
          <w:color w:val="1F4E79"/>
        </w:rPr>
      </w:r>
    </w:p>
    <w:p>
      <w:r/>
      <w:r>
        <w:t>Direção; roteiro; ator principal; atriz principal; produção executiva; coordenação de produção; direção de produção; direção de elenco; direção de fotografia; direção de arte; montagem ou edição chefe; figurino chefe; maquiagem chefe; supervisão de som; supervisão de VFX; composição musical; direção de animação (só em animação); showrunner (só em produção para TV).</w:t>
      </w:r>
      <w:r/>
    </w:p>
    <w:p>
      <w:r/>
      <w:r>
        <w:t>A conta é feita só sobre as funções dessa lista que existem no projeto, que valem 100%. Todas precisam ser preenchidas no Anexo I, inclusive as de quem não faz parte dos 30% (item 5.4).</w:t>
      </w:r>
      <w:r/>
    </w:p>
    <w:p>
      <w:pPr>
        <w:pStyle w:val="Heading2"/>
      </w:pPr>
      <w:r>
        <w:rPr>
          <w:rFonts w:ascii="Arial" w:hAnsi="Arial"/>
          <w:color w:val="1F4E79"/>
        </w:rPr>
        <w:t>7. Os critérios e a avaliação</w:t>
      </w:r>
      <w:r>
        <w:rPr>
          <w:rFonts w:ascii="Arial" w:hAnsi="Arial"/>
          <w:color w:val="1F4E79"/>
        </w:rPr>
      </w:r>
    </w:p>
    <w:p>
      <w:pPr>
        <w:pStyle w:val="Heading3"/>
      </w:pPr>
      <w:r>
        <w:rPr>
          <w:rFonts w:ascii="Arial" w:hAnsi="Arial"/>
          <w:color w:val="1F4E79"/>
        </w:rPr>
        <w:t>Fase 1. Seleção, Módulos I e II (item 11.4)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 que a banca avalia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Qualidade artística e relevância cultural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Coerência conceitual, originalidade, inovação e contribuição para fortalecer e democratizar a cultura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Adequação técnica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Maturidade do projeto, aderência ao edital, clareza dos objetivos e coerência entre metas, público, cronograma, equipe e recursos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Viabilidade e planejamento financeiro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 proposta econômica em relação às metas e atividades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Portfólio da produtora e da equipe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Experiência e qualificação, com atenção às posições de liderança artística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Potencial de público e de festivais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Interesse do público-alvo e potencial de circulação em festivais, mostras e eventos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</w:tbl>
    <w:p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Como a nota é calculada:</w:t>
      </w:r>
      <w:r>
        <w:t xml:space="preserve"> cada avaliador faz a média dos 5 critérios. A nota final é a média de pelo menos 5 avaliadores, sem a maior e a menor nota (itens 11.5 e 11.6).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Bônus de +0,5</w:t>
      </w:r>
      <w:r>
        <w:t xml:space="preserve"> sobre a nota final da seleção para quem filmar em cidades da Film Commission: 70% das filmagens em longa-metragem e 40% em obra seriada (item 11.7).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 mínima de 7,00.</w:t>
      </w:r>
      <w:r>
        <w:t xml:space="preserve"> Abaixo disso o projeto não é selecionado (item 11.8).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Desempate, nesta ordem:</w:t>
      </w:r>
      <w:r>
        <w:t xml:space="preserve"> E, C, D, A, B e, por último, a empresa com fundação mais antiga (item 11.9).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Módulo I:</w:t>
      </w:r>
      <w:r>
        <w:t xml:space="preserve"> vão ao pitching os mais bem pontuados, até somar o dobro do valor do módulo ou o dobro das vagas. Na prática, cerca de 14 projetos para 7 vagas (item 11.13).</w:t>
      </w:r>
      <w:r/>
    </w:p>
    <w:p>
      <w:pPr>
        <w:pStyle w:val="ListBullet"/>
        <w:spacing w:line="240" w:lineRule="auto"/>
        <w:ind w:left="720"/>
      </w:pPr>
      <w:r/>
      <w:r>
        <w:t>Não há parecer individual, exceto em caso de desclassificação (item 11.11).</w:t>
      </w:r>
      <w:r/>
      <w:r/>
    </w:p>
    <w:p>
      <w:pPr>
        <w:pStyle w:val="Heading3"/>
      </w:pPr>
      <w:r>
        <w:rPr>
          <w:rFonts w:ascii="Arial" w:hAnsi="Arial"/>
          <w:color w:val="1F4E79"/>
        </w:rPr>
        <w:t>Fase 2. Pitching, só Módulo I (item 12)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 que a banca avalia</w:t>
            </w:r>
          </w:p>
        </w:tc>
        <w:tc>
          <w:tcPr>
            <w:tcW w:type="dxa" w:w="2466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Argumento da obra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Argumento, criatividade, originalidade, inovação e contribuição para a diversidade cultural no audiovisual paulista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Viabilidade e planejamento financeiro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Viabilidade de realização e pertinência do cronograma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Potencial de mercado, impacto cultural e formação de público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Atendimento aos mercados local, regional, nacional ou internacional, impacto na cena cultural e estratégias para ampliar o público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Experiência e qualificação da equipe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Portfólios da produtora e da equipe, lideranças artísticas e aspectos técnicos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0 a 10</w:t>
            </w:r>
          </w:p>
        </w:tc>
      </w:tr>
    </w:tbl>
    <w:p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Formato:</w:t>
      </w:r>
      <w:r>
        <w:t xml:space="preserve"> presencial, em local a definir, até 10 minutos de apresentação e até 3 pessoas, com perguntas da banca. Vídeo ou slides precisam ser enviados antes pelo sistema. O deslocamento é por conta da proponente (item 12.1).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Convocação:</w:t>
      </w:r>
      <w:r>
        <w:t xml:space="preserve"> com no mínimo 5 dias corridos de antecedência (item 12.1).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 final do Módulo I</w:t>
      </w:r>
      <w:r>
        <w:t xml:space="preserve"> = média da seleção + média do pitching (item 12.5). Nota mínima para o pitching: não encontrado.</w:t>
      </w:r>
      <w:r/>
      <w:r/>
    </w:p>
    <w:p>
      <w:pPr>
        <w:pStyle w:val="Heading2"/>
      </w:pPr>
      <w:r>
        <w:rPr>
          <w:rFonts w:ascii="Arial" w:hAnsi="Arial"/>
          <w:color w:val="1F4E79"/>
        </w:rPr>
        <w:t>8. Os riscos e o que derruba</w:t>
      </w:r>
      <w:r>
        <w:rPr>
          <w:rFonts w:ascii="Arial" w:hAnsi="Arial"/>
          <w:color w:val="1F4E79"/>
        </w:rPr>
      </w:r>
    </w:p>
    <w:p>
      <w:pPr>
        <w:pStyle w:val="Heading3"/>
      </w:pPr>
      <w:r>
        <w:rPr>
          <w:rFonts w:ascii="Arial" w:hAnsi="Arial"/>
          <w:color w:val="1F4E79"/>
        </w:rPr>
        <w:t>O que derruba, com a base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Causa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Tem conserto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Faltar qualquer documento obrigatório da inscrição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7.3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Não, depois do envio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Equipe sem os 30% da política afirmativa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5.1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Só antes de inscrever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Argumento fora de 5 a 10 páginas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7.1.1 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Só antes de inscrever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Contrato de coprodução não assinado na inscrição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7.1.1 m e 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Só antes de inscrever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Assinatura colada como imagem ou digitalizada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18.7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Só antes do envio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Conteúdo vedado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7.6 e 11.12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Nota final abaixo de 7,00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11.8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Informação ou documento falso, ou omissão de fato relevante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6.6 e 18.5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Não. Inscrição nula e devolução de valores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enviar a habilitação em 5 dias úteis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13.7.6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Documento de habilitação vencido ou em protocolo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13.7.5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comprovar 80% do orçamento na contratação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3.3 e 16.6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Depende da captação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Duas inscrições do mesmo projeto: só a última vale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6.3.1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Evitar duplicidade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Os riscos que não dependem da proponente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Risco</w:t>
            </w:r>
          </w:p>
        </w:tc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Ser selecionado não garante contrato: a ANCINE ainda analisa orçamento e captação, e o projeto pode ser inabilitado e substituído por suplente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16.5 a 16.6.1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Sobrando recurso, o Comitê Gestor do FSA pode remanejar o saldo para outras ações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3.1.2 e 3.1.4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Prazos de análise e etapas podem ser alterados ou suprimidos pela Administração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11.3.1 e quadro de etapas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 composição das comissões só é divulgada depois dos resultados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9.7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 Secretaria não responde dúvidas sobre como elaborar o projeto nem sobre as notas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18.2.1 e 18.2.2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Recurso não aceita documento novo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15.1.1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O Anexo V prevalece sobre o edital em caso de conflito, e ainda não foi lido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16.4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 Secretaria não se responsabiliza por falha no sistema de inscrição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6.7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Sanções depois do contrato</w:t>
      </w:r>
      <w:r>
        <w:rPr>
          <w:rFonts w:ascii="Arial" w:hAnsi="Arial"/>
          <w:color w:val="1F4E79"/>
        </w:rPr>
      </w:r>
    </w:p>
    <w:p>
      <w:r/>
      <w:r>
        <w:t xml:space="preserve">Descumprir a política afirmativa, deixar de filmar na Film Commission depois de receber o bônus ou não cumprir a divulgação institucional pode levar a proponente a ficar </w:t>
      </w:r>
      <w:r>
        <w:rPr>
          <w:b/>
        </w:rPr>
        <w:t>até 3 anos sem participar de editais de fomento da Secretaria</w:t>
      </w:r>
      <w:r>
        <w:t>, com direito a defesa em 5 dias úteis (itens 17.2.1 a 17.2.4). As sanções por má execução física ou financeira estão nos contratos com o BRDE (item 16.11).</w:t>
      </w:r>
      <w:r/>
    </w:p>
    <w:p>
      <w:pPr>
        <w:pStyle w:val="Heading2"/>
      </w:pPr>
      <w:r>
        <w:rPr>
          <w:rFonts w:ascii="Arial" w:hAnsi="Arial"/>
          <w:color w:val="1F4E79"/>
        </w:rPr>
        <w:t>9. Território e leitura estratégica</w:t>
      </w:r>
      <w:r>
        <w:rPr>
          <w:rFonts w:ascii="Arial" w:hAnsi="Arial"/>
          <w:color w:val="1F4E79"/>
        </w:rPr>
      </w:r>
    </w:p>
    <w:p>
      <w:pPr>
        <w:pStyle w:val="Heading3"/>
      </w:pPr>
      <w:r>
        <w:rPr>
          <w:rFonts w:ascii="Arial" w:hAnsi="Arial"/>
          <w:color w:val="1F4E79"/>
        </w:rPr>
        <w:t>Território</w:t>
      </w:r>
      <w:r>
        <w:rPr>
          <w:rFonts w:ascii="Arial" w:hAnsi="Arial"/>
          <w:color w:val="1F4E79"/>
        </w:rPr>
      </w:r>
      <w:r>
        <w:rPr>
          <w:rFonts w:ascii="Arial" w:hAnsi="Arial"/>
          <w:color w:val="1F4E79"/>
        </w:rPr>
      </w:r>
    </w:p>
    <w:p>
      <w:pPr>
        <w:pStyle w:val="ListBullet"/>
        <w:spacing w:line="240" w:lineRule="auto"/>
        <w:ind w:left="720"/>
      </w:pPr>
      <w:r/>
      <w:r>
        <w:t xml:space="preserve">O corte é duro: </w:t>
      </w:r>
      <w:r>
        <w:rPr>
          <w:b/>
        </w:rPr>
        <w:t>matriz e administração em SP há 2 anos</w:t>
      </w:r>
      <w:r>
        <w:t>. Não basta filial, escritório ou projeto filmado em SP.</w:t>
      </w:r>
      <w:r/>
    </w:p>
    <w:p>
      <w:pPr>
        <w:pStyle w:val="ListBullet"/>
        <w:spacing w:line="240" w:lineRule="auto"/>
        <w:ind w:left="720"/>
      </w:pPr>
      <w:r/>
      <w:r>
        <w:t>Dentro de SP, o território pontua pelo bônus da Film Commission: +0,5 para quem filmar nas cidades do Anexo III. Numa banca com nota mínima de 7, meio ponto decide classificação.</w:t>
      </w:r>
      <w:r/>
    </w:p>
    <w:p>
      <w:pPr>
        <w:pStyle w:val="ListBullet"/>
        <w:spacing w:line="240" w:lineRule="auto"/>
        <w:ind w:left="720"/>
      </w:pPr>
      <w:r/>
      <w:r>
        <w:t>Produtora de outro estado não entra como proponente. No Módulo I pode entrar como coprodutora minoritária de uma proponente paulista (item 2.1 j i).</w:t>
      </w:r>
      <w:r/>
      <w:r/>
    </w:p>
    <w:p>
      <w:pPr>
        <w:pStyle w:val="Heading3"/>
      </w:pPr>
      <w:r>
        <w:rPr>
          <w:rFonts w:ascii="Arial" w:hAnsi="Arial"/>
          <w:color w:val="1F4E79"/>
        </w:rPr>
        <w:t>Onde está a vantagem</w:t>
      </w:r>
      <w:r>
        <w:rPr>
          <w:rFonts w:ascii="Arial" w:hAnsi="Arial"/>
          <w:color w:val="1F4E79"/>
        </w:rPr>
      </w:r>
      <w:r>
        <w:rPr>
          <w:rFonts w:ascii="Arial" w:hAnsi="Arial"/>
          <w:color w:val="1F4E79"/>
        </w:rPr>
      </w:r>
    </w:p>
    <w:p>
      <w:pPr>
        <w:pStyle w:val="ListNumber"/>
        <w:spacing w:line="240" w:lineRule="auto"/>
        <w:ind w:left="720"/>
      </w:pPr>
      <w:r/>
      <w:r>
        <w:rPr>
          <w:b/>
        </w:rPr>
        <w:t>Critério E (público e festivais) é o primeiro desempate.</w:t>
      </w:r>
      <w:r>
        <w:t xml:space="preserve"> Número de público esperado, estratégia de festivais e plano de distribuição concretos, com nomes de festivais, janelas e parceiros.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 bônus da Film Commission é o ponto mais barato de ganhar.</w:t>
      </w:r>
      <w:r>
        <w:t xml:space="preserve"> Decidir as locações pelo Anexo III antes de fechar o plano de filmagem.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 critério C conta duas vezes no Módulo I</w:t>
      </w:r>
      <w:r>
        <w:t>: na seleção (viabilidade financeira) e no pitching (viabilidade e cronograma). Um orçamento que fecha os 80% com fontes reais pesa nas duas fases.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Vaga exclusiva de animação.</w:t>
      </w:r>
      <w:r>
        <w:t xml:space="preserve"> Em cada módulo há uma vaga só para animação, com menos concorrência que a ampla.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Portfólio com liderança artística.</w:t>
      </w:r>
      <w:r>
        <w:t xml:space="preserve"> O critério D olha as funções de liderança. Direção, roteiro e produção com histórico de festivais e mercado sustentam a nota.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Pitching de 10 minutos.</w:t>
      </w:r>
      <w:r>
        <w:t xml:space="preserve"> Ensaiar com cronômetro e preparar respostas técnicas, orçamentárias, estéticas e de realização, que é exatamente o que o edital diz que a banca vai perguntar (item 12.1 d).</w:t>
      </w:r>
      <w:r/>
      <w:r/>
    </w:p>
    <w:p>
      <w:pPr>
        <w:pStyle w:val="Heading2"/>
      </w:pPr>
      <w:r>
        <w:rPr>
          <w:rFonts w:ascii="Arial" w:hAnsi="Arial"/>
          <w:color w:val="1F4E79"/>
        </w:rPr>
        <w:t>10. Cronograma completo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Quando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 que acontece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15/09/2026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Abertura das inscrições e data de corte da prestação de contas no CultSP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6.2 e 4.1 d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Até 30/10/2026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Último dia para enviar dúvidas (72 horas antes do último dia)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6.1.1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03/11/2026, 23:59:59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Fim das inscrições, que pode ser prorrogado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6.2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Depois do encerramento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Lista de inscritos no Diário Oficial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11.1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Cerca de 30 dias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Análise pela Comissão de Seleção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11.3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Publicação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Ata de Resultado Preliminar da Seleção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11.10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 dias úteis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Recurso e contrarrazões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11.14 e 15.2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Publicação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Resultado provisório e convocatória para o pitching (Módulo I)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12.1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5 dias corridos, no mínimo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Antecedência entre a convocação e o pitching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12.1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Publicação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Resultado preliminar do pitching e convocação para a habilitação (Módulos I e II)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12.8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 dias úteis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Recurso do pitching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12.6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5 dias úteis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Envio da documentação de habilitação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13.1.2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 dias úteis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Correção de falhas na documentação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13.7.1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3 dias úteis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Recurso da habilitação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13.9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Publicação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Homologação do resultado final e envio dos selecionados à ANCINE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10.1 e 16.1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Depois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Contratação no BRDE, análise da ANCINE, desembolso, execução e prestação de contas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16.2 a 16.8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Até 24 meses após o resultado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Prazo máximo para convocar suplentes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16.6.2</w:t>
            </w:r>
          </w:p>
        </w:tc>
      </w:tr>
    </w:tbl>
    <w:p>
      <w:r/>
    </w:p>
    <w:p>
      <w:r/>
      <w:r>
        <w:t>Recursos e contrarrazões são enviados só pelo sistema, até as 23:59:59 do último dia. Cada publicação admite um único recurso (itens 15.1 a 15.3).</w:t>
      </w:r>
      <w:r/>
    </w:p>
    <w:p>
      <w:pPr>
        <w:pStyle w:val="Heading2"/>
      </w:pPr>
      <w:r>
        <w:rPr>
          <w:rFonts w:ascii="Arial" w:hAnsi="Arial"/>
          <w:color w:val="1F4E79"/>
        </w:rPr>
        <w:t>11. A carteira</w:t>
      </w:r>
      <w:r>
        <w:rPr>
          <w:rFonts w:ascii="Arial" w:hAnsi="Arial"/>
          <w:color w:val="1F4E79"/>
        </w:rPr>
      </w:r>
    </w:p>
    <w:p>
      <w:r/>
      <w:r>
        <w:t xml:space="preserve">Primeiro filtro: </w:t>
      </w:r>
      <w:r>
        <w:rPr>
          <w:b/>
        </w:rPr>
        <w:t>produtora independente registrada na ANCINE, com matriz em SP há 2 anos</w:t>
      </w:r>
      <w:r>
        <w:t>. O cruzamento usa a carteira de 24 clientes com perfil cadastrado, na mesma relação usada no Dossiê Embratur de 03/09/2026, e os perfis das três empresas produtoras.</w:t>
      </w:r>
      <w:r/>
    </w:p>
    <w:p>
      <w:pPr>
        <w:pStyle w:val="Heading3"/>
      </w:pPr>
      <w:r>
        <w:rPr>
          <w:rFonts w:ascii="Arial" w:hAnsi="Arial"/>
          <w:color w:val="1F4E79"/>
        </w:rPr>
        <w:t>As três empresas do setor audiovisual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Natureza e sede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Situação neste edital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Bandeja Films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LTDA, produtora audiovisual. Belo Horizonte, MG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entra como proponente: sede fora de SP. Pode ser coprodutora minoritária de uma produtora paulista no Módulo I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Quintal Eh (Cinestratégico Soluções Criativas LTDA)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LTDA. Betim, MG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entra como proponente: sede fora de SP. Registro na ANCINE e CNAE a confirmar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STK Produções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LTDA unipessoal. Rio de Janeiro, RJ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entra como proponente: sede fora de SP. Registro na ANCINE a confirmar</w:t>
            </w: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Os demais clientes</w:t>
      </w:r>
      <w:r>
        <w:rPr>
          <w:rFonts w:ascii="Arial" w:hAnsi="Arial"/>
          <w:color w:val="1F4E79"/>
        </w:rPr>
      </w:r>
      <w:r>
        <w:rPr>
          <w:rFonts w:ascii="Arial" w:hAnsi="Arial"/>
          <w:color w:val="1F4E79"/>
        </w:rPr>
      </w:r>
    </w:p>
    <w:p>
      <w:pPr>
        <w:pStyle w:val="ListBullet"/>
        <w:spacing w:line="240" w:lineRule="auto"/>
        <w:ind w:left="720"/>
      </w:pPr>
      <w:r/>
      <w:r>
        <w:rPr>
          <w:b/>
        </w:rPr>
        <w:t>Associações e OSCIP</w:t>
      </w:r>
      <w:r>
        <w:t xml:space="preserve"> (AACRRI, Associação Indígena Bere Xikrin, Luzeiros da Glória, Ponto Cultural, e-Missão, Instituto Kuyper, Inter SG, Levanta e Brilha, Núcleo de Arte e Música Esperança, Rede Amor e Compaixão, Semear): não entram, porque o edital só aceita empresa produtora.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Pessoa física e coletivo sem CNPJ</w:t>
      </w:r>
      <w:r>
        <w:t xml:space="preserve"> (Geórgia, Coletivo Medêdicas): não entram.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Centro de Artes Almira Lopes</w:t>
      </w:r>
      <w:r>
        <w:t xml:space="preserve"> (Empresário Individual): não entra como produtora independente sem registro na ANCINE. Registro a confirmar.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Natureza não confirmada no perfil</w:t>
      </w:r>
      <w:r>
        <w:t xml:space="preserve"> (ABA, Faz de Conta, GAMT, Paixão por BH, MUPA, NEMD, SCMI): campo em branco não é resposta negativa. Confirmar natureza, sede e registro na ANCINE.</w:t>
      </w:r>
      <w:r/>
      <w:r/>
      <w:r>
        <w:rPr>
          <w:b/>
        </w:rPr>
        <w:t>Conclusão da carteira:</w:t>
      </w:r>
      <w:r>
        <w:t xml:space="preserve"> com os dados atuais, nenhum cliente da carteira pode ser proponente deste edital. O edital serve para duas frentes: (1) prospectar uma produtora paulista como cliente novo, e (2) oferecer às produtoras de MG da carteira a entrada como coprodutoras minoritárias de uma produtora paulista no Módulo I.</w:t>
      </w:r>
      <w:r/>
    </w:p>
    <w:p>
      <w:pPr>
        <w:pStyle w:val="Heading2"/>
      </w:pPr>
      <w:r>
        <w:rPr>
          <w:rFonts w:ascii="Arial" w:hAnsi="Arial"/>
          <w:color w:val="1F4E79"/>
        </w:rPr>
        <w:t>12. Ficha de autoavaliação</w:t>
      </w:r>
      <w:r>
        <w:rPr>
          <w:rFonts w:ascii="Arial" w:hAnsi="Arial"/>
          <w:color w:val="1F4E79"/>
        </w:rPr>
      </w:r>
    </w:p>
    <w:p>
      <w:r/>
      <w:r>
        <w:t>Este edital tem nota, então a ficha pede uma estimativa honesta de 0 a 10 por critério e o lugar da proposta que sustenta essa nota. Se a média ficar abaixo de 7, o projeto não está pronto para submeter.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Pergunta de verificação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Onde está na proposta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Qualidade artística e relevância cultural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O argumento mostra, em uma frase, o que esta obra tem de original e por que ela importa para a cultura hoje?</w:t>
            </w: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Adequação técnica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Metas, público, cronograma, equipe e orçamento contam a mesma história, sem item solto?</w:t>
            </w: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Viabilidade financeira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A conta dos 80% fecha, com cada fonte identificada e em que etapa está?</w:t>
            </w: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Portfólio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Direção, roteiro e produção têm obras, resultados de mercado e festivais comprováveis?</w:t>
            </w: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Público e festivais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Há número de público esperado, festivais-alvo nomeados e plano de distribuição concreto?</w:t>
            </w: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+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Bônus Film Commission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Pelo menos 70% (longa) ou 40% (série) das filmagens em cidades do Anexo III?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+0,5</w:t>
            </w:r>
          </w:p>
        </w:tc>
        <w:tc>
          <w:tcPr>
            <w:tcW w:type="dxa" w:w="1973"/>
          </w:tcPr>
          <w:p>
            <w:pPr>
              <w:spacing w:after="0"/>
            </w:pP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b/>
                <w:sz w:val="18"/>
              </w:rPr>
              <w:t>Média estimada (mínimo 7,00)</w:t>
            </w: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  <w:tc>
          <w:tcPr>
            <w:tcW w:type="dxa" w:w="1973"/>
          </w:tcPr>
          <w:p>
            <w:pPr>
              <w:spacing w:after="0"/>
            </w:pPr>
          </w:p>
        </w:tc>
      </w:tr>
    </w:tbl>
    <w:p>
      <w:r/>
    </w:p>
    <w:p>
      <w:pPr>
        <w:pStyle w:val="Heading3"/>
      </w:pPr>
      <w:r>
        <w:rPr>
          <w:rFonts w:ascii="Arial" w:hAnsi="Arial"/>
          <w:color w:val="1F4E79"/>
        </w:rPr>
        <w:t>Checagem de forma antes de enviar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type="dxa" w:w="3289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 produtora tem registro na ANCINE, CNAE exigido e matriz em SP há 2 anos em 03/11/2026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2.1 h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Não há pendência de prestação de contas no CultSP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4.1 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Os 30% da política afirmativa estão atendidos e todas as funções-chave estão no Anexo I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5.1 a 5.4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Todos do Anexo I assinaram o Anexo II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7.2 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argumento tem de 5 a 10 páginas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7.1.1 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contrato de coprodução está assinado (Módulo II, ou Módulo I com coprodução)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7.1.1 m e 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A planilha mostra as fontes complementares, se o orçamento passar do aporte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Há plano de acessibilidade e de divulgação e distribuição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7.1.1 q e r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Todas as assinaturas foram feitas pelo Gov.br ou com certificado ICP-Brasil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18.6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título é igual ao do projeto aprovado na ANCINE, se houver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7.1.2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conteúdo não está entre os vedados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7.6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O comprovante de envio da inscrição foi guardado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6.7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</w:tbl>
    <w:p>
      <w:r/>
    </w:p>
    <w:p>
      <w:pPr>
        <w:pStyle w:val="Heading2"/>
      </w:pPr>
      <w:r>
        <w:rPr>
          <w:rFonts w:ascii="Arial" w:hAnsi="Arial"/>
          <w:color w:val="1F4E79"/>
        </w:rPr>
        <w:t>13. Divergências e pontos em aberto</w:t>
      </w:r>
      <w:r>
        <w:rPr>
          <w:rFonts w:ascii="Arial" w:hAnsi="Arial"/>
          <w:color w:val="1F4E79"/>
        </w:rPr>
      </w:r>
    </w:p>
    <w:p>
      <w:r/>
      <w:r>
        <w:t>Diferenças e lacunas encontradas no próprio edital. Onde há dúvida, adotamos a leitura mais exigente e deixamos a pergunta pronta para o canal oficial.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Ponto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Onde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Leitura adotada</w:t>
            </w:r>
          </w:p>
        </w:tc>
        <w:tc>
          <w:tcPr>
            <w:tcW w:type="dxa" w:w="197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Pergunta ao canal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D1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O prazo de dúvidas é "72 horas antes do último dia", sem hora exata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6.1.1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Enviar até 30/10/2026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Qual é a data e a hora limite para o envio de dúvidas?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D2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O edital define "grupo econômico", mas nenhuma regra usa essa definição. O limite de 1 projeto é por proponente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2.1 m e 6.3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Tratar empresas do mesmo grupo como se valesse 1 projeto por grupo, até resposta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O limite de 1 projeto se aplica ao grupo econômico ou a cada CNPJ?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D3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A garantia de 80% não diz se vale sobre o orçamento total da obra ou sobre a parte brasileira, na coprodução internacional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3.3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Considerar o orçamento total da obra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No Módulo II, os 80% são calculados sobre o orçamento total ou só sobre a parte brasileira?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D4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O item 7.2 f pede Termos de Participação dos "principais integrantes" e o item 7.2 g de "todos" do Anexo I. Um pedido engloba o outro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7.2 f e g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Colher o Anexo II de todos do Anexo I e de todos os principais da ficha técnica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Não é necessária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D5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Não há nota mínima para o pitching. Só a seleção tem mínimo de 7,00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11.8 e 12.5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Tratar o pitching como fase decisiva, sem piso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Existe nota mínima na fase de pitching?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D6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O edital define telefilme, mas o objeto não inclui telefilme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2.1 f e 1.2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Não inscrever telefilme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Telefilme pode ser inscrito em algum módulo?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D7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O edital não diz quais documentos a coprodutora estrangeira precisa apresentar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7.1.1 n e 7.2 a i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Conferir no Anexo V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Quais documentos a coprodutora estrangeira precisa apresentar na inscrição e na habilitação?</w:t>
            </w:r>
          </w:p>
        </w:tc>
      </w:tr>
      <w:tr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D8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Um resumo de busca na web atribuiu a este edital datas de 27/08 a 19/10/2026 e o site da Spcine. O PDF recebido diz 15/09 a 03/11/2026 no fomento.sp.gov.br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Fonte externa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Vale o PDF do edital. Provável confusão com edital da Spcine (municipal)</w:t>
            </w:r>
          </w:p>
        </w:tc>
        <w:tc>
          <w:tcPr>
            <w:tcW w:type="dxa" w:w="1973"/>
          </w:tcPr>
          <w:p>
            <w:pPr>
              <w:spacing w:after="0"/>
            </w:pPr>
            <w:r>
              <w:rPr>
                <w:sz w:val="18"/>
              </w:rPr>
              <w:t>Conferir a data no site oficial ao baixar os anexos</w:t>
            </w:r>
          </w:p>
        </w:tc>
      </w:tr>
    </w:tbl>
    <w:p>
      <w:r/>
    </w:p>
    <w:p>
      <w:pPr>
        <w:pStyle w:val="Heading2"/>
      </w:pPr>
      <w:r>
        <w:rPr>
          <w:rFonts w:ascii="Arial" w:hAnsi="Arial"/>
          <w:color w:val="1F4E79"/>
        </w:rPr>
        <w:t>14. Próximos passos</w:t>
      </w:r>
      <w:r>
        <w:rPr>
          <w:rFonts w:ascii="Arial" w:hAnsi="Arial"/>
          <w:color w:val="1F4E7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Quando</w:t>
            </w:r>
          </w:p>
        </w:tc>
        <w:tc>
          <w:tcPr>
            <w:tcW w:type="dxa" w:w="4933"/>
            <w:shd w:val="clear" w:color="auto" w:fill="E8EEF6"/>
          </w:tcPr>
          <w:p>
            <w:pPr>
              <w:spacing w:after="0"/>
            </w:pPr>
            <w:r>
              <w:rPr>
                <w:b/>
                <w:sz w:val="18"/>
              </w:rPr>
              <w:t>O que fazer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Já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Baixar os Anexos I a IX em www.fomento.sp.gov.br e completar as partes marcadas "a completar com o anexo"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Esta semana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Definir a produtora proponente. Na carteira atual não há produtora paulista: a decisão é prospectar uma ou parar aqui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Esta semana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Com a produtora definida, conferir registro e nível na ANCINE, CNAE, data de matriz em SP e prestação de contas no CultSP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Esta semana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Emitir, como diagnóstico, as certidões, o CADIN Estadual e a consulta de sanções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Até 30/10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Enviar ao canal oficial as perguntas D1, D2, D3, D5, D6 e D7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Em seguida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Escolher o módulo e, se for o Módulo II, fechar e assinar o contrato de coprodução internacional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Em seguida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Montar a equipe com os 30% da política afirmativa e colher os Anexos II assinados pelo Gov.br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Em seguida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Decidir as locações pelo Anexo III, para ganhar o bônus de +0,5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Antes de escrever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Rodar a elegibilidade da produtora ( </w:t>
            </w:r>
            <w:r>
              <w:rPr>
                <w:rFonts w:ascii="Courier" w:hAnsi="Courier"/>
                <w:sz w:val="18"/>
              </w:rPr>
              <w:t>/projeto-elegibilidade</w:t>
            </w:r>
            <w:r>
              <w:rPr>
                <w:sz w:val="18"/>
              </w:rPr>
              <w:t xml:space="preserve"> 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Antes de enviar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Escrever o argumento (5 a 10 páginas), montar a planilha com a conta dos 80% e o plano de distribuição e festivais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Antes de enviar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Preencher a ficha de autoavaliação da parte 12 e a checagem de forma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Até 03/11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Enviar com folga pelo sistema e guardar o comprovante</w:t>
            </w:r>
          </w:p>
        </w:tc>
      </w:tr>
    </w:tbl>
    <w:p>
      <w:r/>
    </w:p>
    <w:p>
      <w:r/>
      <w:r>
        <w:t>Canal oficial de dúvidas: www.fomento.sp.gov.br. Dúvidas sobre contratação e execução: contratos.sfo@ancine.gov.br, contratacao.fsa@brde.com.br, acompanhamento.sfo@ancine.gov.br, acompanhamento.fsa@brde.com.br, prestacao.contas@ancine.gov.br e desembolso.fsa@brde.com.br (item 18.3).</w:t>
      </w:r>
      <w:r/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