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Alertas do Google. Lista para cadastrar</w:t>
      </w:r>
    </w:p>
    <w:p>
      <w:r>
        <w:rPr>
          <w:b/>
        </w:rPr>
        <w:t xml:space="preserve">Conta: </w:t>
      </w:r>
      <w:r>
        <w:t>editais.mobilizando@gmail.com</w:t>
      </w:r>
    </w:p>
    <w:p>
      <w:r>
        <w:rPr>
          <w:b/>
        </w:rPr>
        <w:t xml:space="preserve">Data: </w:t>
      </w:r>
      <w:r>
        <w:t>05 de setembro de 2026. Substitui os 56 alertas excluídos em 04/09/2026.</w:t>
      </w:r>
    </w:p>
    <w:p>
      <w:r>
        <w:rPr>
          <w:b/>
        </w:rPr>
        <w:t xml:space="preserve">Regra: </w:t>
      </w:r>
      <w:r>
        <w:t>sem aspas, sem AND, sem inglês, sem acento. Só palavras soltas. Copie a linha inteira e cole no campo do alerta.</w:t>
      </w:r>
    </w:p>
    <w:p>
      <w:pPr>
        <w:pStyle w:val="Heading1"/>
      </w:pPr>
      <w:r>
        <w:t>Configuração em "Mostrar opções"</w:t>
      </w:r>
    </w:p>
    <w:p>
      <w:pPr>
        <w:pStyle w:val="ListBullet"/>
      </w:pPr>
      <w:r>
        <w:t>Frequência: no máximo uma vez por dia</w:t>
      </w:r>
    </w:p>
    <w:p>
      <w:pPr>
        <w:pStyle w:val="ListBullet"/>
      </w:pPr>
      <w:r>
        <w:t>Fontes: automático</w:t>
      </w:r>
    </w:p>
    <w:p>
      <w:pPr>
        <w:pStyle w:val="ListBullet"/>
      </w:pPr>
      <w:r>
        <w:t>Idioma: português</w:t>
      </w:r>
    </w:p>
    <w:p>
      <w:pPr>
        <w:pStyle w:val="ListBullet"/>
      </w:pPr>
      <w:r>
        <w:t>Região: Brasil</w:t>
      </w:r>
    </w:p>
    <w:p>
      <w:pPr>
        <w:pStyle w:val="ListBullet"/>
      </w:pPr>
      <w:r>
        <w:t>Quantidade: apenas os melhores resultados. Para os alertas de Minas, pode usar "todos os resultados".</w:t>
      </w:r>
    </w:p>
    <w:p>
      <w:pPr>
        <w:pStyle w:val="Heading1"/>
      </w:pPr>
      <w:r>
        <w:t>Bloco 1. Minas Gerais e região metropolitana (16 alertas)</w:t>
      </w:r>
    </w:p>
    <w:p>
      <w:pPr>
        <w:spacing w:after="80"/>
      </w:pPr>
      <w:r>
        <w:rPr>
          <w:sz w:val="18"/>
        </w:rPr>
        <w:t xml:space="preserve">01   </w:t>
      </w:r>
      <w:r>
        <w:rPr>
          <w:rFonts w:ascii="Consolas" w:hAnsi="Consolas"/>
          <w:sz w:val="22"/>
        </w:rPr>
        <w:t>edital chamamento publico Minas Gerais assistencia social</w:t>
      </w:r>
    </w:p>
    <w:p>
      <w:pPr>
        <w:spacing w:after="80"/>
      </w:pPr>
      <w:r>
        <w:rPr>
          <w:sz w:val="18"/>
        </w:rPr>
        <w:t xml:space="preserve">02   </w:t>
      </w:r>
      <w:r>
        <w:rPr>
          <w:rFonts w:ascii="Consolas" w:hAnsi="Consolas"/>
          <w:sz w:val="22"/>
        </w:rPr>
        <w:t>edital Belo Horizonte assistencia social projeto</w:t>
      </w:r>
    </w:p>
    <w:p>
      <w:pPr>
        <w:spacing w:after="80"/>
      </w:pPr>
      <w:r>
        <w:rPr>
          <w:sz w:val="18"/>
        </w:rPr>
        <w:t xml:space="preserve">03   </w:t>
      </w:r>
      <w:r>
        <w:rPr>
          <w:rFonts w:ascii="Consolas" w:hAnsi="Consolas"/>
          <w:sz w:val="22"/>
        </w:rPr>
        <w:t>edital Minas Gerais cultura sociedade civil</w:t>
      </w:r>
    </w:p>
    <w:p>
      <w:pPr>
        <w:spacing w:after="80"/>
      </w:pPr>
      <w:r>
        <w:rPr>
          <w:sz w:val="18"/>
        </w:rPr>
        <w:t xml:space="preserve">04   </w:t>
      </w:r>
      <w:r>
        <w:rPr>
          <w:rFonts w:ascii="Consolas" w:hAnsi="Consolas"/>
          <w:sz w:val="22"/>
        </w:rPr>
        <w:t>edital Belo Horizonte cultura fomento</w:t>
      </w:r>
    </w:p>
    <w:p>
      <w:pPr>
        <w:spacing w:after="80"/>
      </w:pPr>
      <w:r>
        <w:rPr>
          <w:sz w:val="18"/>
        </w:rPr>
        <w:t xml:space="preserve">05   </w:t>
      </w:r>
      <w:r>
        <w:rPr>
          <w:rFonts w:ascii="Consolas" w:hAnsi="Consolas"/>
          <w:sz w:val="22"/>
        </w:rPr>
        <w:t>edital Minas Gerais esporte projeto social</w:t>
      </w:r>
    </w:p>
    <w:p>
      <w:pPr>
        <w:spacing w:after="80"/>
      </w:pPr>
      <w:r>
        <w:rPr>
          <w:sz w:val="18"/>
        </w:rPr>
        <w:t xml:space="preserve">06   </w:t>
      </w:r>
      <w:r>
        <w:rPr>
          <w:rFonts w:ascii="Consolas" w:hAnsi="Consolas"/>
          <w:sz w:val="22"/>
        </w:rPr>
        <w:t>edital Minas Gerais meio ambiente sociedade civil</w:t>
      </w:r>
    </w:p>
    <w:p>
      <w:pPr>
        <w:spacing w:after="80"/>
      </w:pPr>
      <w:r>
        <w:rPr>
          <w:sz w:val="18"/>
        </w:rPr>
        <w:t xml:space="preserve">07   </w:t>
      </w:r>
      <w:r>
        <w:rPr>
          <w:rFonts w:ascii="Consolas" w:hAnsi="Consolas"/>
          <w:sz w:val="22"/>
        </w:rPr>
        <w:t>edital Minas Gerais agricultura familiar fomento</w:t>
      </w:r>
    </w:p>
    <w:p>
      <w:pPr>
        <w:spacing w:after="80"/>
      </w:pPr>
      <w:r>
        <w:rPr>
          <w:sz w:val="18"/>
        </w:rPr>
        <w:t xml:space="preserve">08   </w:t>
      </w:r>
      <w:r>
        <w:rPr>
          <w:rFonts w:ascii="Consolas" w:hAnsi="Consolas"/>
          <w:sz w:val="22"/>
        </w:rPr>
        <w:t>edital Minas Gerais inclusao produtiva</w:t>
      </w:r>
    </w:p>
    <w:p>
      <w:pPr>
        <w:spacing w:after="80"/>
      </w:pPr>
      <w:r>
        <w:rPr>
          <w:sz w:val="18"/>
        </w:rPr>
        <w:t xml:space="preserve">09   </w:t>
      </w:r>
      <w:r>
        <w:rPr>
          <w:rFonts w:ascii="Consolas" w:hAnsi="Consolas"/>
          <w:sz w:val="22"/>
        </w:rPr>
        <w:t>edital Minas Gerais empreendedorismo projeto social</w:t>
      </w:r>
    </w:p>
    <w:p>
      <w:pPr>
        <w:spacing w:after="80"/>
      </w:pPr>
      <w:r>
        <w:rPr>
          <w:sz w:val="18"/>
        </w:rPr>
        <w:t xml:space="preserve">10   </w:t>
      </w:r>
      <w:r>
        <w:rPr>
          <w:rFonts w:ascii="Consolas" w:hAnsi="Consolas"/>
          <w:sz w:val="22"/>
        </w:rPr>
        <w:t>edital Minas Gerais qualificacao profissional sociedade civil</w:t>
      </w:r>
    </w:p>
    <w:p>
      <w:pPr>
        <w:spacing w:after="80"/>
      </w:pPr>
      <w:r>
        <w:rPr>
          <w:sz w:val="18"/>
        </w:rPr>
        <w:t xml:space="preserve">11   </w:t>
      </w:r>
      <w:r>
        <w:rPr>
          <w:rFonts w:ascii="Consolas" w:hAnsi="Consolas"/>
          <w:sz w:val="22"/>
        </w:rPr>
        <w:t>edital Minas Gerais direitos humanos chamamento publico</w:t>
      </w:r>
    </w:p>
    <w:p>
      <w:pPr>
        <w:spacing w:after="80"/>
      </w:pPr>
      <w:r>
        <w:rPr>
          <w:sz w:val="18"/>
        </w:rPr>
        <w:t xml:space="preserve">12   </w:t>
      </w:r>
      <w:r>
        <w:rPr>
          <w:rFonts w:ascii="Consolas" w:hAnsi="Consolas"/>
          <w:sz w:val="22"/>
        </w:rPr>
        <w:t>edital privados de liberdade Minas Gerais</w:t>
      </w:r>
    </w:p>
    <w:p>
      <w:pPr>
        <w:spacing w:after="80"/>
      </w:pPr>
      <w:r>
        <w:rPr>
          <w:sz w:val="18"/>
        </w:rPr>
        <w:t xml:space="preserve">13   </w:t>
      </w:r>
      <w:r>
        <w:rPr>
          <w:rFonts w:ascii="Consolas" w:hAnsi="Consolas"/>
          <w:sz w:val="22"/>
        </w:rPr>
        <w:t>edital sistema prisional Belo Horizonte</w:t>
      </w:r>
    </w:p>
    <w:p>
      <w:pPr>
        <w:spacing w:after="80"/>
      </w:pPr>
      <w:r>
        <w:rPr>
          <w:sz w:val="18"/>
        </w:rPr>
        <w:t xml:space="preserve">14   </w:t>
      </w:r>
      <w:r>
        <w:rPr>
          <w:rFonts w:ascii="Consolas" w:hAnsi="Consolas"/>
          <w:sz w:val="22"/>
        </w:rPr>
        <w:t>edital egressos sistema prisional Minas Gerais</w:t>
      </w:r>
    </w:p>
    <w:p>
      <w:pPr>
        <w:spacing w:after="80"/>
      </w:pPr>
      <w:r>
        <w:rPr>
          <w:sz w:val="18"/>
        </w:rPr>
        <w:t xml:space="preserve">15   </w:t>
      </w:r>
      <w:r>
        <w:rPr>
          <w:rFonts w:ascii="Consolas" w:hAnsi="Consolas"/>
          <w:sz w:val="22"/>
        </w:rPr>
        <w:t>penas pecuniarias edital Minas Gerais</w:t>
      </w:r>
    </w:p>
    <w:p>
      <w:pPr>
        <w:spacing w:after="80"/>
      </w:pPr>
      <w:r>
        <w:rPr>
          <w:sz w:val="18"/>
        </w:rPr>
        <w:t xml:space="preserve">16   </w:t>
      </w:r>
      <w:r>
        <w:rPr>
          <w:rFonts w:ascii="Consolas" w:hAnsi="Consolas"/>
          <w:sz w:val="22"/>
        </w:rPr>
        <w:t>prestacao pecuniaria edital Belo Horizonte</w:t>
      </w:r>
    </w:p>
    <w:p>
      <w:pPr>
        <w:pStyle w:val="Heading1"/>
      </w:pPr>
      <w:r>
        <w:t>Bloco 2. Nacional, vale para todos os clientes (11 alertas)</w:t>
      </w:r>
    </w:p>
    <w:p>
      <w:pPr>
        <w:spacing w:after="80"/>
      </w:pPr>
      <w:r>
        <w:rPr>
          <w:sz w:val="18"/>
        </w:rPr>
        <w:t xml:space="preserve">17   </w:t>
      </w:r>
      <w:r>
        <w:rPr>
          <w:rFonts w:ascii="Consolas" w:hAnsi="Consolas"/>
          <w:sz w:val="22"/>
        </w:rPr>
        <w:t>edital chamamento publico organizacoes sociedade civil assistencia social</w:t>
      </w:r>
    </w:p>
    <w:p>
      <w:pPr>
        <w:spacing w:after="80"/>
      </w:pPr>
      <w:r>
        <w:rPr>
          <w:sz w:val="18"/>
        </w:rPr>
        <w:t xml:space="preserve">18   </w:t>
      </w:r>
      <w:r>
        <w:rPr>
          <w:rFonts w:ascii="Consolas" w:hAnsi="Consolas"/>
          <w:sz w:val="22"/>
        </w:rPr>
        <w:t>edital termo de fomento organizacoes sociedade civil</w:t>
      </w:r>
    </w:p>
    <w:p>
      <w:pPr>
        <w:spacing w:after="80"/>
      </w:pPr>
      <w:r>
        <w:rPr>
          <w:sz w:val="18"/>
        </w:rPr>
        <w:t xml:space="preserve">19   </w:t>
      </w:r>
      <w:r>
        <w:rPr>
          <w:rFonts w:ascii="Consolas" w:hAnsi="Consolas"/>
          <w:sz w:val="22"/>
        </w:rPr>
        <w:t>edital cultura organizacoes sociedade civil fomento</w:t>
      </w:r>
    </w:p>
    <w:p>
      <w:pPr>
        <w:spacing w:after="80"/>
      </w:pPr>
      <w:r>
        <w:rPr>
          <w:sz w:val="18"/>
        </w:rPr>
        <w:t xml:space="preserve">20   </w:t>
      </w:r>
      <w:r>
        <w:rPr>
          <w:rFonts w:ascii="Consolas" w:hAnsi="Consolas"/>
          <w:sz w:val="22"/>
        </w:rPr>
        <w:t>edital esporte projetos sociais fomento</w:t>
      </w:r>
    </w:p>
    <w:p>
      <w:pPr>
        <w:spacing w:after="80"/>
      </w:pPr>
      <w:r>
        <w:rPr>
          <w:sz w:val="18"/>
        </w:rPr>
        <w:t xml:space="preserve">21   </w:t>
      </w:r>
      <w:r>
        <w:rPr>
          <w:rFonts w:ascii="Consolas" w:hAnsi="Consolas"/>
          <w:sz w:val="22"/>
        </w:rPr>
        <w:t>edital projetos socioambientais sociedade civil</w:t>
      </w:r>
    </w:p>
    <w:p>
      <w:pPr>
        <w:spacing w:after="80"/>
      </w:pPr>
      <w:r>
        <w:rPr>
          <w:sz w:val="18"/>
        </w:rPr>
        <w:t xml:space="preserve">22   </w:t>
      </w:r>
      <w:r>
        <w:rPr>
          <w:rFonts w:ascii="Consolas" w:hAnsi="Consolas"/>
          <w:sz w:val="22"/>
        </w:rPr>
        <w:t>edital agricultura familiar organizacoes sociedade civil</w:t>
      </w:r>
    </w:p>
    <w:p>
      <w:pPr>
        <w:spacing w:after="80"/>
      </w:pPr>
      <w:r>
        <w:rPr>
          <w:sz w:val="18"/>
        </w:rPr>
        <w:t xml:space="preserve">23   </w:t>
      </w:r>
      <w:r>
        <w:rPr>
          <w:rFonts w:ascii="Consolas" w:hAnsi="Consolas"/>
          <w:sz w:val="22"/>
        </w:rPr>
        <w:t>edital inclusao produtiva sociedade civil</w:t>
      </w:r>
    </w:p>
    <w:p>
      <w:pPr>
        <w:spacing w:after="80"/>
      </w:pPr>
      <w:r>
        <w:rPr>
          <w:sz w:val="18"/>
        </w:rPr>
        <w:t xml:space="preserve">24   </w:t>
      </w:r>
      <w:r>
        <w:rPr>
          <w:rFonts w:ascii="Consolas" w:hAnsi="Consolas"/>
          <w:sz w:val="22"/>
        </w:rPr>
        <w:t>edital empreendedorismo social projetos sociais</w:t>
      </w:r>
    </w:p>
    <w:p>
      <w:pPr>
        <w:spacing w:after="80"/>
      </w:pPr>
      <w:r>
        <w:rPr>
          <w:sz w:val="18"/>
        </w:rPr>
        <w:t xml:space="preserve">25   </w:t>
      </w:r>
      <w:r>
        <w:rPr>
          <w:rFonts w:ascii="Consolas" w:hAnsi="Consolas"/>
          <w:sz w:val="22"/>
        </w:rPr>
        <w:t>edital capacitacao profissional projetos sociais</w:t>
      </w:r>
    </w:p>
    <w:p>
      <w:pPr>
        <w:spacing w:after="80"/>
      </w:pPr>
      <w:r>
        <w:rPr>
          <w:sz w:val="18"/>
        </w:rPr>
        <w:t xml:space="preserve">26   </w:t>
      </w:r>
      <w:r>
        <w:rPr>
          <w:rFonts w:ascii="Consolas" w:hAnsi="Consolas"/>
          <w:sz w:val="22"/>
        </w:rPr>
        <w:t>edital direitos humanos organizacoes sociedade civil</w:t>
      </w:r>
    </w:p>
    <w:p>
      <w:pPr>
        <w:spacing w:after="80"/>
      </w:pPr>
      <w:r>
        <w:rPr>
          <w:sz w:val="18"/>
        </w:rPr>
        <w:t xml:space="preserve">27   </w:t>
      </w:r>
      <w:r>
        <w:rPr>
          <w:rFonts w:ascii="Consolas" w:hAnsi="Consolas"/>
          <w:sz w:val="22"/>
        </w:rPr>
        <w:t>investimento social privado edital projetos sociais</w:t>
      </w:r>
    </w:p>
    <w:p>
      <w:pPr>
        <w:pStyle w:val="Heading1"/>
      </w:pPr>
      <w:r>
        <w:t>Bloco 3. Estados dos clientes, sem privados de liberdade (16 alertas)</w:t>
      </w:r>
    </w:p>
    <w:p>
      <w:pPr>
        <w:pStyle w:val="Heading2"/>
      </w:pPr>
      <w:r>
        <w:t>Pernambuco (Cupira)</w:t>
      </w:r>
    </w:p>
    <w:p>
      <w:pPr>
        <w:spacing w:after="80"/>
      </w:pPr>
      <w:r>
        <w:rPr>
          <w:sz w:val="18"/>
        </w:rPr>
        <w:t xml:space="preserve">28   </w:t>
      </w:r>
      <w:r>
        <w:rPr>
          <w:rFonts w:ascii="Consolas" w:hAnsi="Consolas"/>
          <w:sz w:val="22"/>
        </w:rPr>
        <w:t>edital chamamento publico Pernambuco sociedade civil</w:t>
      </w:r>
    </w:p>
    <w:p>
      <w:pPr>
        <w:spacing w:after="80"/>
      </w:pPr>
      <w:r>
        <w:rPr>
          <w:sz w:val="18"/>
        </w:rPr>
        <w:t xml:space="preserve">29   </w:t>
      </w:r>
      <w:r>
        <w:rPr>
          <w:rFonts w:ascii="Consolas" w:hAnsi="Consolas"/>
          <w:sz w:val="22"/>
        </w:rPr>
        <w:t>edital Cupira projeto</w:t>
      </w:r>
    </w:p>
    <w:p>
      <w:pPr>
        <w:spacing w:after="80"/>
      </w:pPr>
      <w:r>
        <w:rPr>
          <w:sz w:val="18"/>
        </w:rPr>
        <w:t xml:space="preserve">30   </w:t>
      </w:r>
      <w:r>
        <w:rPr>
          <w:rFonts w:ascii="Consolas" w:hAnsi="Consolas"/>
          <w:sz w:val="22"/>
        </w:rPr>
        <w:t>edital Agreste Pernambuco projetos sociais</w:t>
      </w:r>
    </w:p>
    <w:p>
      <w:pPr>
        <w:pStyle w:val="Heading2"/>
      </w:pPr>
      <w:r>
        <w:t>Pará (Altamira)</w:t>
      </w:r>
    </w:p>
    <w:p>
      <w:pPr>
        <w:spacing w:after="80"/>
      </w:pPr>
      <w:r>
        <w:rPr>
          <w:sz w:val="18"/>
        </w:rPr>
        <w:t xml:space="preserve">31   </w:t>
      </w:r>
      <w:r>
        <w:rPr>
          <w:rFonts w:ascii="Consolas" w:hAnsi="Consolas"/>
          <w:sz w:val="22"/>
        </w:rPr>
        <w:t>edital chamamento publico estado do Para sociedade civil</w:t>
      </w:r>
    </w:p>
    <w:p>
      <w:pPr>
        <w:spacing w:after="80"/>
      </w:pPr>
      <w:r>
        <w:rPr>
          <w:sz w:val="18"/>
        </w:rPr>
        <w:t xml:space="preserve">32   </w:t>
      </w:r>
      <w:r>
        <w:rPr>
          <w:rFonts w:ascii="Consolas" w:hAnsi="Consolas"/>
          <w:sz w:val="22"/>
        </w:rPr>
        <w:t>edital Altamira sociedade civil</w:t>
      </w:r>
    </w:p>
    <w:p>
      <w:pPr>
        <w:spacing w:after="80"/>
      </w:pPr>
      <w:r>
        <w:rPr>
          <w:sz w:val="18"/>
        </w:rPr>
        <w:t xml:space="preserve">33   </w:t>
      </w:r>
      <w:r>
        <w:rPr>
          <w:rFonts w:ascii="Consolas" w:hAnsi="Consolas"/>
          <w:sz w:val="22"/>
        </w:rPr>
        <w:t>edital Xingu projetos socioambientais</w:t>
      </w:r>
    </w:p>
    <w:p>
      <w:pPr>
        <w:pStyle w:val="Heading2"/>
      </w:pPr>
      <w:r>
        <w:t>Rio de Janeiro</w:t>
      </w:r>
    </w:p>
    <w:p>
      <w:pPr>
        <w:spacing w:after="80"/>
      </w:pPr>
      <w:r>
        <w:rPr>
          <w:sz w:val="18"/>
        </w:rPr>
        <w:t xml:space="preserve">34   </w:t>
      </w:r>
      <w:r>
        <w:rPr>
          <w:rFonts w:ascii="Consolas" w:hAnsi="Consolas"/>
          <w:sz w:val="22"/>
        </w:rPr>
        <w:t>edital chamamento publico Rio de Janeiro sociedade civil</w:t>
      </w:r>
    </w:p>
    <w:p>
      <w:pPr>
        <w:spacing w:after="80"/>
      </w:pPr>
      <w:r>
        <w:rPr>
          <w:sz w:val="18"/>
        </w:rPr>
        <w:t xml:space="preserve">35   </w:t>
      </w:r>
      <w:r>
        <w:rPr>
          <w:rFonts w:ascii="Consolas" w:hAnsi="Consolas"/>
          <w:sz w:val="22"/>
        </w:rPr>
        <w:t>edital Rio de Janeiro projetos sociais fomento</w:t>
      </w:r>
    </w:p>
    <w:p>
      <w:pPr>
        <w:pStyle w:val="Heading2"/>
      </w:pPr>
      <w:r>
        <w:t>Bahia (Itabuna)</w:t>
      </w:r>
    </w:p>
    <w:p>
      <w:pPr>
        <w:spacing w:after="80"/>
      </w:pPr>
      <w:r>
        <w:rPr>
          <w:sz w:val="18"/>
        </w:rPr>
        <w:t xml:space="preserve">36   </w:t>
      </w:r>
      <w:r>
        <w:rPr>
          <w:rFonts w:ascii="Consolas" w:hAnsi="Consolas"/>
          <w:sz w:val="22"/>
        </w:rPr>
        <w:t>edital chamamento publico Bahia sociedade civil</w:t>
      </w:r>
    </w:p>
    <w:p>
      <w:pPr>
        <w:spacing w:after="80"/>
      </w:pPr>
      <w:r>
        <w:rPr>
          <w:sz w:val="18"/>
        </w:rPr>
        <w:t xml:space="preserve">37   </w:t>
      </w:r>
      <w:r>
        <w:rPr>
          <w:rFonts w:ascii="Consolas" w:hAnsi="Consolas"/>
          <w:sz w:val="22"/>
        </w:rPr>
        <w:t>edital Itabuna projeto social</w:t>
      </w:r>
    </w:p>
    <w:p>
      <w:pPr>
        <w:spacing w:after="80"/>
      </w:pPr>
      <w:r>
        <w:rPr>
          <w:sz w:val="18"/>
        </w:rPr>
        <w:t xml:space="preserve">38   </w:t>
      </w:r>
      <w:r>
        <w:rPr>
          <w:rFonts w:ascii="Consolas" w:hAnsi="Consolas"/>
          <w:sz w:val="22"/>
        </w:rPr>
        <w:t>edital sul da Bahia sociedade civil</w:t>
      </w:r>
    </w:p>
    <w:p>
      <w:pPr>
        <w:pStyle w:val="Heading2"/>
      </w:pPr>
      <w:r>
        <w:t>Amazonas (Manaus)</w:t>
      </w:r>
    </w:p>
    <w:p>
      <w:pPr>
        <w:spacing w:after="80"/>
      </w:pPr>
      <w:r>
        <w:rPr>
          <w:sz w:val="18"/>
        </w:rPr>
        <w:t xml:space="preserve">39   </w:t>
      </w:r>
      <w:r>
        <w:rPr>
          <w:rFonts w:ascii="Consolas" w:hAnsi="Consolas"/>
          <w:sz w:val="22"/>
        </w:rPr>
        <w:t>edital chamamento publico Amazonas sociedade civil</w:t>
      </w:r>
    </w:p>
    <w:p>
      <w:pPr>
        <w:spacing w:after="80"/>
      </w:pPr>
      <w:r>
        <w:rPr>
          <w:sz w:val="18"/>
        </w:rPr>
        <w:t xml:space="preserve">40   </w:t>
      </w:r>
      <w:r>
        <w:rPr>
          <w:rFonts w:ascii="Consolas" w:hAnsi="Consolas"/>
          <w:sz w:val="22"/>
        </w:rPr>
        <w:t>edital Manaus projetos sociais</w:t>
      </w:r>
    </w:p>
    <w:p>
      <w:pPr>
        <w:spacing w:after="80"/>
      </w:pPr>
      <w:r>
        <w:rPr>
          <w:sz w:val="18"/>
        </w:rPr>
        <w:t xml:space="preserve">41   </w:t>
      </w:r>
      <w:r>
        <w:rPr>
          <w:rFonts w:ascii="Consolas" w:hAnsi="Consolas"/>
          <w:sz w:val="22"/>
        </w:rPr>
        <w:t>edital Amazonia sociedade civil fomento</w:t>
      </w:r>
    </w:p>
    <w:p>
      <w:pPr>
        <w:pStyle w:val="Heading2"/>
      </w:pPr>
      <w:r>
        <w:t>Espírito Santo (Vitória)</w:t>
      </w:r>
    </w:p>
    <w:p>
      <w:pPr>
        <w:spacing w:after="80"/>
      </w:pPr>
      <w:r>
        <w:rPr>
          <w:sz w:val="18"/>
        </w:rPr>
        <w:t xml:space="preserve">42   </w:t>
      </w:r>
      <w:r>
        <w:rPr>
          <w:rFonts w:ascii="Consolas" w:hAnsi="Consolas"/>
          <w:sz w:val="22"/>
        </w:rPr>
        <w:t>edital chamamento publico Espirito Santo sociedade civil</w:t>
      </w:r>
    </w:p>
    <w:p>
      <w:pPr>
        <w:spacing w:after="80"/>
      </w:pPr>
      <w:r>
        <w:rPr>
          <w:sz w:val="18"/>
        </w:rPr>
        <w:t xml:space="preserve">43   </w:t>
      </w:r>
      <w:r>
        <w:rPr>
          <w:rFonts w:ascii="Consolas" w:hAnsi="Consolas"/>
          <w:sz w:val="22"/>
        </w:rPr>
        <w:t>edital Vitoria Espirito Santo projetos sociais</w:t>
      </w:r>
    </w:p>
    <w:p>
      <w:pPr>
        <w:pStyle w:val="Heading1"/>
      </w:pPr>
      <w:r>
        <w:t>Observações</w:t>
      </w:r>
    </w:p>
    <w:p>
      <w:pPr>
        <w:pStyle w:val="ListBullet"/>
      </w:pPr>
      <w:r>
        <w:t>O Google ignora acento na busca. "Para" sozinho traz a preposição e "Vitoria" sozinha traz a palavra comum. Por isso os alertas usam "estado do Para" e "Vitoria Espirito Santo".</w:t>
      </w:r>
    </w:p>
    <w:p>
      <w:pPr>
        <w:pStyle w:val="ListBullet"/>
      </w:pPr>
      <w:r>
        <w:t>"Qualificação profissional" é o termo dos editais públicos; "capacitação profissional" aparece mais em institutos privados. A lista tem um de cada.</w:t>
      </w:r>
    </w:p>
    <w:p>
      <w:pPr>
        <w:pStyle w:val="ListBullet"/>
      </w:pPr>
      <w:r>
        <w:t>Penas pecuniárias e prestação pecuniária são os editais das varas de execução penal do TJMG que repassam recursos a OSCs. É a porta mais direta para projetos com privados de liberdade em Minas.</w:t>
      </w:r>
    </w:p>
    <w:p>
      <w:pPr>
        <w:pStyle w:val="ListBullet"/>
      </w:pPr>
      <w:r>
        <w:t>Total: 43 alertas. Depois de 30 dias, excluir os que não dispararam nenhuma vez.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