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Serviços gratuitos de tecnologia para OSCs</w:t>
      </w:r>
    </w:p>
    <w:p>
      <w:r>
        <w:t>Guia passo a passo para inscrever a organização nos programas das empresas de tecnologia e software. Informações conferidas nas páginas oficiais em 25/10/2026.</w:t>
      </w:r>
    </w:p>
    <w:p>
      <w:pPr>
        <w:pStyle w:val="Heading1"/>
      </w:pPr>
      <w:r>
        <w:t>Resumo dos programas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r>
              <w:rPr>
                <w:b/>
                <w:sz w:val="18"/>
              </w:rPr>
              <w:t>Empresa</w:t>
            </w:r>
          </w:p>
        </w:tc>
        <w:tc>
          <w:tcPr>
            <w:tcW w:type="dxa" w:w="1949"/>
          </w:tcPr>
          <w:p>
            <w:r>
              <w:rPr>
                <w:b/>
                <w:sz w:val="18"/>
              </w:rPr>
              <w:t>O que é gratuito</w:t>
            </w:r>
          </w:p>
        </w:tc>
        <w:tc>
          <w:tcPr>
            <w:tcW w:type="dxa" w:w="1949"/>
          </w:tcPr>
          <w:p>
            <w:r>
              <w:rPr>
                <w:b/>
                <w:sz w:val="18"/>
              </w:rPr>
              <w:t>Limite</w:t>
            </w:r>
          </w:p>
        </w:tc>
        <w:tc>
          <w:tcPr>
            <w:tcW w:type="dxa" w:w="1949"/>
          </w:tcPr>
          <w:p>
            <w:r>
              <w:rPr>
                <w:b/>
                <w:sz w:val="18"/>
              </w:rPr>
              <w:t>Quem verifica</w:t>
            </w:r>
          </w:p>
        </w:tc>
        <w:tc>
          <w:tcPr>
            <w:tcW w:type="dxa" w:w="1949"/>
          </w:tcPr>
          <w:p>
            <w:r>
              <w:rPr>
                <w:b/>
                <w:sz w:val="18"/>
              </w:rPr>
              <w:t>Prazo informado</w:t>
            </w:r>
          </w:p>
        </w:tc>
      </w:tr>
      <w:tr>
        <w:tc>
          <w:tcPr>
            <w:tcW w:type="dxa" w:w="1949"/>
          </w:tcPr>
          <w:p>
            <w:r>
              <w:rPr>
                <w:b w:val="0"/>
                <w:sz w:val="18"/>
              </w:rPr>
              <w:t>Google</w:t>
            </w:r>
          </w:p>
        </w:tc>
        <w:tc>
          <w:tcPr>
            <w:tcW w:type="dxa" w:w="1949"/>
          </w:tcPr>
          <w:p>
            <w:r>
              <w:rPr>
                <w:b w:val="0"/>
                <w:sz w:val="18"/>
              </w:rPr>
              <w:t>Workspace for Nonprofits (e-mail, Drive, Meet), Ad Grants (anúncios), YouTube para ONGs, créditos do Maps</w:t>
            </w:r>
          </w:p>
        </w:tc>
        <w:tc>
          <w:tcPr>
            <w:tcW w:type="dxa" w:w="1949"/>
          </w:tcPr>
          <w:p>
            <w:r>
              <w:rPr>
                <w:b w:val="0"/>
                <w:sz w:val="18"/>
              </w:rPr>
              <w:t>Ad Grants até US$ 10 mil por mês</w:t>
            </w:r>
          </w:p>
        </w:tc>
        <w:tc>
          <w:tcPr>
            <w:tcW w:type="dxa" w:w="1949"/>
          </w:tcPr>
          <w:p>
            <w:r>
              <w:rPr>
                <w:b w:val="0"/>
                <w:sz w:val="18"/>
              </w:rPr>
              <w:t>Goodstack</w:t>
            </w:r>
          </w:p>
        </w:tc>
        <w:tc>
          <w:tcPr>
            <w:tcW w:type="dxa" w:w="1949"/>
          </w:tcPr>
          <w:p>
            <w:r>
              <w:rPr>
                <w:b w:val="0"/>
                <w:sz w:val="18"/>
              </w:rPr>
              <w:t>2 a 14 dias úteis</w:t>
            </w:r>
          </w:p>
        </w:tc>
      </w:tr>
      <w:tr>
        <w:tc>
          <w:tcPr>
            <w:tcW w:type="dxa" w:w="1949"/>
          </w:tcPr>
          <w:p>
            <w:r>
              <w:rPr>
                <w:b w:val="0"/>
                <w:sz w:val="18"/>
              </w:rPr>
              <w:t>Microsoft</w:t>
            </w:r>
          </w:p>
        </w:tc>
        <w:tc>
          <w:tcPr>
            <w:tcW w:type="dxa" w:w="1949"/>
          </w:tcPr>
          <w:p>
            <w:r>
              <w:rPr>
                <w:b w:val="0"/>
                <w:sz w:val="18"/>
              </w:rPr>
              <w:t>Microsoft 365 Business Basic (Teams, e-mail, OneDrive, Office na web)</w:t>
            </w:r>
          </w:p>
        </w:tc>
        <w:tc>
          <w:tcPr>
            <w:tcW w:type="dxa" w:w="1949"/>
          </w:tcPr>
          <w:p>
            <w:r>
              <w:rPr>
                <w:b w:val="0"/>
                <w:sz w:val="18"/>
              </w:rPr>
              <w:t>Até 300 licenças</w:t>
            </w:r>
          </w:p>
        </w:tc>
        <w:tc>
          <w:tcPr>
            <w:tcW w:type="dxa" w:w="1949"/>
          </w:tcPr>
          <w:p>
            <w:r>
              <w:rPr>
                <w:b w:val="0"/>
                <w:sz w:val="18"/>
              </w:rPr>
              <w:t>Parceiro de validação da Microsoft</w:t>
            </w:r>
          </w:p>
        </w:tc>
        <w:tc>
          <w:tcPr>
            <w:tcW w:type="dxa" w:w="1949"/>
          </w:tcPr>
          <w:p>
            <w:r>
              <w:rPr>
                <w:b w:val="0"/>
                <w:sz w:val="18"/>
              </w:rPr>
              <w:t>Não publicado</w:t>
            </w:r>
          </w:p>
        </w:tc>
      </w:tr>
      <w:tr>
        <w:tc>
          <w:tcPr>
            <w:tcW w:type="dxa" w:w="1949"/>
          </w:tcPr>
          <w:p>
            <w:r>
              <w:rPr>
                <w:b w:val="0"/>
                <w:sz w:val="18"/>
              </w:rPr>
              <w:t>Canva</w:t>
            </w:r>
          </w:p>
        </w:tc>
        <w:tc>
          <w:tcPr>
            <w:tcW w:type="dxa" w:w="1949"/>
          </w:tcPr>
          <w:p>
            <w:r>
              <w:rPr>
                <w:b w:val="0"/>
                <w:sz w:val="18"/>
              </w:rPr>
              <w:t>Canva Pro completo com ferramentas de equipe</w:t>
            </w:r>
          </w:p>
        </w:tc>
        <w:tc>
          <w:tcPr>
            <w:tcW w:type="dxa" w:w="1949"/>
          </w:tcPr>
          <w:p>
            <w:r>
              <w:rPr>
                <w:b w:val="0"/>
                <w:sz w:val="18"/>
              </w:rPr>
              <w:t>Até 50 pessoas</w:t>
            </w:r>
          </w:p>
        </w:tc>
        <w:tc>
          <w:tcPr>
            <w:tcW w:type="dxa" w:w="1949"/>
          </w:tcPr>
          <w:p>
            <w:r>
              <w:rPr>
                <w:b w:val="0"/>
                <w:sz w:val="18"/>
              </w:rPr>
              <w:t>Canva e Goodstack</w:t>
            </w:r>
          </w:p>
        </w:tc>
        <w:tc>
          <w:tcPr>
            <w:tcW w:type="dxa" w:w="1949"/>
          </w:tcPr>
          <w:p>
            <w:r>
              <w:rPr>
                <w:b w:val="0"/>
                <w:sz w:val="18"/>
              </w:rPr>
              <w:t>Alguns dias úteis</w:t>
            </w:r>
          </w:p>
        </w:tc>
      </w:tr>
      <w:tr>
        <w:tc>
          <w:tcPr>
            <w:tcW w:type="dxa" w:w="1949"/>
          </w:tcPr>
          <w:p>
            <w:r>
              <w:rPr>
                <w:b w:val="0"/>
                <w:sz w:val="18"/>
              </w:rPr>
              <w:t>Slack</w:t>
            </w:r>
          </w:p>
        </w:tc>
        <w:tc>
          <w:tcPr>
            <w:tcW w:type="dxa" w:w="1949"/>
          </w:tcPr>
          <w:p>
            <w:r>
              <w:rPr>
                <w:b w:val="0"/>
                <w:sz w:val="18"/>
              </w:rPr>
              <w:t>Plano Pro</w:t>
            </w:r>
          </w:p>
        </w:tc>
        <w:tc>
          <w:tcPr>
            <w:tcW w:type="dxa" w:w="1949"/>
          </w:tcPr>
          <w:p>
            <w:r>
              <w:rPr>
                <w:b w:val="0"/>
                <w:sz w:val="18"/>
              </w:rPr>
              <w:t>Até 250 membros</w:t>
            </w:r>
          </w:p>
        </w:tc>
        <w:tc>
          <w:tcPr>
            <w:tcW w:type="dxa" w:w="1949"/>
          </w:tcPr>
          <w:p>
            <w:r>
              <w:rPr>
                <w:b w:val="0"/>
                <w:sz w:val="18"/>
              </w:rPr>
              <w:t>Slack</w:t>
            </w:r>
          </w:p>
        </w:tc>
        <w:tc>
          <w:tcPr>
            <w:tcW w:type="dxa" w:w="1949"/>
          </w:tcPr>
          <w:p>
            <w:r>
              <w:rPr>
                <w:b w:val="0"/>
                <w:sz w:val="18"/>
              </w:rPr>
              <w:t>Não publicado</w:t>
            </w:r>
          </w:p>
        </w:tc>
      </w:tr>
      <w:tr>
        <w:tc>
          <w:tcPr>
            <w:tcW w:type="dxa" w:w="1949"/>
          </w:tcPr>
          <w:p>
            <w:r>
              <w:rPr>
                <w:b w:val="0"/>
                <w:sz w:val="18"/>
              </w:rPr>
              <w:t>Salesforce</w:t>
            </w:r>
          </w:p>
        </w:tc>
        <w:tc>
          <w:tcPr>
            <w:tcW w:type="dxa" w:w="1949"/>
          </w:tcPr>
          <w:p>
            <w:r>
              <w:rPr>
                <w:b w:val="0"/>
                <w:sz w:val="18"/>
              </w:rPr>
              <w:t>10 licenças do Nonprofit Cloud ou Sales/Service Cloud</w:t>
            </w:r>
          </w:p>
        </w:tc>
        <w:tc>
          <w:tcPr>
            <w:tcW w:type="dxa" w:w="1949"/>
          </w:tcPr>
          <w:p>
            <w:r>
              <w:rPr>
                <w:b w:val="0"/>
                <w:sz w:val="18"/>
              </w:rPr>
              <w:t>10 licenças</w:t>
            </w:r>
          </w:p>
        </w:tc>
        <w:tc>
          <w:tcPr>
            <w:tcW w:type="dxa" w:w="1949"/>
          </w:tcPr>
          <w:p>
            <w:r>
              <w:rPr>
                <w:b w:val="0"/>
                <w:sz w:val="18"/>
              </w:rPr>
              <w:t>Salesforce</w:t>
            </w:r>
          </w:p>
        </w:tc>
        <w:tc>
          <w:tcPr>
            <w:tcW w:type="dxa" w:w="1949"/>
          </w:tcPr>
          <w:p>
            <w:r>
              <w:rPr>
                <w:b w:val="0"/>
                <w:sz w:val="18"/>
              </w:rPr>
              <w:t>Não publicado</w:t>
            </w:r>
          </w:p>
        </w:tc>
      </w:tr>
      <w:tr>
        <w:tc>
          <w:tcPr>
            <w:tcW w:type="dxa" w:w="1949"/>
          </w:tcPr>
          <w:p>
            <w:r>
              <w:rPr>
                <w:b w:val="0"/>
                <w:sz w:val="18"/>
              </w:rPr>
              <w:t>TechSoup Brasil</w:t>
            </w:r>
          </w:p>
        </w:tc>
        <w:tc>
          <w:tcPr>
            <w:tcW w:type="dxa" w:w="1949"/>
          </w:tcPr>
          <w:p>
            <w:r>
              <w:rPr>
                <w:b w:val="0"/>
                <w:sz w:val="18"/>
              </w:rPr>
              <w:t>Inscrição, avaliação de maturidade digital e formações</w:t>
            </w:r>
          </w:p>
        </w:tc>
        <w:tc>
          <w:tcPr>
            <w:tcW w:type="dxa" w:w="1949"/>
          </w:tcPr>
          <w:p>
            <w:r>
              <w:rPr>
                <w:b w:val="0"/>
                <w:sz w:val="18"/>
              </w:rPr>
              <w:t>Doações do catálogo têm taxa administrativa</w:t>
            </w:r>
          </w:p>
        </w:tc>
        <w:tc>
          <w:tcPr>
            <w:tcW w:type="dxa" w:w="1949"/>
          </w:tcPr>
          <w:p>
            <w:r>
              <w:rPr>
                <w:b w:val="0"/>
                <w:sz w:val="18"/>
              </w:rPr>
              <w:t>TechSoup</w:t>
            </w:r>
          </w:p>
        </w:tc>
        <w:tc>
          <w:tcPr>
            <w:tcW w:type="dxa" w:w="1949"/>
          </w:tcPr>
          <w:p>
            <w:r>
              <w:rPr>
                <w:b w:val="0"/>
                <w:sz w:val="18"/>
              </w:rPr>
              <w:t>Não publicado</w:t>
            </w:r>
          </w:p>
        </w:tc>
      </w:tr>
      <w:tr>
        <w:tc>
          <w:tcPr>
            <w:tcW w:type="dxa" w:w="1949"/>
          </w:tcPr>
          <w:p>
            <w:r>
              <w:rPr>
                <w:b w:val="0"/>
                <w:sz w:val="18"/>
              </w:rPr>
              <w:t>IA do Google</w:t>
            </w:r>
          </w:p>
        </w:tc>
        <w:tc>
          <w:tcPr>
            <w:tcW w:type="dxa" w:w="1949"/>
          </w:tcPr>
          <w:p>
            <w:r>
              <w:rPr>
                <w:b w:val="0"/>
                <w:sz w:val="18"/>
              </w:rPr>
              <w:t>App do Gemini e NotebookLM, já incluídos no Workspace for Nonprofits</w:t>
            </w:r>
          </w:p>
        </w:tc>
        <w:tc>
          <w:tcPr>
            <w:tcW w:type="dxa" w:w="1949"/>
          </w:tcPr>
          <w:p>
            <w:r>
              <w:rPr>
                <w:b w:val="0"/>
                <w:sz w:val="18"/>
              </w:rPr>
              <w:t>Sem custo junto com o Workspace</w:t>
            </w:r>
          </w:p>
        </w:tc>
        <w:tc>
          <w:tcPr>
            <w:tcW w:type="dxa" w:w="1949"/>
          </w:tcPr>
          <w:p>
            <w:r>
              <w:rPr>
                <w:b w:val="0"/>
                <w:sz w:val="18"/>
              </w:rPr>
              <w:t>Goodstack (na inscrição do Google)</w:t>
            </w:r>
          </w:p>
        </w:tc>
        <w:tc>
          <w:tcPr>
            <w:tcW w:type="dxa" w:w="1949"/>
          </w:tcPr>
          <w:p>
            <w:r>
              <w:rPr>
                <w:b w:val="0"/>
                <w:sz w:val="18"/>
              </w:rPr>
              <w:t>Junto com o Workspace</w:t>
            </w:r>
          </w:p>
        </w:tc>
      </w:tr>
      <w:tr>
        <w:tc>
          <w:tcPr>
            <w:tcW w:type="dxa" w:w="1949"/>
          </w:tcPr>
          <w:p>
            <w:r>
              <w:rPr>
                <w:b w:val="0"/>
                <w:sz w:val="18"/>
              </w:rPr>
              <w:t>IA da Microsoft</w:t>
            </w:r>
          </w:p>
        </w:tc>
        <w:tc>
          <w:tcPr>
            <w:tcW w:type="dxa" w:w="1949"/>
          </w:tcPr>
          <w:p>
            <w:r>
              <w:rPr>
                <w:b w:val="0"/>
                <w:sz w:val="18"/>
              </w:rPr>
              <w:t>Microsoft 365 Copilot Chat, já incluído no Business Basic</w:t>
            </w:r>
          </w:p>
        </w:tc>
        <w:tc>
          <w:tcPr>
            <w:tcW w:type="dxa" w:w="1949"/>
          </w:tcPr>
          <w:p>
            <w:r>
              <w:rPr>
                <w:b w:val="0"/>
                <w:sz w:val="18"/>
              </w:rPr>
              <w:t>Sem custo junto com o Business Basic</w:t>
            </w:r>
          </w:p>
        </w:tc>
        <w:tc>
          <w:tcPr>
            <w:tcW w:type="dxa" w:w="1949"/>
          </w:tcPr>
          <w:p>
            <w:r>
              <w:rPr>
                <w:b w:val="0"/>
                <w:sz w:val="18"/>
              </w:rPr>
              <w:t>Parceiro de validação da Microsoft</w:t>
            </w:r>
          </w:p>
        </w:tc>
        <w:tc>
          <w:tcPr>
            <w:tcW w:type="dxa" w:w="1949"/>
          </w:tcPr>
          <w:p>
            <w:r>
              <w:rPr>
                <w:b w:val="0"/>
                <w:sz w:val="18"/>
              </w:rPr>
              <w:t>Junto com o Microsoft 365</w:t>
            </w:r>
          </w:p>
        </w:tc>
      </w:tr>
      <w:tr>
        <w:tc>
          <w:tcPr>
            <w:tcW w:type="dxa" w:w="1949"/>
          </w:tcPr>
          <w:p>
            <w:r>
              <w:rPr>
                <w:b w:val="0"/>
                <w:sz w:val="18"/>
              </w:rPr>
              <w:t>ChatGPT (OpenAI)</w:t>
            </w:r>
          </w:p>
        </w:tc>
        <w:tc>
          <w:tcPr>
            <w:tcW w:type="dxa" w:w="1949"/>
          </w:tcPr>
          <w:p>
            <w:r>
              <w:rPr>
                <w:b w:val="0"/>
                <w:sz w:val="18"/>
              </w:rPr>
              <w:t>Não é gratuito: desconto no ChatGPT Business</w:t>
            </w:r>
          </w:p>
        </w:tc>
        <w:tc>
          <w:tcPr>
            <w:tcW w:type="dxa" w:w="1949"/>
          </w:tcPr>
          <w:p>
            <w:r>
              <w:rPr>
                <w:b w:val="0"/>
                <w:sz w:val="18"/>
              </w:rPr>
              <w:t>US$ 8 por pessoa ao mês (anual)</w:t>
            </w:r>
          </w:p>
        </w:tc>
        <w:tc>
          <w:tcPr>
            <w:tcW w:type="dxa" w:w="1949"/>
          </w:tcPr>
          <w:p>
            <w:r>
              <w:rPr>
                <w:b w:val="0"/>
                <w:sz w:val="18"/>
              </w:rPr>
              <w:t>Goodstack</w:t>
            </w:r>
          </w:p>
        </w:tc>
        <w:tc>
          <w:tcPr>
            <w:tcW w:type="dxa" w:w="1949"/>
          </w:tcPr>
          <w:p>
            <w:r>
              <w:rPr>
                <w:b w:val="0"/>
                <w:sz w:val="18"/>
              </w:rPr>
              <w:t>Não publicado</w:t>
            </w:r>
          </w:p>
        </w:tc>
      </w:tr>
      <w:tr>
        <w:tc>
          <w:tcPr>
            <w:tcW w:type="dxa" w:w="1949"/>
          </w:tcPr>
          <w:p>
            <w:r>
              <w:rPr>
                <w:b w:val="0"/>
                <w:sz w:val="18"/>
              </w:rPr>
              <w:t>Claude (Anthropic)</w:t>
            </w:r>
          </w:p>
        </w:tc>
        <w:tc>
          <w:tcPr>
            <w:tcW w:type="dxa" w:w="1949"/>
          </w:tcPr>
          <w:p>
            <w:r>
              <w:rPr>
                <w:b w:val="0"/>
                <w:sz w:val="18"/>
              </w:rPr>
              <w:t>Não é gratuito: desconto de até 75% nos planos Team e Enterprise, mais curso gratuito</w:t>
            </w:r>
          </w:p>
        </w:tc>
        <w:tc>
          <w:tcPr>
            <w:tcW w:type="dxa" w:w="1949"/>
          </w:tcPr>
          <w:p>
            <w:r>
              <w:rPr>
                <w:b w:val="0"/>
                <w:sz w:val="18"/>
              </w:rPr>
              <w:t>Até 75% de desconto</w:t>
            </w:r>
          </w:p>
        </w:tc>
        <w:tc>
          <w:tcPr>
            <w:tcW w:type="dxa" w:w="1949"/>
          </w:tcPr>
          <w:p>
            <w:r>
              <w:rPr>
                <w:b w:val="0"/>
                <w:sz w:val="18"/>
              </w:rPr>
              <w:t>Anthropic</w:t>
            </w:r>
          </w:p>
        </w:tc>
        <w:tc>
          <w:tcPr>
            <w:tcW w:type="dxa" w:w="1949"/>
          </w:tcPr>
          <w:p>
            <w:r>
              <w:rPr>
                <w:b w:val="0"/>
                <w:sz w:val="18"/>
              </w:rPr>
              <w:t>Não publicado</w:t>
            </w:r>
          </w:p>
        </w:tc>
      </w:tr>
    </w:tbl>
    <w:p>
      <w:pPr>
        <w:pStyle w:val="Heading1"/>
      </w:pPr>
      <w:r>
        <w:t>Antes de começar (vale para todos)</w:t>
      </w:r>
    </w:p>
    <w:p>
      <w:r>
        <w:t>Reúna estes documentos e informações em uma pasta só. Quase todos os programas pedem os mesmos:</w:t>
      </w:r>
    </w:p>
    <w:p>
      <w:pPr>
        <w:pStyle w:val="ListBullet"/>
      </w:pPr>
      <w:r>
        <w:t>Cartão CNPJ atualizado (situação ativa).</w:t>
      </w:r>
    </w:p>
    <w:p>
      <w:pPr>
        <w:pStyle w:val="ListBullet"/>
      </w:pPr>
      <w:r>
        <w:t>Estatuto social registrado em cartório.</w:t>
      </w:r>
    </w:p>
    <w:p>
      <w:pPr>
        <w:pStyle w:val="ListBullet"/>
      </w:pPr>
      <w:r>
        <w:t>Ata de eleição da diretoria em vigor.</w:t>
      </w:r>
    </w:p>
    <w:p>
      <w:pPr>
        <w:pStyle w:val="ListBullet"/>
      </w:pPr>
      <w:r>
        <w:t>Documento de identidade do representante legal.</w:t>
      </w:r>
    </w:p>
    <w:p>
      <w:pPr>
        <w:pStyle w:val="ListBullet"/>
      </w:pPr>
      <w:r>
        <w:t>Comprovante de endereço da sede.</w:t>
      </w:r>
    </w:p>
    <w:p>
      <w:pPr>
        <w:pStyle w:val="ListBullet"/>
      </w:pPr>
      <w:r>
        <w:t>Site da organização funcionando, com nome, CNPJ, endereço e missão visíveis (o Google confere isso para liberar o Workspace).</w:t>
      </w:r>
    </w:p>
    <w:p>
      <w:pPr>
        <w:pStyle w:val="ListBullet"/>
      </w:pPr>
      <w:r>
        <w:t>Um e-mail da organização para ser o administrador das contas. Evite e-mail pessoal.</w:t>
      </w:r>
    </w:p>
    <w:p>
      <w:pPr>
        <w:ind w:left="227"/>
      </w:pPr>
      <w:r>
        <w:rPr>
          <w:b/>
          <w:color w:val="B03A2E"/>
        </w:rPr>
        <w:t xml:space="preserve">Atenção: </w:t>
      </w:r>
      <w:r>
        <w:t>a inscrição deve ser feita por alguém da própria OSC (dirigente, funcionário ou voluntário estratégico). A Microsoft diz com todas as letras que prestador de serviço terceirizado não pode concluir a inscrição em nome da organização. A assessoria pode orientar e acompanhar, mas quem clica e assina é a OSC.</w:t>
      </w:r>
    </w:p>
    <w:p>
      <w:pPr>
        <w:ind w:left="227"/>
      </w:pPr>
      <w:r>
        <w:rPr>
          <w:b/>
          <w:color w:val="B03A2E"/>
        </w:rPr>
        <w:t xml:space="preserve">Atenção: </w:t>
      </w:r>
      <w:r>
        <w:t>a verificação do Google e do Canva é feita pela Goodstack. Os pedidos de documento chegam pelo e-mail verifications@mail.goodstack.org. Confira também o spam e a lixeira, porque é ali que o pedido costuma se perder.</w:t>
      </w:r>
    </w:p>
    <w:p>
      <w:pPr>
        <w:pStyle w:val="Heading1"/>
      </w:pPr>
      <w:r>
        <w:t>1. Google para Organizações sem Fins Lucrativos</w:t>
      </w:r>
    </w:p>
    <w:p>
      <w:r>
        <w:rPr>
          <w:b/>
        </w:rPr>
        <w:t xml:space="preserve">Endereço: </w:t>
      </w:r>
      <w:hyperlink r:id="rId9">
        <w:r>
          <w:rPr>
            <w:color w:val="1F5FBF"/>
            <w:u w:val="single"/>
          </w:rPr>
          <w:t xml:space="preserve">https://www.google.com/intl/pt-BR/nonprofits/</w:t>
        </w:r>
      </w:hyperlink>
    </w:p>
    <w:p>
      <w:pPr>
        <w:pStyle w:val="Heading3"/>
      </w:pPr>
      <w:r>
        <w:t>O que é gratuito</w:t>
      </w:r>
    </w:p>
    <w:p>
      <w:pPr>
        <w:pStyle w:val="ListBullet"/>
      </w:pPr>
      <w:r>
        <w:rPr>
          <w:b/>
        </w:rPr>
        <w:t xml:space="preserve">Google Workspace for Nonprofits: </w:t>
      </w:r>
      <w:r>
        <w:t>e-mail com o domínio da organização, Drive, Meet, Agenda e Documentos, sem custo.</w:t>
      </w:r>
    </w:p>
    <w:p>
      <w:pPr>
        <w:pStyle w:val="ListBullet"/>
      </w:pPr>
      <w:r>
        <w:rPr>
          <w:b/>
        </w:rPr>
        <w:t xml:space="preserve">Google Ad Grants: </w:t>
      </w:r>
      <w:r>
        <w:t>até US$ 10 mil por mês em anúncios na busca do Google. O saldo não usado não acumula para o mês seguinte.</w:t>
      </w:r>
    </w:p>
    <w:p>
      <w:pPr>
        <w:pStyle w:val="ListBullet"/>
      </w:pPr>
      <w:r>
        <w:rPr>
          <w:b/>
        </w:rPr>
        <w:t xml:space="preserve">IA do Google: </w:t>
      </w:r>
      <w:r>
        <w:t>app do Gemini e NotebookLM, incluídos no Workspace for Nonprofits (detalhes na seção 5).</w:t>
      </w:r>
    </w:p>
    <w:p>
      <w:pPr>
        <w:pStyle w:val="ListBullet"/>
      </w:pPr>
      <w:r>
        <w:rPr>
          <w:b/>
        </w:rPr>
        <w:t>Programa do YouTube para organizações sem fins lucrativos.</w:t>
      </w:r>
      <w:r/>
    </w:p>
    <w:p>
      <w:pPr>
        <w:pStyle w:val="ListBullet"/>
      </w:pPr>
      <w:r>
        <w:rPr>
          <w:b/>
        </w:rPr>
        <w:t xml:space="preserve">Créditos da Plataforma Google Maps: </w:t>
      </w:r>
      <w:r>
        <w:t>a partir de US$ 250 por mês.</w:t>
      </w:r>
    </w:p>
    <w:p>
      <w:pPr>
        <w:pStyle w:val="ListBullet"/>
      </w:pPr>
      <w:r>
        <w:rPr>
          <w:b/>
        </w:rPr>
        <w:t xml:space="preserve">Com desconto (não gratuito): </w:t>
      </w:r>
      <w:r>
        <w:t>Business Standard a partir de 75%, Business Plus a partir de 72% e Enterprise a partir de 70%.</w:t>
      </w:r>
    </w:p>
    <w:p>
      <w:pPr>
        <w:pStyle w:val="Heading3"/>
      </w:pPr>
      <w:r>
        <w:t>Quem pode no Brasil</w:t>
      </w:r>
    </w:p>
    <w:p>
      <w:r>
        <w:t>Organização beneficente registrada, em um destes formatos: OSCIP, CEBAS, Utilidade Pública Federal, Organização Social, organização da sociedade civil, associação, fundação privada, serviço notarial (cartório) ou outra organização sem fins lucrativos.</w:t>
      </w:r>
    </w:p>
    <w:p>
      <w:r>
        <w:rPr>
          <w:b/>
        </w:rPr>
        <w:t xml:space="preserve">Não podem: </w:t>
      </w:r>
      <w:r>
        <w:t>órgão público, hospital ou organização de saúde, escola, instituição de ensino ou universidade. As fundações e divisões filantrópicas ligadas a hospitais e escolas podem.</w:t>
      </w:r>
    </w:p>
    <w:p>
      <w:pPr>
        <w:pStyle w:val="Heading3"/>
      </w:pPr>
      <w:r>
        <w:t>Passo a passo da inscrição</w:t>
      </w:r>
    </w:p>
    <w:p>
      <w:pPr>
        <w:ind w:left="340" w:hanging="340"/>
      </w:pPr>
      <w:r>
        <w:rPr>
          <w:b/>
        </w:rPr>
        <w:t xml:space="preserve">1. </w:t>
      </w:r>
      <w:r>
        <w:t>Acessar o endereço acima e clicar em Começar, no canto superior direito.</w:t>
      </w:r>
    </w:p>
    <w:p>
      <w:pPr>
        <w:ind w:left="340" w:hanging="340"/>
      </w:pPr>
      <w:r>
        <w:rPr>
          <w:b/>
        </w:rPr>
        <w:t xml:space="preserve">2. </w:t>
      </w:r>
      <w:r>
        <w:t>Entrar com a conta Google que vai administrar a organização (de preferência um e-mail da própria OSC).</w:t>
      </w:r>
    </w:p>
    <w:p>
      <w:pPr>
        <w:ind w:left="340" w:hanging="340"/>
      </w:pPr>
      <w:r>
        <w:rPr>
          <w:b/>
        </w:rPr>
        <w:t xml:space="preserve">3. </w:t>
      </w:r>
      <w:r>
        <w:t>Fazer a inscrição da organização: informar o CNPJ, o nome, o endereço e os dados do responsável, e aceitar os Termos de Serviço adicionais do Google para organizações sem fins lucrativos.</w:t>
      </w:r>
    </w:p>
    <w:p>
      <w:pPr>
        <w:ind w:left="340" w:hanging="340"/>
      </w:pPr>
      <w:r>
        <w:rPr>
          <w:b/>
        </w:rPr>
        <w:t xml:space="preserve">4. </w:t>
      </w:r>
      <w:r>
        <w:t>Aguardar a verificação da Goodstack. A maioria dos pedidos é analisada em 2 a 14 dias úteis. Se ela pedir documento, responder pelo e-mail com o Cartão CNPJ, o estatuto e a ata.</w:t>
      </w:r>
    </w:p>
    <w:p>
      <w:pPr>
        <w:ind w:left="340" w:hanging="340"/>
      </w:pPr>
      <w:r>
        <w:rPr>
          <w:b/>
        </w:rPr>
        <w:t xml:space="preserve">5. </w:t>
      </w:r>
      <w:r>
        <w:t>Receber o e-mail de aprovação. A partir daí cada produto é ativado separadamente.</w:t>
      </w:r>
    </w:p>
    <w:p>
      <w:pPr>
        <w:pStyle w:val="Heading3"/>
      </w:pPr>
      <w:r>
        <w:t>Passo a passo da ativação do Workspace</w:t>
      </w:r>
    </w:p>
    <w:p>
      <w:pPr>
        <w:ind w:left="340" w:hanging="340"/>
      </w:pPr>
      <w:r>
        <w:rPr>
          <w:b/>
        </w:rPr>
        <w:t xml:space="preserve">1. </w:t>
      </w:r>
      <w:r>
        <w:t>Conferir o site antes de pedir: ele precisa abrir normalmente (nada de página em construção), ter o nome ou a sigla da organização no domínio e mostrar o CNPJ, o endereço e a missão.</w:t>
      </w:r>
    </w:p>
    <w:p>
      <w:pPr>
        <w:ind w:left="340" w:hanging="340"/>
      </w:pPr>
      <w:r>
        <w:rPr>
          <w:b/>
        </w:rPr>
        <w:t xml:space="preserve">2. </w:t>
      </w:r>
      <w:r>
        <w:t>Entrar no Google para Organizações sem Fins Lucrativos com a conta de administrador.</w:t>
      </w:r>
    </w:p>
    <w:p>
      <w:pPr>
        <w:ind w:left="340" w:hanging="340"/>
      </w:pPr>
      <w:r>
        <w:rPr>
          <w:b/>
        </w:rPr>
        <w:t xml:space="preserve">3. </w:t>
      </w:r>
      <w:r>
        <w:t>Em Google Workspace for Nonprofits, clicar em Começar.</w:t>
      </w:r>
    </w:p>
    <w:p>
      <w:pPr>
        <w:ind w:left="340" w:hanging="340"/>
      </w:pPr>
      <w:r>
        <w:rPr>
          <w:b/>
        </w:rPr>
        <w:t xml:space="preserve">4. </w:t>
      </w:r>
      <w:r>
        <w:t>Responder se a organização já usa o Google Workspace. Se não usa, criar a conta com o domínio da organização e confirmar que o domínio é dela. Se já usa, informar o domínio.</w:t>
      </w:r>
    </w:p>
    <w:p>
      <w:pPr>
        <w:ind w:left="340" w:hanging="340"/>
      </w:pPr>
      <w:r>
        <w:rPr>
          <w:b/>
        </w:rPr>
        <w:t xml:space="preserve">5. </w:t>
      </w:r>
      <w:r>
        <w:t>Clicar em Ativar. A análise costuma levar de 3 a 5 dias úteis e o resultado chega por e-mail.</w:t>
      </w:r>
    </w:p>
    <w:p>
      <w:pPr>
        <w:pStyle w:val="Heading3"/>
      </w:pPr>
      <w:r>
        <w:t>Passo a passo da ativação do Ad Grants</w:t>
      </w:r>
    </w:p>
    <w:p>
      <w:pPr>
        <w:ind w:left="340" w:hanging="340"/>
      </w:pPr>
      <w:r>
        <w:rPr>
          <w:b/>
        </w:rPr>
        <w:t xml:space="preserve">1. </w:t>
      </w:r>
      <w:r>
        <w:t>No painel do Google para Organizações sem Fins Lucrativos, escolher Google Ad Grants e clicar em Começar.</w:t>
      </w:r>
    </w:p>
    <w:p>
      <w:pPr>
        <w:ind w:left="340" w:hanging="340"/>
      </w:pPr>
      <w:r>
        <w:rPr>
          <w:b/>
        </w:rPr>
        <w:t xml:space="preserve">2. </w:t>
      </w:r>
      <w:r>
        <w:t>Confirmar que o site segue a política de sites do Google (conteúdo próprio, sobre a missão, sem venda como finalidade principal).</w:t>
      </w:r>
    </w:p>
    <w:p>
      <w:pPr>
        <w:ind w:left="340" w:hanging="340"/>
      </w:pPr>
      <w:r>
        <w:rPr>
          <w:b/>
        </w:rPr>
        <w:t xml:space="preserve">3. </w:t>
      </w:r>
      <w:r>
        <w:t>Criar a conta de anúncios pelo caminho indicado no painel e enviar para análise.</w:t>
      </w:r>
    </w:p>
    <w:p>
      <w:pPr>
        <w:ind w:left="340" w:hanging="340"/>
      </w:pPr>
      <w:r>
        <w:rPr>
          <w:b/>
        </w:rPr>
        <w:t xml:space="preserve">4. </w:t>
      </w:r>
      <w:r>
        <w:t>Depois da aprovação, montar as campanhas. Os anúncios aparecem só na busca do Google.</w:t>
      </w:r>
    </w:p>
    <w:p>
      <w:pPr>
        <w:pStyle w:val="Heading1"/>
      </w:pPr>
      <w:r>
        <w:t>2. Microsoft para Organizações sem Fins Lucrativos</w:t>
      </w:r>
    </w:p>
    <w:p>
      <w:r>
        <w:rPr>
          <w:b/>
        </w:rPr>
        <w:t xml:space="preserve">Endereço: </w:t>
      </w:r>
      <w:hyperlink r:id="rId10">
        <w:r>
          <w:rPr>
            <w:color w:val="1F5FBF"/>
            <w:u w:val="single"/>
          </w:rPr>
          <w:t xml:space="preserve">https://nonprofit.microsoft.com/pt-br/getting-started</w:t>
        </w:r>
      </w:hyperlink>
    </w:p>
    <w:p>
      <w:pPr>
        <w:pStyle w:val="Heading3"/>
      </w:pPr>
      <w:r>
        <w:t>O que é gratuito</w:t>
      </w:r>
    </w:p>
    <w:p>
      <w:pPr>
        <w:pStyle w:val="ListBullet"/>
      </w:pPr>
      <w:r>
        <w:rPr>
          <w:b/>
        </w:rPr>
        <w:t xml:space="preserve">Microsoft 365 Business Basic: </w:t>
      </w:r>
      <w:r>
        <w:t>até 300 licenças gratuitas. Inclui e-mail com o domínio da organização, Teams, SharePoint, OneDrive com 1 TB por pessoa e Word, Excel e PowerPoint na versão web.</w:t>
      </w:r>
    </w:p>
    <w:p>
      <w:pPr>
        <w:pStyle w:val="ListBullet"/>
      </w:pPr>
      <w:r>
        <w:rPr>
          <w:b/>
        </w:rPr>
        <w:t xml:space="preserve">IA da Microsoft: </w:t>
      </w:r>
      <w:r>
        <w:t>o Copilot Chat vem incluído no Business Basic (detalhes na seção 5).</w:t>
      </w:r>
    </w:p>
    <w:p>
      <w:pPr>
        <w:pStyle w:val="ListBullet"/>
      </w:pPr>
      <w:r>
        <w:rPr>
          <w:b/>
        </w:rPr>
        <w:t xml:space="preserve">Com desconto (não gratuito): </w:t>
      </w:r>
      <w:r>
        <w:t>Microsoft 365 Business Premium com 75% de desconto, para quem precisa dos aplicativos instalados no computador.</w:t>
      </w:r>
    </w:p>
    <w:p>
      <w:pPr>
        <w:ind w:left="227"/>
      </w:pPr>
      <w:r>
        <w:rPr>
          <w:b/>
          <w:color w:val="B03A2E"/>
        </w:rPr>
        <w:t xml:space="preserve">Atenção: </w:t>
      </w:r>
      <w:r>
        <w:t>a doação de 10 licenças do Business Premium foi encerrada pela Microsoft a partir de julho de 2025. Material antigo na internet ainda fala nela. Hoje o gratuito é o Business Basic.</w:t>
      </w:r>
    </w:p>
    <w:p>
      <w:pPr>
        <w:pStyle w:val="Heading3"/>
      </w:pPr>
      <w:r>
        <w:t>Quem pode</w:t>
      </w:r>
    </w:p>
    <w:p>
      <w:r>
        <w:t>Organização sem fins lucrativos ou não governamental com status legal reconhecido no Brasil, além de bibliotecas e museus públicos. Órgãos públicos não podem.</w:t>
      </w:r>
    </w:p>
    <w:p>
      <w:r>
        <w:rPr>
          <w:b/>
        </w:rPr>
        <w:t xml:space="preserve">Quem usa as licenças: </w:t>
      </w:r>
      <w:r>
        <w:t>As licenças gratuitas são só para funcionários remunerados e para a diretoria não remunerada (conselho, presidente, diretores). Voluntários e terceirizados têm acesso apenas às licenças com desconto. Beneficiários, doadores e associados não podem usar.</w:t>
      </w:r>
    </w:p>
    <w:p>
      <w:pPr>
        <w:pStyle w:val="Heading3"/>
      </w:pPr>
      <w:r>
        <w:t>Passo a passo da inscrição</w:t>
      </w:r>
    </w:p>
    <w:p>
      <w:pPr>
        <w:ind w:left="340" w:hanging="340"/>
      </w:pPr>
      <w:r>
        <w:rPr>
          <w:b/>
        </w:rPr>
        <w:t xml:space="preserve">1. </w:t>
      </w:r>
      <w:r>
        <w:t>Acessar o endereço acima e clicar em Candidatar-se. A Microsoft estima cerca de 10 minutos.</w:t>
      </w:r>
    </w:p>
    <w:p>
      <w:pPr>
        <w:ind w:left="340" w:hanging="340"/>
      </w:pPr>
      <w:r>
        <w:rPr>
          <w:b/>
        </w:rPr>
        <w:t xml:space="preserve">2. </w:t>
      </w:r>
      <w:r>
        <w:t>Ter em mãos o identificador legal (CNPJ), o endereço físico e os dados de contato da organização.</w:t>
      </w:r>
    </w:p>
    <w:p>
      <w:pPr>
        <w:ind w:left="340" w:hanging="340"/>
      </w:pPr>
      <w:r>
        <w:rPr>
          <w:b/>
        </w:rPr>
        <w:t xml:space="preserve">3. </w:t>
      </w:r>
      <w:r>
        <w:t>Criar a conta de administrador do Microsoft 365 da organização (terminada em @onmicrosoft.com) ou entrar com a que a OSC já tem.</w:t>
      </w:r>
    </w:p>
    <w:p>
      <w:pPr>
        <w:ind w:left="340" w:hanging="340"/>
      </w:pPr>
      <w:r>
        <w:rPr>
          <w:b/>
        </w:rPr>
        <w:t xml:space="preserve">4. </w:t>
      </w:r>
      <w:r>
        <w:t>Preencher a inscrição e aceitar os termos de uso adicionais.</w:t>
      </w:r>
    </w:p>
    <w:p>
      <w:pPr>
        <w:ind w:left="340" w:hanging="340"/>
      </w:pPr>
      <w:r>
        <w:rPr>
          <w:b/>
        </w:rPr>
        <w:t xml:space="preserve">5. </w:t>
      </w:r>
      <w:r>
        <w:t>Aguardar a validação. Quem valida é um parceiro da Microsoft, que pode pedir documentos direto à organização por e-mail. A Microsoft não publica prazo fixo.</w:t>
      </w:r>
    </w:p>
    <w:p>
      <w:pPr>
        <w:ind w:left="340" w:hanging="340"/>
      </w:pPr>
      <w:r>
        <w:rPr>
          <w:b/>
        </w:rPr>
        <w:t xml:space="preserve">6. </w:t>
      </w:r>
      <w:r>
        <w:t>Depois de aprovada, entrar no Hub para Entidades sem Fins Lucrativos com a conta de administrador, escolher a oferta Microsoft 365 Business Basic e ativar as licenças.</w:t>
      </w:r>
    </w:p>
    <w:p>
      <w:pPr>
        <w:ind w:left="340" w:hanging="340"/>
      </w:pPr>
      <w:r>
        <w:rPr>
          <w:b/>
        </w:rPr>
        <w:t xml:space="preserve">7. </w:t>
      </w:r>
      <w:r>
        <w:t>Ligar o domínio da organização ao Microsoft 365 e distribuir as licenças para a equipe. Retirar as licenças de quem sair da OSC.</w:t>
      </w:r>
    </w:p>
    <w:p>
      <w:pPr>
        <w:pStyle w:val="Heading1"/>
      </w:pPr>
      <w:r>
        <w:t>3. Canva para ONGs</w:t>
      </w:r>
    </w:p>
    <w:p>
      <w:r>
        <w:rPr>
          <w:b/>
        </w:rPr>
        <w:t xml:space="preserve">Endereço: </w:t>
      </w:r>
      <w:hyperlink r:id="rId11">
        <w:r>
          <w:rPr>
            <w:color w:val="1F5FBF"/>
            <w:u w:val="single"/>
          </w:rPr>
          <w:t xml:space="preserve">https://www.canva.com/pt_br/ongs/</w:t>
        </w:r>
      </w:hyperlink>
    </w:p>
    <w:p>
      <w:pPr>
        <w:pStyle w:val="Heading3"/>
      </w:pPr>
      <w:r>
        <w:t>O que é gratuito</w:t>
      </w:r>
    </w:p>
    <w:p>
      <w:pPr>
        <w:pStyle w:val="ListBullet"/>
      </w:pPr>
      <w:r>
        <w:t>Todos os recursos do Canva Pro e as ferramentas de equipe, para até 50 pessoas.</w:t>
      </w:r>
    </w:p>
    <w:p>
      <w:pPr>
        <w:pStyle w:val="ListBullet"/>
      </w:pPr>
      <w:r>
        <w:t>Kit de marca (cores, fontes e logotipo), modelos, banco de imagens e vídeos premium, 100 GB de armazenamento.</w:t>
      </w:r>
    </w:p>
    <w:p>
      <w:pPr>
        <w:pStyle w:val="ListBullet"/>
      </w:pPr>
      <w:r>
        <w:t>Uso: apresentações, documentos, posts e stories, cartazes, vídeos, infográficos e site.</w:t>
      </w:r>
    </w:p>
    <w:p>
      <w:pPr>
        <w:pStyle w:val="ListBullet"/>
      </w:pPr>
      <w:r>
        <w:rPr>
          <w:b/>
        </w:rPr>
        <w:t xml:space="preserve">Com desconto: </w:t>
      </w:r>
      <w:r>
        <w:t>vagas acima de 50 pessoas saem com 50% de desconto no Canva Enterprise.</w:t>
      </w:r>
    </w:p>
    <w:p>
      <w:pPr>
        <w:pStyle w:val="Heading3"/>
      </w:pPr>
      <w:r>
        <w:t>Quem não pode (leia antes de pedir)</w:t>
      </w:r>
    </w:p>
    <w:p>
      <w:r>
        <w:t>A lista do Canva é mais restrita que a do Google e a da Microsoft. Não são aceitos, entre outros:</w:t>
      </w:r>
    </w:p>
    <w:p>
      <w:pPr>
        <w:pStyle w:val="ListBullet"/>
      </w:pPr>
      <w:r>
        <w:t>Órgãos públicos e organizações controladas ou formalmente ligadas ao governo, ou que recebem dotação direta do governo.</w:t>
      </w:r>
    </w:p>
    <w:p>
      <w:pPr>
        <w:pStyle w:val="ListBullet"/>
      </w:pPr>
      <w:r>
        <w:t>Partidos e organizações políticas ou de lobby.</w:t>
      </w:r>
    </w:p>
    <w:p>
      <w:pPr>
        <w:pStyle w:val="ListBullet"/>
      </w:pPr>
      <w:r>
        <w:t>Escolas e universidades (têm programas próprios do Canva).</w:t>
      </w:r>
    </w:p>
    <w:p>
      <w:pPr>
        <w:pStyle w:val="ListBullet"/>
      </w:pPr>
      <w:r>
        <w:t>Fundações privadas e fundações que principalmente financiam outras organizações.</w:t>
      </w:r>
    </w:p>
    <w:p>
      <w:pPr>
        <w:pStyle w:val="ListBullet"/>
      </w:pPr>
      <w:r>
        <w:t>Organizações de associados que existem para dar benefício aos próprios membros.</w:t>
      </w:r>
    </w:p>
    <w:p>
      <w:pPr>
        <w:pStyle w:val="ListBullet"/>
      </w:pPr>
      <w:r>
        <w:t>Clubes e ligas esportivas profissionais.</w:t>
      </w:r>
    </w:p>
    <w:p>
      <w:pPr>
        <w:pStyle w:val="ListBullet"/>
      </w:pPr>
      <w:r>
        <w:t>Organizações de capacitação profissional, desenvolvimento econômico ou geração de trabalho e renda.</w:t>
      </w:r>
    </w:p>
    <w:p>
      <w:pPr>
        <w:ind w:left="227"/>
      </w:pPr>
      <w:r>
        <w:rPr>
          <w:b/>
          <w:color w:val="B03A2E"/>
        </w:rPr>
        <w:t xml:space="preserve">Atenção: </w:t>
      </w:r>
      <w:r>
        <w:t>cumprir os critérios não garante a aprovação. O Canva analisa cada pedido e decide. Se a OSC vive de repasse público, informe com transparência no formulário.</w:t>
      </w:r>
    </w:p>
    <w:p>
      <w:pPr>
        <w:pStyle w:val="Heading3"/>
      </w:pPr>
      <w:r>
        <w:t>Passo a passo</w:t>
      </w:r>
    </w:p>
    <w:p>
      <w:pPr>
        <w:ind w:left="340" w:hanging="340"/>
      </w:pPr>
      <w:r>
        <w:rPr>
          <w:b/>
        </w:rPr>
        <w:t xml:space="preserve">1. </w:t>
      </w:r>
      <w:r>
        <w:t>Criar uma conta no Canva com o e-mail da organização (canva.com, botão Cadastre-se).</w:t>
      </w:r>
    </w:p>
    <w:p>
      <w:pPr>
        <w:ind w:left="340" w:hanging="340"/>
      </w:pPr>
      <w:r>
        <w:rPr>
          <w:b/>
        </w:rPr>
        <w:t xml:space="preserve">2. </w:t>
      </w:r>
      <w:r>
        <w:t>Acessar a página Canva para ONGs e clicar em Candidate-se ao Canva para ONGs.</w:t>
      </w:r>
    </w:p>
    <w:p>
      <w:pPr>
        <w:ind w:left="340" w:hanging="340"/>
      </w:pPr>
      <w:r>
        <w:rPr>
          <w:b/>
        </w:rPr>
        <w:t xml:space="preserve">3. </w:t>
      </w:r>
      <w:r>
        <w:t>Preencher o formulário com os dados da organização e anexar o comprovante de registro (Cartão CNPJ) e o documento que mostra a finalidade sem fins lucrativos (estatuto).</w:t>
      </w:r>
    </w:p>
    <w:p>
      <w:pPr>
        <w:ind w:left="340" w:hanging="340"/>
      </w:pPr>
      <w:r>
        <w:rPr>
          <w:b/>
        </w:rPr>
        <w:t xml:space="preserve">4. </w:t>
      </w:r>
      <w:r>
        <w:t>Aguardar a verificação do Canva, feita com a Goodstack. O Canva fala em alguns dias úteis, que podem variar conforme a demanda e o país.</w:t>
      </w:r>
    </w:p>
    <w:p>
      <w:pPr>
        <w:ind w:left="340" w:hanging="340"/>
      </w:pPr>
      <w:r>
        <w:rPr>
          <w:b/>
        </w:rPr>
        <w:t xml:space="preserve">5. </w:t>
      </w:r>
      <w:r>
        <w:t>Receber o e-mail de confirmação. A conta passa a ter o Canva Pro.</w:t>
      </w:r>
    </w:p>
    <w:p>
      <w:pPr>
        <w:ind w:left="340" w:hanging="340"/>
      </w:pPr>
      <w:r>
        <w:rPr>
          <w:b/>
        </w:rPr>
        <w:t xml:space="preserve">6. </w:t>
      </w:r>
      <w:r>
        <w:t>Convidar a equipe (até 50 pessoas) e montar o kit de marca da organização.</w:t>
      </w:r>
    </w:p>
    <w:p>
      <w:pPr>
        <w:pStyle w:val="Heading1"/>
      </w:pPr>
      <w:r>
        <w:t>4. Outros programas gratuitos que valem a pena</w:t>
      </w:r>
    </w:p>
    <w:p>
      <w:pPr>
        <w:pStyle w:val="Heading2"/>
      </w:pPr>
      <w:r>
        <w:t>Slack (comunicação da equipe)</w:t>
      </w:r>
    </w:p>
    <w:p>
      <w:r>
        <w:rPr>
          <w:b/>
        </w:rPr>
        <w:t xml:space="preserve">Endereço: </w:t>
      </w:r>
      <w:hyperlink r:id="rId12">
        <w:r>
          <w:rPr>
            <w:color w:val="1F5FBF"/>
            <w:u w:val="single"/>
          </w:rPr>
          <w:t xml:space="preserve">https://slack.com/intl/pt-br/help/articles/204368833</w:t>
        </w:r>
      </w:hyperlink>
    </w:p>
    <w:p>
      <w:pPr>
        <w:pStyle w:val="ListBullet"/>
      </w:pPr>
      <w:r>
        <w:t>Plano Pro gratuito para espaços de trabalho com até 250 membros. Acima disso, 85% de desconto.</w:t>
      </w:r>
    </w:p>
    <w:p>
      <w:pPr>
        <w:pStyle w:val="ListBullet"/>
      </w:pPr>
      <w:r>
        <w:t>Não são aceitas organizações de atividade política ou legislativa.</w:t>
      </w:r>
    </w:p>
    <w:p>
      <w:pPr>
        <w:ind w:left="340" w:hanging="340"/>
      </w:pPr>
      <w:r>
        <w:rPr>
          <w:b/>
        </w:rPr>
        <w:t xml:space="preserve">1. </w:t>
      </w:r>
      <w:r>
        <w:t>Criar o espaço de trabalho da organização no plano gratuito.</w:t>
      </w:r>
    </w:p>
    <w:p>
      <w:pPr>
        <w:ind w:left="340" w:hanging="340"/>
      </w:pPr>
      <w:r>
        <w:rPr>
          <w:b/>
        </w:rPr>
        <w:t xml:space="preserve">2. </w:t>
      </w:r>
      <w:r>
        <w:t>Com a conta do proprietário do espaço, abrir a página acima e preencher a solicitação do Slack para Organizações sem Fins Lucrativos, com o nome legal da OSC, o site e o CNPJ.</w:t>
      </w:r>
    </w:p>
    <w:p>
      <w:pPr>
        <w:ind w:left="340" w:hanging="340"/>
      </w:pPr>
      <w:r>
        <w:rPr>
          <w:b/>
        </w:rPr>
        <w:t xml:space="preserve">3. </w:t>
      </w:r>
      <w:r>
        <w:t>Aguardar a resposta. Se for negado, o plano gratuito continua funcionando e é possível pedir de novo.</w:t>
      </w:r>
    </w:p>
    <w:p>
      <w:pPr>
        <w:pStyle w:val="Heading2"/>
      </w:pPr>
      <w:r>
        <w:t>Salesforce Power of Us (cadastro de doadores e relacionamento)</w:t>
      </w:r>
    </w:p>
    <w:p>
      <w:r>
        <w:rPr>
          <w:b/>
        </w:rPr>
        <w:t xml:space="preserve">Endereço: </w:t>
      </w:r>
      <w:hyperlink r:id="rId13">
        <w:r>
          <w:rPr>
            <w:color w:val="1F5FBF"/>
            <w:u w:val="single"/>
          </w:rPr>
          <w:t xml:space="preserve">https://www.salesforce.com/br/nonprofit/</w:t>
        </w:r>
      </w:hyperlink>
    </w:p>
    <w:p>
      <w:pPr>
        <w:pStyle w:val="ListBullet"/>
      </w:pPr>
      <w:r>
        <w:t>10 licenças gratuitas do Nonprofit Cloud ou do Sales/Service Cloud. Licenças extras com desconto.</w:t>
      </w:r>
    </w:p>
    <w:p>
      <w:pPr>
        <w:pStyle w:val="ListBullet"/>
      </w:pPr>
      <w:r>
        <w:t>Indicado para OSC que já tem base de doadores e alguém para configurar o sistema. Sem isso, a ferramenta fica parada.</w:t>
      </w:r>
    </w:p>
    <w:p>
      <w:pPr>
        <w:ind w:left="340" w:hanging="340"/>
      </w:pPr>
      <w:r>
        <w:rPr>
          <w:b/>
        </w:rPr>
        <w:t xml:space="preserve">1. </w:t>
      </w:r>
      <w:r>
        <w:t>Ler as diretrizes de elegibilidade na página do programa.</w:t>
      </w:r>
    </w:p>
    <w:p>
      <w:pPr>
        <w:ind w:left="340" w:hanging="340"/>
      </w:pPr>
      <w:r>
        <w:rPr>
          <w:b/>
        </w:rPr>
        <w:t xml:space="preserve">2. </w:t>
      </w:r>
      <w:r>
        <w:t>Criar um Trailblazer ID (conta gratuita da Salesforce).</w:t>
      </w:r>
    </w:p>
    <w:p>
      <w:pPr>
        <w:ind w:left="340" w:hanging="340"/>
      </w:pPr>
      <w:r>
        <w:rPr>
          <w:b/>
        </w:rPr>
        <w:t xml:space="preserve">3. </w:t>
      </w:r>
      <w:r>
        <w:t>Entrar no portal Power of Us com esse ID e enviar a inscrição da organização.</w:t>
      </w:r>
    </w:p>
    <w:p>
      <w:pPr>
        <w:ind w:left="340" w:hanging="340"/>
      </w:pPr>
      <w:r>
        <w:rPr>
          <w:b/>
        </w:rPr>
        <w:t xml:space="preserve">4. </w:t>
      </w:r>
      <w:r>
        <w:t>Depois da aprovação, escolher o produto (Nonprofit Cloud é o recomendado para quem está começando).</w:t>
      </w:r>
    </w:p>
    <w:p>
      <w:pPr>
        <w:pStyle w:val="Heading2"/>
      </w:pPr>
      <w:r>
        <w:t>TechSoup Brasil (catálogo de doações e descontos)</w:t>
      </w:r>
    </w:p>
    <w:p>
      <w:r>
        <w:rPr>
          <w:b/>
        </w:rPr>
        <w:t xml:space="preserve">Endereço: </w:t>
      </w:r>
      <w:hyperlink r:id="rId14">
        <w:r>
          <w:rPr>
            <w:color w:val="1F5FBF"/>
            <w:u w:val="single"/>
          </w:rPr>
          <w:t xml:space="preserve">https://www.techsoupbrasil.org.br/</w:t>
        </w:r>
      </w:hyperlink>
    </w:p>
    <w:p>
      <w:pPr>
        <w:pStyle w:val="ListBullet"/>
      </w:pPr>
      <w:r>
        <w:t>A inscrição é gratuita, assim como a Ferramenta de Avaliação Digital (mede a maturidade digital da OSC) e as Formações TechSoup.</w:t>
      </w:r>
    </w:p>
    <w:p>
      <w:pPr>
        <w:pStyle w:val="ListBullet"/>
      </w:pPr>
      <w:r>
        <w:t>O catálogo reúne doações e descontos de várias empresas (por exemplo, créditos da Amazon Web Services para pequenas OSCs, Microsoft, Wix e Foxit). Atenção: os produtos do catálogo cobram uma taxa administrativa reduzida, então não são totalmente gratuitos.</w:t>
      </w:r>
    </w:p>
    <w:p>
      <w:pPr>
        <w:ind w:left="340" w:hanging="340"/>
      </w:pPr>
      <w:r>
        <w:rPr>
          <w:b/>
        </w:rPr>
        <w:t xml:space="preserve">1. </w:t>
      </w:r>
      <w:r>
        <w:t>Acessar o site e clicar em Iniciar para inscrever a organização.</w:t>
      </w:r>
    </w:p>
    <w:p>
      <w:pPr>
        <w:ind w:left="340" w:hanging="340"/>
      </w:pPr>
      <w:r>
        <w:rPr>
          <w:b/>
        </w:rPr>
        <w:t xml:space="preserve">2. </w:t>
      </w:r>
      <w:r>
        <w:t>Enviar os documentos que a TechSoup pedir para validar a OSC.</w:t>
      </w:r>
    </w:p>
    <w:p>
      <w:pPr>
        <w:ind w:left="340" w:hanging="340"/>
      </w:pPr>
      <w:r>
        <w:rPr>
          <w:b/>
        </w:rPr>
        <w:t xml:space="preserve">3. </w:t>
      </w:r>
      <w:r>
        <w:t>Depois de validada, consultar o catálogo e conferir a taxa de cada produto antes de pedir.</w:t>
      </w:r>
    </w:p>
    <w:p>
      <w:pPr>
        <w:pStyle w:val="Heading1"/>
      </w:pPr>
      <w:r>
        <w:t>5. Inteligência artificial (IA)</w:t>
      </w:r>
    </w:p>
    <w:p>
      <w:r>
        <w:t>As duas ofertas de IA realmente gratuitas vêm junto com o Google Workspace e o Microsoft 365 das seções 1 e 2: quem ativar esses pacotes já ganha a IA, sem nova inscrição. ChatGPT e Claude não são gratuitos para OSC, mas têm desconto grande.</w:t>
      </w:r>
    </w:p>
    <w:p>
      <w:pPr>
        <w:pStyle w:val="Heading2"/>
      </w:pPr>
      <w:r>
        <w:t>Google Gemini e NotebookLM (gratuito)</w:t>
      </w:r>
    </w:p>
    <w:p>
      <w:r>
        <w:rPr>
          <w:b/>
        </w:rPr>
        <w:t xml:space="preserve">Endereço: </w:t>
      </w:r>
      <w:hyperlink r:id="rId15">
        <w:r>
          <w:rPr>
            <w:color w:val="1F5FBF"/>
            <w:u w:val="single"/>
          </w:rPr>
          <w:t xml:space="preserve">https://support.google.com/nonprofits/answer/16345471?hl=pt-BR</w:t>
        </w:r>
      </w:hyperlink>
    </w:p>
    <w:p>
      <w:pPr>
        <w:pStyle w:val="ListBullet"/>
      </w:pPr>
      <w:r>
        <w:rPr>
          <w:b/>
        </w:rPr>
        <w:t xml:space="preserve">O que vem sem custo no Workspace for Nonprofits: </w:t>
      </w:r>
      <w:r>
        <w:t>app do Gemini (com Deep Research, Canvas, Gems, geração de imagens e conversa por voz no Gemini Live) e o NotebookLM (resumos, resumos em áudio, mapas mentais e perguntas e respostas sobre os próprios documentos).</w:t>
      </w:r>
    </w:p>
    <w:p>
      <w:pPr>
        <w:pStyle w:val="ListBullet"/>
      </w:pPr>
      <w:r>
        <w:rPr>
          <w:b/>
        </w:rPr>
        <w:t xml:space="preserve">Proteção de dados: </w:t>
      </w:r>
      <w:r>
        <w:t>o Google informa proteção de dados de nível empresarial no plano gratuito, ou seja, o que a OSC coloca ali não fica exposto como numa conta pessoal.</w:t>
      </w:r>
    </w:p>
    <w:p>
      <w:pPr>
        <w:pStyle w:val="ListBullet"/>
      </w:pPr>
      <w:r>
        <w:rPr>
          <w:b/>
        </w:rPr>
        <w:t xml:space="preserve">O que não vem: </w:t>
      </w:r>
      <w:r>
        <w:t>o Gemini dentro do Gmail, do Docs e do Drive (o "Me ajude a escrever", o painel lateral e o "Anota pra Mim" no Meet). Isso só nos planos pagos, com desconto de mais de 70%.</w:t>
      </w:r>
    </w:p>
    <w:p>
      <w:r>
        <w:rPr>
          <w:b/>
        </w:rPr>
        <w:t xml:space="preserve">Dica: </w:t>
      </w:r>
      <w:r>
        <w:t>o NotebookLM ajuda a ler um edital longo, cruzar com o estatuto e o relatório de atividades e tirar dúvidas sobre os documentos da própria OSC.</w:t>
      </w:r>
    </w:p>
    <w:p>
      <w:pPr>
        <w:ind w:left="340" w:hanging="340"/>
      </w:pPr>
      <w:r>
        <w:rPr>
          <w:b/>
        </w:rPr>
        <w:t xml:space="preserve">1. </w:t>
      </w:r>
      <w:r>
        <w:t>Concluir a inscrição no Google para Organizações sem Fins Lucrativos e ativar o Workspace (seção 1).</w:t>
      </w:r>
    </w:p>
    <w:p>
      <w:pPr>
        <w:ind w:left="340" w:hanging="340"/>
      </w:pPr>
      <w:r>
        <w:rPr>
          <w:b/>
        </w:rPr>
        <w:t xml:space="preserve">2. </w:t>
      </w:r>
      <w:r>
        <w:t>No Console do Administrador do Google Workspace, conferir se o app do Gemini e o NotebookLM estão liberados para a equipe.</w:t>
      </w:r>
    </w:p>
    <w:p>
      <w:pPr>
        <w:ind w:left="340" w:hanging="340"/>
      </w:pPr>
      <w:r>
        <w:rPr>
          <w:b/>
        </w:rPr>
        <w:t xml:space="preserve">3. </w:t>
      </w:r>
      <w:r>
        <w:t>Cada pessoa entra com o e-mail da organização em gemini.google.com e notebooklm.google.com. Usar sempre a conta da OSC, nunca a pessoal, para ter a proteção de dados.</w:t>
      </w:r>
    </w:p>
    <w:p>
      <w:pPr>
        <w:pStyle w:val="Heading2"/>
      </w:pPr>
      <w:r>
        <w:t>Microsoft 365 Copilot Chat (gratuito)</w:t>
      </w:r>
    </w:p>
    <w:p>
      <w:r>
        <w:rPr>
          <w:b/>
        </w:rPr>
        <w:t xml:space="preserve">Endereço: </w:t>
      </w:r>
      <w:hyperlink r:id="rId16">
        <w:r>
          <w:rPr>
            <w:color w:val="1F5FBF"/>
            <w:u w:val="single"/>
          </w:rPr>
          <w:t xml:space="preserve">https://www.microsoft.com/nonprofits/offers-for-nonprofits</w:t>
        </w:r>
      </w:hyperlink>
    </w:p>
    <w:p>
      <w:pPr>
        <w:pStyle w:val="ListBullet"/>
      </w:pPr>
      <w:r>
        <w:rPr>
          <w:b/>
        </w:rPr>
        <w:t xml:space="preserve">O que vem sem custo: </w:t>
      </w:r>
      <w:r>
        <w:t>o Copilot Chat já faz parte do Microsoft 365 Business Basic, que é gratuito para até 300 pessoas (seção 2).</w:t>
      </w:r>
    </w:p>
    <w:p>
      <w:pPr>
        <w:pStyle w:val="ListBullet"/>
      </w:pPr>
      <w:r>
        <w:rPr>
          <w:b/>
        </w:rPr>
        <w:t xml:space="preserve">Limite: </w:t>
      </w:r>
      <w:r>
        <w:t>sem a licença paga, o Copilot trabalha com o que a pessoa envia na conversa (arquivos anexados). Ele não lê sozinho os e-mails, reuniões e arquivos da organização.</w:t>
      </w:r>
    </w:p>
    <w:p>
      <w:pPr>
        <w:pStyle w:val="ListBullet"/>
      </w:pPr>
      <w:r>
        <w:rPr>
          <w:b/>
        </w:rPr>
        <w:t xml:space="preserve">Pago (não gratuito): </w:t>
      </w:r>
      <w:r>
        <w:t>o Microsoft 365 Copilot completo é um adicional de US$ 25,50 por pessoa ao mês, cobrado no plano anual.</w:t>
      </w:r>
    </w:p>
    <w:p>
      <w:pPr>
        <w:ind w:left="340" w:hanging="340"/>
      </w:pPr>
      <w:r>
        <w:rPr>
          <w:b/>
        </w:rPr>
        <w:t xml:space="preserve">1. </w:t>
      </w:r>
      <w:r>
        <w:t>Concluir a inscrição na Microsoft e ativar o Business Basic (seção 2).</w:t>
      </w:r>
    </w:p>
    <w:p>
      <w:pPr>
        <w:ind w:left="340" w:hanging="340"/>
      </w:pPr>
      <w:r>
        <w:rPr>
          <w:b/>
        </w:rPr>
        <w:t xml:space="preserve">2. </w:t>
      </w:r>
      <w:r>
        <w:t>Cada pessoa entra com a conta da organização em m365.cloud.microsoft ou no aplicativo Microsoft 365 Copilot e usa o Copilot Chat.</w:t>
      </w:r>
    </w:p>
    <w:p>
      <w:pPr>
        <w:pStyle w:val="Heading2"/>
      </w:pPr>
      <w:r>
        <w:t>ChatGPT da OpenAI (com desconto, não gratuito)</w:t>
      </w:r>
    </w:p>
    <w:p>
      <w:r>
        <w:rPr>
          <w:b/>
        </w:rPr>
        <w:t xml:space="preserve">Endereço: </w:t>
      </w:r>
      <w:hyperlink r:id="rId17">
        <w:r>
          <w:rPr>
            <w:color w:val="1F5FBF"/>
            <w:u w:val="single"/>
          </w:rPr>
          <w:t xml:space="preserve">https://help.openai.com/en/articles/9359041-openai-for-nonprofits</w:t>
        </w:r>
      </w:hyperlink>
    </w:p>
    <w:p>
      <w:pPr>
        <w:pStyle w:val="ListBullet"/>
      </w:pPr>
      <w:r>
        <w:t>ChatGPT Business, assentos Standard, por US$ 8 por pessoa ao mês no plano anual ou US$ 10 no mensal. Os assentos Premium não têm desconto.</w:t>
      </w:r>
    </w:p>
    <w:p>
      <w:pPr>
        <w:pStyle w:val="ListBullet"/>
      </w:pPr>
      <w:r>
        <w:t>OSC maior pode pedir até 75% de desconto no ChatGPT Enterprise, falando com a equipe de vendas.</w:t>
      </w:r>
    </w:p>
    <w:p>
      <w:pPr>
        <w:pStyle w:val="ListBullet"/>
      </w:pPr>
      <w:r>
        <w:t>A OpenAI informa que não usa os dados e conversas do plano Business para treinar os modelos.</w:t>
      </w:r>
    </w:p>
    <w:p>
      <w:pPr>
        <w:pStyle w:val="ListBullet"/>
      </w:pPr>
      <w:r>
        <w:t>Não há desconto para uso por programação (API).</w:t>
      </w:r>
    </w:p>
    <w:p>
      <w:pPr>
        <w:ind w:left="340" w:hanging="340"/>
      </w:pPr>
      <w:r>
        <w:rPr>
          <w:b/>
        </w:rPr>
        <w:t xml:space="preserve">1. </w:t>
      </w:r>
      <w:r>
        <w:t>Abrir a página acima e preencher o formulário curto do OpenAI for Nonprofits com o e-mail que será usado na conta da organização.</w:t>
      </w:r>
    </w:p>
    <w:p>
      <w:pPr>
        <w:ind w:left="340" w:hanging="340"/>
      </w:pPr>
      <w:r>
        <w:rPr>
          <w:b/>
        </w:rPr>
        <w:t xml:space="preserve">2. </w:t>
      </w:r>
      <w:r>
        <w:t>Aguardar a verificação da Goodstack (mesma empresa que verifica para o Google e o Canva).</w:t>
      </w:r>
    </w:p>
    <w:p>
      <w:pPr>
        <w:ind w:left="340" w:hanging="340"/>
      </w:pPr>
      <w:r>
        <w:rPr>
          <w:b/>
        </w:rPr>
        <w:t xml:space="preserve">3. </w:t>
      </w:r>
      <w:r>
        <w:t>Depois de aprovada, criar a conta na OpenAI e assinar o ChatGPT Business. O desconto aparece sozinho no pagamento.</w:t>
      </w:r>
    </w:p>
    <w:p>
      <w:pPr>
        <w:ind w:left="340" w:hanging="340"/>
      </w:pPr>
      <w:r>
        <w:rPr>
          <w:b/>
        </w:rPr>
        <w:t xml:space="preserve">4. </w:t>
      </w:r>
      <w:r>
        <w:t>Se a OSC já assina o ChatGPT Business, preencher o mesmo formulário com o e-mail da conta: o desconto entra no ciclo atual, proporcional.</w:t>
      </w:r>
    </w:p>
    <w:p>
      <w:pPr>
        <w:pStyle w:val="Heading2"/>
      </w:pPr>
      <w:r>
        <w:t>Claude da Anthropic (com desconto, não gratuito)</w:t>
      </w:r>
    </w:p>
    <w:p>
      <w:r>
        <w:rPr>
          <w:b/>
        </w:rPr>
        <w:t xml:space="preserve">Endereço: </w:t>
      </w:r>
      <w:hyperlink r:id="rId18">
        <w:r>
          <w:rPr>
            <w:color w:val="1F5FBF"/>
            <w:u w:val="single"/>
          </w:rPr>
          <w:t xml:space="preserve">https://claude.com/solutions/nonprofits</w:t>
        </w:r>
      </w:hyperlink>
    </w:p>
    <w:p>
      <w:pPr>
        <w:pStyle w:val="ListBullet"/>
      </w:pPr>
      <w:r>
        <w:t>Desconto de até 75% nos planos Team (equipes menores) e Enterprise (organizações maiores).</w:t>
      </w:r>
    </w:p>
    <w:p>
      <w:pPr>
        <w:pStyle w:val="ListBullet"/>
      </w:pPr>
      <w:r>
        <w:t>Conectores para ferramentas usadas por OSCs, como Blackbaud, Candid e Benevity, além de Microsoft 365, Google Workspace e Slack.</w:t>
      </w:r>
    </w:p>
    <w:p>
      <w:pPr>
        <w:pStyle w:val="ListBullet"/>
      </w:pPr>
      <w:r>
        <w:rPr>
          <w:b/>
        </w:rPr>
        <w:t xml:space="preserve">Gratuito para qualquer pessoa: </w:t>
      </w:r>
      <w:r>
        <w:t>o curso AI Fluency for Nonprofits, feito com o GivingTuesday, sobre IA na escrita de projetos, avaliação de programas e relacionamento com doadores. Fica na Anthropic Academy e está em inglês.</w:t>
      </w:r>
    </w:p>
    <w:p>
      <w:pPr>
        <w:ind w:left="340" w:hanging="340"/>
      </w:pPr>
      <w:r>
        <w:rPr>
          <w:b/>
        </w:rPr>
        <w:t xml:space="preserve">1. </w:t>
      </w:r>
      <w:r>
        <w:t>Abrir a página acima e clicar em Get started para pedir o plano com preço de organização sem fins lucrativos.</w:t>
      </w:r>
    </w:p>
    <w:p>
      <w:pPr>
        <w:ind w:left="340" w:hanging="340"/>
      </w:pPr>
      <w:r>
        <w:rPr>
          <w:b/>
        </w:rPr>
        <w:t xml:space="preserve">2. </w:t>
      </w:r>
      <w:r>
        <w:t>Seguir a verificação indicada. Guias de terceiros dizem que as organizações menores são verificadas pela Goodstack e as maiores tratam direto com a equipe de vendas da Anthropic; a página oficial não detalha.</w:t>
      </w:r>
    </w:p>
    <w:p>
      <w:pPr>
        <w:ind w:left="340" w:hanging="340"/>
      </w:pPr>
      <w:r>
        <w:rPr>
          <w:b/>
        </w:rPr>
        <w:t xml:space="preserve">3. </w:t>
      </w:r>
      <w:r>
        <w:t>Depois de aprovada, assinar o plano Team ou Enterprise com o e-mail da organização.</w:t>
      </w:r>
    </w:p>
    <w:p>
      <w:pPr>
        <w:ind w:left="227"/>
      </w:pPr>
      <w:r>
        <w:rPr>
          <w:b/>
          <w:color w:val="B03A2E"/>
        </w:rPr>
        <w:t xml:space="preserve">Atenção: </w:t>
      </w:r>
      <w:r>
        <w:t>ChatGPT e Claude cobram em dólar, no cartão. Antes de assinar, conferir se a OSC tem cartão internacional e se a despesa cabe no orçamento ou em alguma rubrica de projeto.</w:t>
      </w:r>
    </w:p>
    <w:p>
      <w:pPr>
        <w:pStyle w:val="Heading1"/>
      </w:pPr>
      <w:r>
        <w:t>Cuidados finais</w:t>
      </w:r>
    </w:p>
    <w:p>
      <w:pPr>
        <w:pStyle w:val="ListBullet"/>
      </w:pPr>
      <w:r>
        <w:t>Todas as contas ficam em nome da OSC, com e-mail da organização. Nunca no e-mail pessoal de um dirigente ou da assessoria.</w:t>
      </w:r>
    </w:p>
    <w:p>
      <w:pPr>
        <w:pStyle w:val="ListBullet"/>
      </w:pPr>
      <w:r>
        <w:t>Registrar cada acesso criado no controle de acessos da organização, para não perder a conta quando a diretoria mudar.</w:t>
      </w:r>
    </w:p>
    <w:p>
      <w:pPr>
        <w:pStyle w:val="ListBullet"/>
      </w:pPr>
      <w:r>
        <w:t>Ao trocar a diretoria, transferir a administração das contas para a nova gestão.</w:t>
      </w:r>
    </w:p>
    <w:p>
      <w:pPr>
        <w:pStyle w:val="ListBullet"/>
      </w:pPr>
      <w:r>
        <w:t>Guardar os e-mails de aprovação: eles comprovam o benefício e servem de contrapartida em projeto (valor economizado em software).</w:t>
      </w:r>
    </w:p>
    <w:p>
      <w:pPr>
        <w:pStyle w:val="ListBullet"/>
      </w:pPr>
      <w:r>
        <w:t>Os programas mudam com frequência. Antes de inscrever cada OSC, conferir as condições na página oficial.</w:t>
      </w:r>
    </w:p>
    <w:p>
      <w:pPr>
        <w:pStyle w:val="Heading1"/>
      </w:pPr>
      <w:r>
        <w:t>Fontes consultadas em 25/10/2026</w:t>
      </w:r>
    </w:p>
    <w:p>
      <w:pPr>
        <w:pStyle w:val="ListBullet"/>
      </w:pPr>
      <w:r>
        <w:t xml:space="preserve">Google: diretrizes de qualificação no Brasil: </w:t>
      </w:r>
      <w:hyperlink r:id="rId19">
        <w:r>
          <w:rPr>
            <w:color w:val="1F5FBF"/>
            <w:u w:val="single"/>
          </w:rPr>
          <w:t xml:space="preserve">https://support.google.com/nonprofits/answer/3215869?hl=pt-BR</w:t>
        </w:r>
      </w:hyperlink>
    </w:p>
    <w:p>
      <w:pPr>
        <w:pStyle w:val="ListBullet"/>
      </w:pPr>
      <w:r>
        <w:t xml:space="preserve">Google: cinco etapas para começar: </w:t>
      </w:r>
      <w:hyperlink r:id="rId20">
        <w:r>
          <w:rPr>
            <w:color w:val="1F5FBF"/>
            <w:u w:val="single"/>
          </w:rPr>
          <w:t xml:space="preserve">https://support.google.com/nonprofits/answer/3367631?hl=pt-BR</w:t>
        </w:r>
      </w:hyperlink>
    </w:p>
    <w:p>
      <w:pPr>
        <w:pStyle w:val="ListBullet"/>
      </w:pPr>
      <w:r>
        <w:t xml:space="preserve">Google: verificação da Goodstack: </w:t>
      </w:r>
      <w:hyperlink r:id="rId21">
        <w:r>
          <w:rPr>
            <w:color w:val="1F5FBF"/>
            <w:u w:val="single"/>
          </w:rPr>
          <w:t xml:space="preserve">https://support.google.com/nonprofits/answer/12016036?hl=pt-BR</w:t>
        </w:r>
      </w:hyperlink>
    </w:p>
    <w:p>
      <w:pPr>
        <w:pStyle w:val="ListBullet"/>
      </w:pPr>
      <w:r>
        <w:t xml:space="preserve">Google: ativar o Workspace for Nonprofits: </w:t>
      </w:r>
      <w:hyperlink r:id="rId22">
        <w:r>
          <w:rPr>
            <w:color w:val="1F5FBF"/>
            <w:u w:val="single"/>
          </w:rPr>
          <w:t xml:space="preserve">https://support.google.com/nonprofits/topic/16219703?hl=pt-BR</w:t>
        </w:r>
      </w:hyperlink>
    </w:p>
    <w:p>
      <w:pPr>
        <w:pStyle w:val="ListBullet"/>
      </w:pPr>
      <w:r>
        <w:t xml:space="preserve">Google Ad Grants: perguntas frequentes: </w:t>
      </w:r>
      <w:hyperlink r:id="rId23">
        <w:r>
          <w:rPr>
            <w:color w:val="1F5FBF"/>
            <w:u w:val="single"/>
          </w:rPr>
          <w:t xml:space="preserve">https://www.google.com/intl/es_es/grants/faq/</w:t>
        </w:r>
      </w:hyperlink>
    </w:p>
    <w:p>
      <w:pPr>
        <w:pStyle w:val="ListBullet"/>
      </w:pPr>
      <w:r>
        <w:t xml:space="preserve">Microsoft: elegibilidade: </w:t>
      </w:r>
      <w:hyperlink r:id="rId24">
        <w:r>
          <w:rPr>
            <w:color w:val="1F5FBF"/>
            <w:u w:val="single"/>
          </w:rPr>
          <w:t xml:space="preserve">https://www.microsoft.com/pt-br/nonprofits/eligibility</w:t>
        </w:r>
      </w:hyperlink>
    </w:p>
    <w:p>
      <w:pPr>
        <w:pStyle w:val="ListBullet"/>
      </w:pPr>
      <w:r>
        <w:t xml:space="preserve">Microsoft: Microsoft 365 para organizações sem fins lucrativos: </w:t>
      </w:r>
      <w:hyperlink r:id="rId25">
        <w:r>
          <w:rPr>
            <w:color w:val="1F5FBF"/>
            <w:u w:val="single"/>
          </w:rPr>
          <w:t xml:space="preserve">https://www.microsoft.com/pt-br/nonprofits/microsoft-365</w:t>
        </w:r>
      </w:hyperlink>
    </w:p>
    <w:p>
      <w:pPr>
        <w:pStyle w:val="ListBullet"/>
      </w:pPr>
      <w:r>
        <w:t xml:space="preserve">Microsoft: fim das doações do Business Premium e E1: </w:t>
      </w:r>
      <w:hyperlink r:id="rId26">
        <w:r>
          <w:rPr>
            <w:color w:val="1F5FBF"/>
            <w:u w:val="single"/>
          </w:rPr>
          <w:t xml:space="preserve">https://partner.microsoft.com/asset/collection/microsoft-365-business-premium-and-office-365-e1-grant-discontinuation</w:t>
        </w:r>
      </w:hyperlink>
    </w:p>
    <w:p>
      <w:pPr>
        <w:pStyle w:val="ListBullet"/>
      </w:pPr>
      <w:r>
        <w:t xml:space="preserve">Canva para ONGs: </w:t>
      </w:r>
      <w:hyperlink r:id="rId11">
        <w:r>
          <w:rPr>
            <w:color w:val="1F5FBF"/>
            <w:u w:val="single"/>
          </w:rPr>
          <w:t xml:space="preserve">https://www.canva.com/pt_br/ongs/</w:t>
        </w:r>
      </w:hyperlink>
    </w:p>
    <w:p>
      <w:pPr>
        <w:pStyle w:val="ListBullet"/>
      </w:pPr>
      <w:r>
        <w:t xml:space="preserve">Canva: diretrizes de elegibilidade: </w:t>
      </w:r>
      <w:hyperlink r:id="rId27">
        <w:r>
          <w:rPr>
            <w:color w:val="1F5FBF"/>
            <w:u w:val="single"/>
          </w:rPr>
          <w:t xml:space="preserve">https://www.canva.com/nonprofits/eligibility-guidelines/</w:t>
        </w:r>
      </w:hyperlink>
    </w:p>
    <w:p>
      <w:pPr>
        <w:pStyle w:val="ListBullet"/>
      </w:pPr>
      <w:r>
        <w:t xml:space="preserve">Slack para Organizações sem Fins Lucrativos: </w:t>
      </w:r>
      <w:hyperlink r:id="rId28">
        <w:r>
          <w:rPr>
            <w:color w:val="1F5FBF"/>
            <w:u w:val="single"/>
          </w:rPr>
          <w:t xml:space="preserve">https://slack.com/help/articles/204368833</w:t>
        </w:r>
      </w:hyperlink>
    </w:p>
    <w:p>
      <w:pPr>
        <w:pStyle w:val="ListBullet"/>
      </w:pPr>
      <w:r>
        <w:t xml:space="preserve">Salesforce para organizações sem fins lucrativos: </w:t>
      </w:r>
      <w:hyperlink r:id="rId13">
        <w:r>
          <w:rPr>
            <w:color w:val="1F5FBF"/>
            <w:u w:val="single"/>
          </w:rPr>
          <w:t xml:space="preserve">https://www.salesforce.com/br/nonprofit/</w:t>
        </w:r>
      </w:hyperlink>
    </w:p>
    <w:p>
      <w:pPr>
        <w:pStyle w:val="ListBullet"/>
      </w:pPr>
      <w:r>
        <w:t xml:space="preserve">TechSoup Brasil: </w:t>
      </w:r>
      <w:hyperlink r:id="rId14">
        <w:r>
          <w:rPr>
            <w:color w:val="1F5FBF"/>
            <w:u w:val="single"/>
          </w:rPr>
          <w:t xml:space="preserve">https://www.techsoupbrasil.org.br/</w:t>
        </w:r>
      </w:hyperlink>
    </w:p>
    <w:p>
      <w:pPr>
        <w:pStyle w:val="ListBullet"/>
      </w:pPr>
      <w:r>
        <w:t xml:space="preserve">Google: recursos de IA no Workspace for Nonprofits: </w:t>
      </w:r>
      <w:hyperlink r:id="rId15">
        <w:r>
          <w:rPr>
            <w:color w:val="1F5FBF"/>
            <w:u w:val="single"/>
          </w:rPr>
          <w:t xml:space="preserve">https://support.google.com/nonprofits/answer/16345471?hl=pt-BR</w:t>
        </w:r>
      </w:hyperlink>
    </w:p>
    <w:p>
      <w:pPr>
        <w:pStyle w:val="ListBullet"/>
      </w:pPr>
      <w:r>
        <w:t xml:space="preserve">Microsoft: ofertas para organizações sem fins lucrativos (Copilot Chat): </w:t>
      </w:r>
      <w:hyperlink r:id="rId16">
        <w:r>
          <w:rPr>
            <w:color w:val="1F5FBF"/>
            <w:u w:val="single"/>
          </w:rPr>
          <w:t xml:space="preserve">https://www.microsoft.com/nonprofits/offers-for-nonprofits</w:t>
        </w:r>
      </w:hyperlink>
    </w:p>
    <w:p>
      <w:pPr>
        <w:pStyle w:val="ListBullet"/>
      </w:pPr>
      <w:r>
        <w:t xml:space="preserve">Microsoft: Microsoft 365 Copilot para organizações sem fins lucrativos: </w:t>
      </w:r>
      <w:hyperlink r:id="rId25">
        <w:r>
          <w:rPr>
            <w:color w:val="1F5FBF"/>
            <w:u w:val="single"/>
          </w:rPr>
          <w:t xml:space="preserve">https://www.microsoft.com/pt-br/nonprofits/microsoft-365</w:t>
        </w:r>
      </w:hyperlink>
    </w:p>
    <w:p>
      <w:pPr>
        <w:pStyle w:val="ListBullet"/>
      </w:pPr>
      <w:r>
        <w:t xml:space="preserve">OpenAI for Nonprofits: </w:t>
      </w:r>
      <w:hyperlink r:id="rId17">
        <w:r>
          <w:rPr>
            <w:color w:val="1F5FBF"/>
            <w:u w:val="single"/>
          </w:rPr>
          <w:t xml:space="preserve">https://help.openai.com/en/articles/9359041-openai-for-nonprofits</w:t>
        </w:r>
      </w:hyperlink>
    </w:p>
    <w:p>
      <w:pPr>
        <w:pStyle w:val="ListBullet"/>
      </w:pPr>
      <w:r>
        <w:t xml:space="preserve">Anthropic: Claude for Nonprofits: </w:t>
      </w:r>
      <w:hyperlink r:id="rId29">
        <w:r>
          <w:rPr>
            <w:color w:val="1F5FBF"/>
            <w:u w:val="single"/>
          </w:rPr>
          <w:t xml:space="preserve">https://www.anthropic.com/news/claude-for-nonprofits</w:t>
        </w:r>
      </w:hyperlink>
    </w:p>
    <w:p>
      <w:pPr>
        <w:pStyle w:val="ListBullet"/>
      </w:pPr>
      <w:r>
        <w:t xml:space="preserve">Claude para organizações sem fins lucrativos: </w:t>
      </w:r>
      <w:hyperlink r:id="rId18">
        <w:r>
          <w:rPr>
            <w:color w:val="1F5FBF"/>
            <w:u w:val="single"/>
          </w:rPr>
          <w:t xml:space="preserve">https://claude.com/solutions/nonprofits</w:t>
        </w:r>
      </w:hyperlink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oppins" w:hAnsi="Poppins" w:eastAsia="Poppi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Poppins" w:hAnsi="Poppins"/>
      <w:b/>
      <w:bCs/>
      <w:color w:val="19336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Poppins" w:hAnsi="Poppins"/>
      <w:b/>
      <w:bCs/>
      <w:color w:val="19336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Poppins" w:hAnsi="Poppins"/>
      <w:b/>
      <w:bCs/>
      <w:color w:val="19336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Poppins" w:hAnsi="Poppins"/>
      <w:color w:val="19336B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google.com/intl/pt-BR/nonprofits/" TargetMode="External"/><Relationship Id="rId10" Type="http://schemas.openxmlformats.org/officeDocument/2006/relationships/hyperlink" Target="https://nonprofit.microsoft.com/pt-br/getting-started" TargetMode="External"/><Relationship Id="rId11" Type="http://schemas.openxmlformats.org/officeDocument/2006/relationships/hyperlink" Target="https://www.canva.com/pt_br/ongs/" TargetMode="External"/><Relationship Id="rId12" Type="http://schemas.openxmlformats.org/officeDocument/2006/relationships/hyperlink" Target="https://slack.com/intl/pt-br/help/articles/204368833" TargetMode="External"/><Relationship Id="rId13" Type="http://schemas.openxmlformats.org/officeDocument/2006/relationships/hyperlink" Target="https://www.salesforce.com/br/nonprofit/" TargetMode="External"/><Relationship Id="rId14" Type="http://schemas.openxmlformats.org/officeDocument/2006/relationships/hyperlink" Target="https://www.techsoupbrasil.org.br/" TargetMode="External"/><Relationship Id="rId15" Type="http://schemas.openxmlformats.org/officeDocument/2006/relationships/hyperlink" Target="https://support.google.com/nonprofits/answer/16345471?hl=pt-BR" TargetMode="External"/><Relationship Id="rId16" Type="http://schemas.openxmlformats.org/officeDocument/2006/relationships/hyperlink" Target="https://www.microsoft.com/nonprofits/offers-for-nonprofits" TargetMode="External"/><Relationship Id="rId17" Type="http://schemas.openxmlformats.org/officeDocument/2006/relationships/hyperlink" Target="https://help.openai.com/en/articles/9359041-openai-for-nonprofits" TargetMode="External"/><Relationship Id="rId18" Type="http://schemas.openxmlformats.org/officeDocument/2006/relationships/hyperlink" Target="https://claude.com/solutions/nonprofits" TargetMode="External"/><Relationship Id="rId19" Type="http://schemas.openxmlformats.org/officeDocument/2006/relationships/hyperlink" Target="https://support.google.com/nonprofits/answer/3215869?hl=pt-BR" TargetMode="External"/><Relationship Id="rId20" Type="http://schemas.openxmlformats.org/officeDocument/2006/relationships/hyperlink" Target="https://support.google.com/nonprofits/answer/3367631?hl=pt-BR" TargetMode="External"/><Relationship Id="rId21" Type="http://schemas.openxmlformats.org/officeDocument/2006/relationships/hyperlink" Target="https://support.google.com/nonprofits/answer/12016036?hl=pt-BR" TargetMode="External"/><Relationship Id="rId22" Type="http://schemas.openxmlformats.org/officeDocument/2006/relationships/hyperlink" Target="https://support.google.com/nonprofits/topic/16219703?hl=pt-BR" TargetMode="External"/><Relationship Id="rId23" Type="http://schemas.openxmlformats.org/officeDocument/2006/relationships/hyperlink" Target="https://www.google.com/intl/es_es/grants/faq/" TargetMode="External"/><Relationship Id="rId24" Type="http://schemas.openxmlformats.org/officeDocument/2006/relationships/hyperlink" Target="https://www.microsoft.com/pt-br/nonprofits/eligibility" TargetMode="External"/><Relationship Id="rId25" Type="http://schemas.openxmlformats.org/officeDocument/2006/relationships/hyperlink" Target="https://www.microsoft.com/pt-br/nonprofits/microsoft-365" TargetMode="External"/><Relationship Id="rId26" Type="http://schemas.openxmlformats.org/officeDocument/2006/relationships/hyperlink" Target="https://partner.microsoft.com/asset/collection/microsoft-365-business-premium-and-office-365-e1-grant-discontinuation" TargetMode="External"/><Relationship Id="rId27" Type="http://schemas.openxmlformats.org/officeDocument/2006/relationships/hyperlink" Target="https://www.canva.com/nonprofits/eligibility-guidelines/" TargetMode="External"/><Relationship Id="rId28" Type="http://schemas.openxmlformats.org/officeDocument/2006/relationships/hyperlink" Target="https://slack.com/help/articles/204368833" TargetMode="External"/><Relationship Id="rId29" Type="http://schemas.openxmlformats.org/officeDocument/2006/relationships/hyperlink" Target="https://www.anthropic.com/news/claude-for-nonprofi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