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  <w:r>
        <w:t>Dossiê do Edital · Mobilizando Impacto Social</w:t>
      </w:r>
      <w:r/>
    </w:p>
    <w:p>
      <w:pPr>
        <w:pStyle w:val="Heading1"/>
      </w:pPr>
      <w:r>
        <w:rPr>
          <w:rFonts w:ascii="Arial" w:hAnsi="Arial"/>
          <w:color w:val="1F4E79"/>
        </w:rPr>
        <w:t>Edital SCEIC FSA nº 10/2026</w:t>
      </w:r>
      <w:r>
        <w:rPr>
          <w:rFonts w:ascii="Arial" w:hAnsi="Arial"/>
          <w:color w:val="1F4E79"/>
        </w:rPr>
      </w:r>
    </w:p>
    <w:p>
      <w:r/>
      <w:r>
        <w:rPr>
          <w:b/>
        </w:rPr>
        <w:t>Investimento na Produção de Longa-Metragem e Coprodução Internacional de Longa-Metragem ou Obra Seriada</w:t>
      </w:r>
      <w:r/>
    </w:p>
    <w:p>
      <w:r/>
      <w:r>
        <w:t>Financiador: Fundo Setorial do Audiovisual (FSA), por meio da Secretaria da Cultura, Economia e Indústria Criativas do Estado de São Paulo (SCEIC), com ANCINE e BRDE</w:t>
        <w:br/>
      </w:r>
      <w:r>
        <w:t>Inscrições: 15/09/2026 a 03/11/2026, às 23:59:59 (horário de Brasília), em www.fomento.sp.gov.br</w:t>
        <w:br/>
      </w:r>
      <w:r>
        <w:t>Versão 2, de 25/09/2026. Substitui a versão 1, do mesmo dia</w:t>
        <w:br/>
      </w:r>
      <w:r>
        <w:t>Base: leitura integral do edital (31 páginas) e dos Anexos I, II e V. Os Anexos III, IV, VI, VII, VIII e IX ainda não foram recebidos</w:t>
      </w:r>
      <w:r/>
      <w:r/>
    </w:p>
    <w:p>
      <w:r/>
      <w:r>
        <w:t xml:space="preserve">Este dossiê reúne em um só documento o que é preciso para decidir se vale entrar neste edital e para fazer a inscrição sem erro. Cada afirmação indica o item do edital de onde vem. Quando o edital não trata do assunto, está escrito </w:t>
      </w:r>
      <w:r>
        <w:rPr>
          <w:b/>
        </w:rPr>
        <w:t>não encontrado</w:t>
      </w:r>
      <w:r>
        <w:t xml:space="preserve">. Quando o assunto depende de um anexo que ainda não temos, está escrito </w:t>
      </w:r>
      <w:r>
        <w:rPr>
          <w:b/>
        </w:rPr>
        <w:t>a completar com o anexo</w:t>
      </w:r>
      <w:r>
        <w:t>.</w:t>
      </w:r>
      <w:r/>
    </w:p>
    <w:p>
      <w:r/>
      <w:r>
        <w:rPr>
          <w:b/>
        </w:rPr>
        <w:t>O que mudou na versão 2.</w:t>
      </w:r>
      <w:r>
        <w:t xml:space="preserve"> A leitura do Anexo V trouxe exigências de contratação que não aparecem no edital: o projeto precisa estar aprovado para captação na ANCINE (ou pedir a aprovação em até 30 dias depois do resultado), ter distribuidora ou canal de TV como parceiro formal e concluir a obra em 24 meses (36 no caso de longa de animação). Também ficou claro como o FSA recebe o retorno. Os Anexos I e II confirmaram os documentos da política afirmativa. As mudanças estão nas partes 0, 4, 5, 6, 8, 9, 13 e 14.</w:t>
      </w:r>
      <w:r/>
    </w:p>
    <w:p>
      <w:pPr>
        <w:pStyle w:val="Heading2"/>
      </w:pPr>
      <w:r>
        <w:rPr>
          <w:rFonts w:ascii="Arial" w:hAnsi="Arial"/>
          <w:color w:val="1F4E79"/>
        </w:rPr>
        <w:t>0. O que é urgente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Prazo final de inscrição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03/11/2026, às 23:59:59 (item 6.2). Faltam 39 dias, contados de 25/09/2026. Pode ser prorrogado, mas depois do envio não se altera nada, nem com prorrogação (item 6.5)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Prazo para perguntas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72 horas antes do último dia de inscrição (item 6.1.1). Leitura adotada: </w:t>
            </w:r>
            <w:r>
              <w:rPr>
                <w:b/>
                <w:sz w:val="18"/>
              </w:rPr>
              <w:t>até 30/10/2026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Quem pode ser proponente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Só produtora brasileira independente registrada na ANCINE, com matriz e administração em São Paulo há 2 anos ou mais (itens 1.1 e 2.1 h). </w:t>
            </w:r>
            <w:r>
              <w:rPr>
                <w:b/>
                <w:sz w:val="18"/>
              </w:rPr>
              <w:t>Associação e fundação não participam como proponente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Valor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Fixo por projeto: R$ 4.000.000,00 no Módulo I e R$ 2.000.000,00 no Módulo II (item 3.1.1)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Natureza do recurso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Investimento retornável. O FSA participa das receitas da obra (item 2.1 d). Não é doação nem patrocínio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Status dos anexos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Parcial.</w:t>
            </w:r>
            <w:r>
              <w:rPr>
                <w:sz w:val="18"/>
              </w:rPr>
              <w:t xml:space="preserve"> Lidos: I, II e V. Faltam: III (lista de cidades da Film Commission), IV, VI, VII, VIII e IX. O IX é obrigatório na habilitação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Aprovação na ANCINE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Para contratar, o projeto precisa estar </w:t>
            </w:r>
            <w:r>
              <w:rPr>
                <w:b/>
                <w:sz w:val="18"/>
              </w:rPr>
              <w:t>aprovado para captação na ANCINE</w:t>
            </w:r>
            <w:r>
              <w:rPr>
                <w:sz w:val="18"/>
              </w:rPr>
              <w:t xml:space="preserve"> . Se ainda não estiver, a produtora tem </w:t>
            </w:r>
            <w:r>
              <w:rPr>
                <w:b/>
                <w:sz w:val="18"/>
              </w:rPr>
              <w:t>30 dias corridos</w:t>
            </w:r>
            <w:r>
              <w:rPr>
                <w:sz w:val="18"/>
              </w:rPr>
              <w:t xml:space="preserve"> depois do resultado final para pedir, sob pena de cancelamento (Anexo V, 5.1 e 5.3)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Parceiro de mercado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Filme para cinema precisa de </w:t>
            </w:r>
            <w:r>
              <w:rPr>
                <w:b/>
                <w:sz w:val="18"/>
              </w:rPr>
              <w:t>distribuidora</w:t>
            </w:r>
            <w:r>
              <w:rPr>
                <w:sz w:val="18"/>
              </w:rPr>
              <w:t xml:space="preserve"> registrada na ANCINE (ou distribuição própria). Obra para TV ou streaming precisa de </w:t>
            </w:r>
            <w:r>
              <w:rPr>
                <w:b/>
                <w:sz w:val="18"/>
              </w:rPr>
              <w:t>canal de TV</w:t>
            </w:r>
            <w:r>
              <w:rPr>
                <w:sz w:val="18"/>
              </w:rPr>
              <w:t xml:space="preserve"> com contrato de licenciamento (Anexo V, 4.2 a 4.4)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As decisões já tomadas nesta leitura</w:t>
      </w:r>
      <w:r>
        <w:rPr>
          <w:rFonts w:ascii="Arial" w:hAnsi="Arial"/>
          <w:color w:val="1F4E79"/>
        </w:rPr>
      </w:r>
    </w:p>
    <w:p>
      <w:r/>
      <w:r>
        <w:t>Ficam registradas aqui para não serem rediscutidas a cada conversa.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Este edital não é para OSC.</w:t>
      </w:r>
      <w:r>
        <w:t xml:space="preserve"> A proponente é empresa produtora. Uma OSC só participa como parceira de uma produtora elegível, nunca como proponente.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"Cota" aqui é política afirmativa, e é eliminatória.</w:t>
      </w:r>
      <w:r>
        <w:t xml:space="preserve"> Os 30% de funções-chave com pessoas negras, indígenas, com deficiência, LGBTQIAPN+ ou mulheres não dão pontos: sem eles o projeto é desclassificado (item 5.1).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O prazo de dúvidas é 30/10.</w:t>
      </w:r>
      <w:r>
        <w:t xml:space="preserve"> O edital fala em 72 horas antes do último dia. Contando a partir do início de 03/11, o limite é o fim de 30/10. Adotamos essa leitura, que é a mais exigente.</w:t>
      </w:r>
      <w:r/>
      <w:r/>
    </w:p>
    <w:p>
      <w:pPr>
        <w:pStyle w:val="Heading3"/>
      </w:pPr>
      <w:r>
        <w:rPr>
          <w:rFonts w:ascii="Arial" w:hAnsi="Arial"/>
          <w:color w:val="1F4E79"/>
        </w:rPr>
        <w:t>Os bloqueios que impedem a inscrição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Bloqueio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Base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Tem conserto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Proponente que não é produtora independente registrada na ANCINE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1.1 e 2.1 h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Não, a tempo deste edital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Sede em SP há menos de 2 anos em 03/11/2026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h e 13.2 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Contas do CultSP de 2024 ou antes pendentes ou reprovadas em 15/09/2026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4.1 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Não. Regularizar depois dessa data não conta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CNAE exigido ausente no cartão CNPJ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h e 13.2 b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Sim, com alteração cadastral, se houver tempo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Equipe sem os 30% da política afirmativa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5.1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Sim, recompondo a equipe antes de inscrever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Módulo II sem contrato de coprodução internacional assinado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se o contrato for assinado até a inscrição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Conteúdo vedado (religioso, político, publicitário, institucional, registro de evento etc.)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7.6 e 11.12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Não, para aquele projeto</w:t>
            </w:r>
          </w:p>
        </w:tc>
      </w:tr>
    </w:tbl>
    <w:p>
      <w:r/>
    </w:p>
    <w:p>
      <w:pPr>
        <w:pStyle w:val="Heading2"/>
      </w:pPr>
      <w:r>
        <w:rPr>
          <w:rFonts w:ascii="Arial" w:hAnsi="Arial"/>
          <w:color w:val="1F4E79"/>
        </w:rPr>
        <w:t>1. O edital em uma tela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Órgão responsável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Secretaria da Cultura, Economia e Indústria Criativas do Estado de São Paulo (preâmbulo e item 2.1 b)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Número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SCEIC FSA nº 10/2026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Instrumento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Chamamento público para investimento retornável do FSA. A contratação é feita com o BRDE, e o acompanhamento e a prestação de contas com a ANCINE (itens 16.2 e 16.3)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Objeto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Produção de obras audiovisuais brasileiras inéditas: longa-metragem (Módulo I) e coprodução internacional de longa ou obra seriada (Módulo II) (item 1.2)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Recurso total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R$ 40.000.000,00, sendo R$ 28 milhões no Módulo I e R$ 12 milhões no Módulo II. Pode ser suplementado (item 3.1)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Vagas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13 projetos no total: 7 no Módulo I e 6 no Módulo II, com uma vaga exclusiva para animação em cada módulo (item 3.2)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Suplentes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Tantos quantas forem as vagas de cada módulo (item 14.1), convocáveis por até 24 meses (item 16.6.2)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Onde se inscreve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www.fomento.sp.gov.br, exclusivamente (item 6.1)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Custo de inscrição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Gratuita (item 6.1)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Limite por proponente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 projeto (item 6.3)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Publicações oficiais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Diário Oficial do Estado de SP e www.cultura.sp.gov.br (item 18.1)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Base legal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Lei 11.437/2006; Decreto 6.299/2007; Lei 14.903/2024 (Marco do Fomento à Cultura); Regulamento FSA/ANCINE de 22/11/2023; Resolução CGFSA 284-E/2025; IN ANCINE 158 e 159/2021 (preâmbulo)</w:t>
            </w:r>
          </w:p>
        </w:tc>
      </w:tr>
    </w:tbl>
    <w:p>
      <w:r/>
    </w:p>
    <w:p>
      <w:pPr>
        <w:pStyle w:val="Heading2"/>
      </w:pPr>
      <w:r>
        <w:rPr>
          <w:rFonts w:ascii="Arial" w:hAnsi="Arial"/>
          <w:color w:val="1F4E79"/>
        </w:rPr>
        <w:t>2. Quem pode e quem não pode</w:t>
      </w:r>
      <w:r>
        <w:rPr>
          <w:rFonts w:ascii="Arial" w:hAnsi="Arial"/>
          <w:color w:val="1F4E79"/>
        </w:rPr>
      </w:r>
    </w:p>
    <w:p>
      <w:pPr>
        <w:pStyle w:val="Heading3"/>
      </w:pPr>
      <w:r>
        <w:rPr>
          <w:rFonts w:ascii="Arial" w:hAnsi="Arial"/>
          <w:color w:val="1F4E79"/>
        </w:rPr>
        <w:t>Quem pode (itens 1.1, 2.1 h e 2.1 i)</w:t>
      </w:r>
      <w:r>
        <w:rPr>
          <w:rFonts w:ascii="Arial" w:hAnsi="Arial"/>
          <w:color w:val="1F4E79"/>
        </w:rPr>
      </w:r>
      <w:r>
        <w:rPr>
          <w:rFonts w:ascii="Arial" w:hAnsi="Arial"/>
          <w:color w:val="1F4E79"/>
        </w:rPr>
      </w:r>
    </w:p>
    <w:p>
      <w:pPr>
        <w:pStyle w:val="ListBullet"/>
        <w:spacing w:line="240" w:lineRule="auto"/>
        <w:ind w:left="720"/>
      </w:pPr>
      <w:r/>
      <w:r>
        <w:t>Produtora brasileira independente com registro regular e classificada como tal na ANCINE (IN ANCINE 91 e art. 2º, XIX, da Lei 12.485/2011).</w:t>
      </w:r>
      <w:r/>
    </w:p>
    <w:p>
      <w:pPr>
        <w:pStyle w:val="ListBullet"/>
        <w:spacing w:line="240" w:lineRule="auto"/>
        <w:ind w:left="720"/>
      </w:pPr>
      <w:r/>
      <w:r>
        <w:t>Com matriz e administração sediadas no Estado de São Paulo há no mínimo 2 anos, contados até 03/11/2026. A prova é o ato constitutivo vigente (item 13.2 f).</w:t>
      </w:r>
      <w:r/>
    </w:p>
    <w:p>
      <w:pPr>
        <w:pStyle w:val="ListBullet"/>
        <w:spacing w:line="240" w:lineRule="auto"/>
        <w:ind w:left="720"/>
      </w:pPr>
      <w:r/>
      <w:r>
        <w:t>Com pelo menos um destes CNAE, principal ou secundário: 59.11-1/01 (estúdios cinematográficos), 59.11-1/02 (filmes para publicidade) ou 59.11-1/99 (produção cinematográfica, de vídeos e de programas de televisão não especificadas).</w:t>
      </w:r>
      <w:r/>
    </w:p>
    <w:p>
      <w:pPr>
        <w:pStyle w:val="ListBullet"/>
        <w:spacing w:line="240" w:lineRule="auto"/>
        <w:ind w:left="720"/>
      </w:pPr>
      <w:r/>
      <w:r>
        <w:t>Se a proponente distribuir a obra por conta própria, também o CNAE 59.13-8-00 (distribuição).</w:t>
      </w:r>
      <w:r/>
    </w:p>
    <w:p>
      <w:pPr>
        <w:pStyle w:val="ListBullet"/>
        <w:spacing w:line="240" w:lineRule="auto"/>
        <w:ind w:left="720"/>
      </w:pPr>
      <w:r/>
      <w:r>
        <w:t>Se o projeto já estiver contratado no FSA ou aprovado para captação na ANCINE, a proponente tem de ser a mesma produtora do projeto aprovado (item 3.6), com o mesmo título (item 7.1.2).</w:t>
      </w:r>
      <w:r/>
      <w:r/>
    </w:p>
    <w:p>
      <w:pPr>
        <w:pStyle w:val="Heading3"/>
      </w:pPr>
      <w:r>
        <w:rPr>
          <w:rFonts w:ascii="Arial" w:hAnsi="Arial"/>
          <w:color w:val="1F4E79"/>
        </w:rPr>
        <w:t>Quem não pode (item 4.1)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Vedação</w:t>
            </w:r>
          </w:p>
        </w:tc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Servidor da SCEIC ou da ANCINE entre os sócios ou dirigentes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4.1 a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Sócio ou dirigente que participou da elaboração do edital, da comissão de seleção ou do julgamento de recursos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4.1 b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Sócio ou dirigente que seja cônjuge, companheiro ou parente até o 3º grau de quem atuou nessas etapas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4.1 c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Quem recebeu recurso da Secretaria em 2024 ou antes e, até 15/09/2026, não prestou contas ou teve as contas reprovadas (programa CultSP)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4.1 d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Regras de coprodução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I, em coprodução nacional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 proponente é a produtora paulista com participação patrimonial majoritária no projeto, e é ela quem pede o CPB depois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j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II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coprodução internacional. A proponente paulista detém a maior parte dos direitos patrimoniais da parte brasileira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j ii e 3.2 b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II, com país que tem acordo com o Brasil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Seguir o acordo de coprodução. A lista de países está no site da ANCINE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l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II, com país sem acordo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 parte brasileira fica com no mínimo 40% dos direitos patrimoniais e usa no mínimo 2/3 de artistas e técnicos brasileiros ou residentes no Brasil há mais de 3 anos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l ii e 3.2 b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II, streaming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contrato de licenciamento segue o licenciamento obrigatório do Anexo V (a completar com o anexo)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j iii e 2.1 k i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Conteúdos vedados (item 7.6, desclassificam pelo item 11.12)</w:t>
      </w:r>
      <w:r>
        <w:rPr>
          <w:rFonts w:ascii="Arial" w:hAnsi="Arial"/>
          <w:color w:val="1F4E79"/>
        </w:rPr>
      </w:r>
    </w:p>
    <w:p>
      <w:r/>
      <w:r>
        <w:t>Conteúdo religioso ou político; eventos e manifestações esportivas; concursos; publicidade, televendas e infomerciais; propaganda política e horário eleitoral; conteúdo jornalístico; programa de auditório; obra institucional, corporativa ou promocional; obra pornográfica; obra videomusical; videoaula; registro ou transmissão de eventos, ainda que editados (shows, ópera, teatro, dança, competições).</w:t>
      </w:r>
      <w:r/>
    </w:p>
    <w:p>
      <w:pPr>
        <w:pStyle w:val="Heading2"/>
      </w:pPr>
      <w:r>
        <w:rPr>
          <w:rFonts w:ascii="Arial" w:hAnsi="Arial"/>
          <w:color w:val="1F4E79"/>
        </w:rPr>
        <w:t>3. Os módulos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Formato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Gêneros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Janela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Valor fixo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Vagas</w:t>
            </w:r>
          </w:p>
        </w:tc>
        <w:tc>
          <w:tcPr>
            <w:tcW w:type="dxa" w:w="140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Animação exclusiva</w:t>
            </w:r>
          </w:p>
        </w:tc>
      </w:tr>
      <w:tr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I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Longa-metragem, mais de 70 minutos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Ficção ou animação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Cinema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R$ 4.000.000,00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II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Longa-metragem ou obra seriada, em coprodução internacional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Ficção, animação ou documentário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Cinema, TV ou streaming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R$ 2.000.000,00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</w:tr>
    </w:tbl>
    <w:p>
      <w:r/>
    </w:p>
    <w:p>
      <w:r/>
      <w:r>
        <w:t>Base: itens 1.2, 2.1 e, 3.1.1 e 3.2. Documentário só entra no Módulo II. O Módulo I passa por uma segunda fase, o pitching presencial (item 9.1). O Módulo II não tem pitching.</w:t>
      </w:r>
      <w:r/>
    </w:p>
    <w:p>
      <w:pPr>
        <w:pStyle w:val="Heading2"/>
      </w:pPr>
      <w:r>
        <w:rPr>
          <w:rFonts w:ascii="Arial" w:hAnsi="Arial"/>
          <w:color w:val="1F4E79"/>
        </w:rPr>
        <w:t>4. As regras do dinheiro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Valor por projeto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Fixo. Não se pede valor menor nem maior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Orçamento acima do aporte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Permitido. A proponente responde sozinha pela complementação e, já na inscrição, detalha as fontes complementares na planilha e mostra a etapa de captação já realizada ou como o orçamento total está estruturado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3.3 e 7.4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Garantia de 80%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Na contratação, a proponente comprova à ANCINE o financiamento de pelo menos 80% do orçamento total. O aporte do edital entra nessa conta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3.3 e 16.5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que é financiável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As despesas previstas nas IN ANCINE 116, 158 e 159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3.4.1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que não é financiável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Agenciamento e custos de intermediação da distribuição de Certificados de Investimento Audiovisual: taxa de colocação, taxa de liderança, prospecto, publicidade, agente divulgador e transporte de intermediários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3.4.1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Aplicação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Integral, em itens financiáveis, com valores de mercado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3.4 e 7.5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Outras fontes já obtidas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Orçamentos aprovados em leis de incentivo, prêmios, convênios e acordos precisam ser informados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p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Retorno ao FSA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FSA recebe uma parte da receita líquida da produtora por 7 anos depois da primeira exibição comercial. A parte é metade da participação do FSA no orçamento financiável. Exemplo: se o FSA pagou 40% dos itens financiáveis, recebe 20% da receita líquida da produtora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10.1 e 10.2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Retorno sobre marcas e adaptações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Também metade da participação do FSA. Sobre obras derivadas (continuação, série a partir do filme), 2% da receita líquida, salvo se o FSA investir nelas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10.3, 10.5 e 10.6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Coprodução internacional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retorno é calculado só sobre a parte brasileira, em todos os territórios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10.8 e 10.9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Período das despesas aceitas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Da publicação da aprovação para captação no Diário Oficial da União até 180 dias depois da conclusão da obra ou do desembolso do FSA, o que vier por último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9.2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Prazo para concluir a obra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24 meses a partir da primeira liberação do recurso. Longa de animação: 36 meses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8.2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Contrapartida financeira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encontrado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 xml:space="preserve"> 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Três cotações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encontrado no edital nem no Anexo V. Segue a IN ANCINE 158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 xml:space="preserve"> 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Licença mínima para TV e streaming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canal paga pela licença pelo menos 15% dos itens financiáveis, e nunca menos de R$ 15.000,00. A licença dura no máximo 24 meses. Há reduções para canais comunitários, universitários, estatais, educativos, independentes, de fora do eixo Sudeste ou sem exclusividade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11.5 a 11.12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Teto por rubrica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encontrado no edital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 xml:space="preserve"> </w:t>
            </w:r>
          </w:p>
        </w:tc>
      </w:tr>
    </w:tbl>
    <w:p>
      <w:r/>
      <w:r>
        <w:rPr>
          <w:b/>
        </w:rPr>
        <w:t>A conta que define o porte do projeto.</w:t>
      </w:r>
      <w:r>
        <w:t xml:space="preserve"> Como o aporte conta para os 80%, até certo orçamento ele sozinho já cumpre a garantia:</w:t>
      </w:r>
      <w:r/>
    </w:p>
    <w:p>
      <w:pPr>
        <w:pStyle w:val="ListBullet"/>
        <w:spacing w:line="240" w:lineRule="auto"/>
        <w:ind w:left="720"/>
      </w:pPr>
      <w:r/>
      <w:r>
        <w:t xml:space="preserve">Módulo I: R$ 4.000.000,00 ÷ 0,8 = </w:t>
      </w:r>
      <w:r>
        <w:rPr>
          <w:b/>
        </w:rPr>
        <w:t>R$ 5.000.000,00</w:t>
      </w:r>
      <w:r>
        <w:t>. Até esse orçamento total, nenhuma outra fonte precisa estar garantida na contratação.</w:t>
      </w:r>
      <w:r/>
    </w:p>
    <w:p>
      <w:pPr>
        <w:pStyle w:val="ListBullet"/>
        <w:spacing w:line="240" w:lineRule="auto"/>
        <w:ind w:left="720"/>
      </w:pPr>
      <w:r/>
      <w:r>
        <w:t xml:space="preserve">Módulo II: R$ 2.000.000,00 ÷ 0,8 = </w:t>
      </w:r>
      <w:r>
        <w:rPr>
          <w:b/>
        </w:rPr>
        <w:t>R$ 2.500.000,00</w:t>
      </w:r>
      <w:r>
        <w:t>. Numa coprodução internacional o orçamento costuma passar disso, então a parte estrangeira e outras fontes entram na conta. O Anexo V fala em "orçamento total do projeto, nos termos da IN ANCINE 158" (5.8 VI). Como o projeto aprovado na ANCINE é o da parte brasileira, é provável que a base seja o orçamento brasileiro. Confirmar com o canal oficial (divergência D3).</w:t>
      </w:r>
      <w:r/>
      <w:r/>
    </w:p>
    <w:p>
      <w:pPr>
        <w:pStyle w:val="Heading2"/>
      </w:pPr>
      <w:r>
        <w:rPr>
          <w:rFonts w:ascii="Arial" w:hAnsi="Arial"/>
          <w:color w:val="1F4E79"/>
        </w:rPr>
        <w:t>5. Ficha de controle documental</w:t>
      </w:r>
      <w:r>
        <w:rPr>
          <w:rFonts w:ascii="Arial" w:hAnsi="Arial"/>
          <w:color w:val="1F4E79"/>
        </w:rPr>
      </w:r>
    </w:p>
    <w:p>
      <w:r/>
      <w:r>
        <w:t>Marque as colunas "Enviado" e "Data" conforme for reunindo. As três etapas não se misturam: o que é da inscrição vai agora, o que é da habilitação vai só se o projeto for selecionado, e o que é da contratação vai depois do resultado final.</w:t>
      </w:r>
      <w:r/>
    </w:p>
    <w:p>
      <w:r/>
      <w:r>
        <w:rPr>
          <w:b/>
        </w:rPr>
        <w:t>Regra que vale para todas as etapas:</w:t>
      </w:r>
      <w:r>
        <w:t xml:space="preserve"> documento de anexo precisa de assinatura eletrônica pelo Gov.br ou com certificado ICP-Brasil. Assinatura colada como imagem ou digitalizada invalida o documento (itens 18.6 e 18.7).</w:t>
      </w:r>
      <w:r/>
    </w:p>
    <w:p>
      <w:pPr>
        <w:pStyle w:val="Heading3"/>
      </w:pPr>
      <w:r>
        <w:rPr>
          <w:rFonts w:ascii="Arial" w:hAnsi="Arial"/>
          <w:color w:val="1F4E79"/>
        </w:rPr>
        <w:t>5.1. Na inscrição: o projeto (item 7.1.1)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Documento ou informação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Obrigatório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Enviado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Apresentação resumida do projeto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Vídeo explicativo de até 3 minutos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 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Cidade e plano de filmagem em municípios da Film Commission (Anexo III)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Só para o bônus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Sinopse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Argumento, com no mínimo 5 e no máximo 10 páginas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Roteiro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Conceito visual ou storyboard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f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Gênero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Classificação indicativa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h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Público-alvo: infantil, infantojuvenil, adulto ou específico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Expectativa de público alcançado, em número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j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Obra seriada: duração e número de capítulos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Se for série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k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Justificativa e abordagem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Contrato de coprodução nacional assinado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Módulo I com coprodução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15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Contrato de coprodução internacional assinado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Módulo II, sempre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16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Cronograma de execução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17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Planilha orçamentária no modelo do sistema, com outras fontes já obtidas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18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Fontes complementares e etapa de captação, se o orçamento passar do aporte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Se aplicável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7.4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Plano de divulgação com estratégia de distribuição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q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Plano de democratização com ações de acessibilidade (Lei 13.146/2015 e IN ANCINE 165/2022)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r e 8.1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Informações adicionais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5.2. Na inscrição: proponente e equipe (item 7.2)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Obrigatório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Enviado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Portfólio completo da produtora: produções, resultados de mercado e festivais nacionais e internacionais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23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Portfólio da coprodutora associada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Se houver coprodução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 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Portfólio de pelo menos 3 integrantes principais, obrigatoriamente direção, roteiro e produção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Declaração de composição da equipe técnica (Anexo I)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 e 5.2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26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Informações sobre o elenco sugerido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27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Ficha técnica com os participantes e suas funções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28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Termos de Participação (Anexo II) dos integrantes principais da ficha técnica, incluindo quem compõe os 30% e os demais ocupantes das mesmas funções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f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29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Termos de Participação (Anexo II) de todos os profissionais listados no Anexo 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</w:tbl>
    <w:p>
      <w:r/>
    </w:p>
    <w:p>
      <w:r/>
      <w:r>
        <w:rPr>
          <w:b/>
        </w:rPr>
        <w:t>Faltou um item obrigatório, o projeto é desclassificado</w:t>
      </w:r>
      <w:r>
        <w:t xml:space="preserve"> (item 7.3). Depois do envio não se manda, não se reenvia e não se troca nenhum documento (item 6.5).</w:t>
      </w:r>
      <w:r/>
    </w:p>
    <w:p>
      <w:pPr>
        <w:pStyle w:val="Heading3"/>
      </w:pPr>
      <w:r>
        <w:rPr>
          <w:rFonts w:ascii="Arial" w:hAnsi="Arial"/>
          <w:color w:val="1F4E79"/>
        </w:rPr>
        <w:t>5.3. Na habilitação: só para selecionados e suplentes (item 13.2)</w:t>
      </w:r>
      <w:r>
        <w:rPr>
          <w:rFonts w:ascii="Arial" w:hAnsi="Arial"/>
          <w:color w:val="1F4E79"/>
        </w:rPr>
      </w:r>
    </w:p>
    <w:p>
      <w:r/>
      <w:r>
        <w:t xml:space="preserve">Prazo de </w:t>
      </w:r>
      <w:r>
        <w:rPr>
          <w:b/>
        </w:rPr>
        <w:t>5 dias úteis</w:t>
      </w:r>
      <w:r>
        <w:t xml:space="preserve"> a partir do dia seguinte à convocação no Diário Oficial (item 13.1.2). Todos os documentos precisam ser emitidos dentro desse prazo (item 13.3). Protocolo, comprovante de pagamento de dívida e documento vencido não são aceitos (item 13.7.5).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Onde obter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Enviado</w:t>
            </w:r>
          </w:p>
        </w:tc>
        <w:tc>
          <w:tcPr>
            <w:tcW w:type="dxa" w:w="1644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Declaração de composição da equipe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Anexo 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Cartão CNPJ com os CNAE exigidos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Receita Federal,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Comprovante de registro regular na ANCINE, com o nível da produtora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Sistema ANCINE Digital (SAD)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33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Contrato social ou estatuto registrado, com atividades compatíveis com os CNAE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Junta Comercial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Ata de eleição e posse dos administradores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Quando aplicável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35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Comprovação de 2 anos de matriz em SP (vale o ato constitutivo vigente)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Junta Comercial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f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RG e CPF, ou CNH, dos representantes legais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Documento pessoal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Certidão Negativa da Dívida Ativa do Estado de SP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Procuradoria Geral do Estado de SP,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h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38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Certidão de Débitos Federais e Dívida Ativa da União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Receita Federal e PGFN,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i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Certidão Negativa de Débitos Trabalhistas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TST,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j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40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Certificado de Regularidade do FGTS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Caixa Econômica Federal,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k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41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 xml:space="preserve">Consulta ao CADIN Estadual sem pendências, </w:t>
            </w:r>
            <w:r>
              <w:rPr>
                <w:b/>
                <w:sz w:val="18"/>
              </w:rPr>
              <w:t>com a data do dia do envio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Secretaria da Fazenda de SP, on-line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l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 xml:space="preserve">Consulta de Sanções Administrativas do Estado de SP, </w:t>
            </w:r>
            <w:r>
              <w:rPr>
                <w:b/>
                <w:sz w:val="18"/>
              </w:rPr>
              <w:t>com a data do dia do envio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Portal de sanções do Estado de SP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m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43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 xml:space="preserve">Documentos da política afirmativa, em PDF, de </w:t>
            </w:r>
            <w:r>
              <w:rPr>
                <w:b/>
                <w:sz w:val="18"/>
              </w:rPr>
              <w:t>todas as pessoas listadas no Anexo I</w:t>
            </w:r>
            <w:r>
              <w:rPr>
                <w:sz w:val="18"/>
              </w:rPr>
              <w:t xml:space="preserve"> : documento com foto de cada uma (inclusive de quem não entra nos 30%); RANI ou documento civil com pertencimento étnico, no caso de pessoa indígena; laudo médico com espécie e grau da deficiência, no caso de pessoa com deficiência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Anexo I, instruções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  <w:tr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44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Termo de Compromisso e Responsabilidade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Anexo IX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  <w:tc>
          <w:tcPr>
            <w:tcW w:type="dxa" w:w="1644"/>
          </w:tcPr>
          <w:p>
            <w:pPr>
              <w:spacing w:after="0"/>
            </w:pPr>
          </w:p>
        </w:tc>
      </w:tr>
    </w:tbl>
    <w:p>
      <w:r/>
    </w:p>
    <w:p>
      <w:r/>
      <w:r>
        <w:rPr>
          <w:b/>
        </w:rPr>
        <w:t>Correção de falhas:</w:t>
      </w:r>
      <w:r>
        <w:t xml:space="preserve"> 2 dias úteis, só para documento enviado incompleto, ilegível ou com falha de forma. Documento que não foi enviado não pode ser corrigido. Quem não responde à convocação no prazo é inabilitado automaticamente (itens 13.7 a 13.7.6).</w:t>
      </w:r>
      <w:r/>
    </w:p>
    <w:p>
      <w:pPr>
        <w:pStyle w:val="Heading3"/>
      </w:pPr>
      <w:r>
        <w:rPr>
          <w:rFonts w:ascii="Arial" w:hAnsi="Arial"/>
          <w:color w:val="1F4E79"/>
        </w:rPr>
        <w:t>5.4. Na contratação (BRDE e ANCINE)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Exigência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Feito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Comprovação de garantia de financiamento de pelo menos 80% do orçamento total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3.3 e 16.5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46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Análise do orçamento e dos documentos de captação pela ANCINE (IN 158/2021)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16.5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47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Projeto aprovado para captação na ANCINE, com o mesmo objeto. Se ainda não estiver, pedir em até 30 dias corridos depois do resultado final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5.1 e 5.3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48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Cumprir o Regulamento para Contratação de Projetos do FSA em até 120 dias corridos, contados do resultado final ou da aprovação na ANCINE, o que vier por último. O prazo não é prorrogável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49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Cinema: contrato de distribuição com distribuidora registrada na ANCINE (CNAE 5913-8/00), com segmentos, territórios, prazos e remuneração, incluindo salas de cinema no Brasil. Ou declaração de distribuição própria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4.2 a, 4.3 e 5.8 I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TV ou streaming: contrato de licenciamento obrigatório com canal de TV registrado na ANCINE, com a primeira exibição e licença mínima de 15% dos itens financiáveis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4.4 e 11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Coprodução nacional: a proponente com a maior parte dos direitos entre as coprodutoras brasileiras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5.8 III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Obra sem CPB emitido até o resultado final e sem nenhum direito cedido de graça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5.8 VII e VIII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53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Projeto não selecionado em outra chamada do FSA que proíba aportes adicionais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5.8 IX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Produtora, distribuidora e canal de TV em dia com a ANCINE e o FSA e sem pendência na Receita, no FGTS, na Justiça do Trabalho, no CEIS, no cadastro de improbidade e no CADIN federal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7.1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55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Documentos em língua estrangeira acompanhados de tradução simples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5.9.1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56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Assinatura do contrato de investimento (Anexo VI, VII ou VIII, conforme o caso) e do Termo de Compromisso com a SCEIC (Anexo IX)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16.7 e Anexo V, 6.1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5.5. Durante a execução e na prestação de contas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Obrigação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Feito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57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Manter os 30% da política afirmativa. Quem substituir alguém dessa conta precisa atender ao mesmo critério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5.5 e 17.3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58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Filmar nas cidades da Film Commission indicadas, se recebeu o bônus. Troca de local só por outra cidade da lista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11.7.1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59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Relatório de Filmagem (Anexo IV), preenchido e assinado durante as filmagens e entregue à SCEIC na prestação de contas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16.9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Crédito ao Governo do Estado de SP e à SCEIC no início, nos créditos finais e em todo material de divulgação, conforme o Manual de Comunicação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17.1.2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Divulgar exibições, debates, mostras e oficinas na Agenda VivaSP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17.1.1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Obra finalizada, apta ao Certificado de Produto Brasileiro (CPB)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2.1 d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63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Prestação de contas à ANCINE (IN 158 e 159 e Manual de Prestação de Contas)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16.8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Concluir a obra em 24 meses a partir da primeira liberação do recurso (36 meses para longa de animação)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8.2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65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Repassar ao FSA a parte das receitas por 7 anos depois da primeira exibição comercial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Anexo V, 10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5.6. O que fazer já, como diagnóstico</w:t>
      </w:r>
      <w:r>
        <w:rPr>
          <w:rFonts w:ascii="Arial" w:hAnsi="Arial"/>
          <w:color w:val="1F4E79"/>
        </w:rPr>
      </w:r>
    </w:p>
    <w:p>
      <w:r/>
      <w:r>
        <w:t>As certidões só são exigidas na habilitação, mas vale emiti-las agora. São gratuitas e saem na hora. Se aparecer um débito, o tempo para regularizar é o que decide se a produtora consegue passar pela habilitação. O mesmo vale para o CADIN Estadual, a consulta de sanções e a situação da prestação de contas no CultSP.</w:t>
      </w:r>
      <w:r/>
    </w:p>
    <w:p>
      <w:pPr>
        <w:pStyle w:val="Heading2"/>
      </w:pPr>
      <w:r>
        <w:rPr>
          <w:rFonts w:ascii="Arial" w:hAnsi="Arial"/>
          <w:color w:val="1F4E79"/>
        </w:rPr>
        <w:t>6. Os anexos</w:t>
      </w:r>
      <w:r>
        <w:rPr>
          <w:rFonts w:ascii="Arial" w:hAnsi="Arial"/>
          <w:color w:val="1F4E79"/>
        </w:rPr>
      </w:r>
    </w:p>
    <w:p>
      <w:r/>
      <w:r>
        <w:rPr>
          <w:b/>
        </w:rPr>
        <w:t>Recebidos e lidos: Anexos I, II e V.</w:t>
      </w:r>
      <w:r>
        <w:t xml:space="preserve"> Para os demais, o quadro mostra o que o texto do edital diz sobre eles. O conteúdo precisa ser conferido quando forem baixados em www.fomento.sp.gov.br.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Anexo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Nome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Para que serve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Declaração de composição de equipe técnica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Lista todas as funções-chave do projeto e identifica quem compõe os 30%, com documentação complementar (itens 5.2 e 13.2 n)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Inscrição e habilitação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Lido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Termo de Participação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Assinado por cada profissional listado no Anexo I e pelos principais da ficha técnica (item 7.2 f e g)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Inscrição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Lido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III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Lista de cidades da Film Commission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Define onde filmar para ganhar o bônus de +0,5 (itens 2.1 p e 11.7)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Inscrição, se optar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IV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Relatório de Filmagem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Comprova as filmagens nas cidades da Film Commission (itens 11.7.2 e 16.9)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Execução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Parâmetros para contratação, retorno do investimento e licenciamento obrigatório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 xml:space="preserve">Regras de contratação no BRDE, retorno ao FSA, licenciamento para streaming e prazo da prestação de contas. </w:t>
            </w:r>
            <w:r>
              <w:rPr>
                <w:b/>
                <w:sz w:val="18"/>
              </w:rPr>
              <w:t>Prevalece sobre o edital em caso de conflito</w:t>
            </w:r>
            <w:r>
              <w:rPr>
                <w:sz w:val="18"/>
              </w:rPr>
              <w:t xml:space="preserve"> (item 16.4)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Lido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Minuta do contrato: produção para cinema com interveniente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Contrato com o BRDE quando há distribuidora (item 16.7)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VII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Minuta do contrato: produção para cinema com distribuição própria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Contrato com o BRDE quando a própria produtora distribui (item 16.7)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VIII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Minuta do contrato: produção para TV ou VOD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Contrato com o BRDE para TV e streaming (item 16.7)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Contratação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IX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Termo de Compromisso e Responsabilidade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Compromissos com a SCEIC e sanções por descumprimento (itens 11.7.1, 13.2 o e 17.4)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Habilitação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Falta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O que os anexos lidos acrescentam</w:t>
      </w:r>
      <w:r>
        <w:rPr>
          <w:rFonts w:ascii="Arial" w:hAnsi="Arial"/>
          <w:color w:val="1F4E79"/>
        </w:rPr>
      </w:r>
    </w:p>
    <w:p>
      <w:r/>
      <w:r>
        <w:rPr>
          <w:b/>
        </w:rPr>
        <w:t>Anexo I. Declaração de composição da equipe.</w:t>
      </w:r>
      <w:r>
        <w:t xml:space="preserve"> É preenchido no próprio sistema. Pede título do projeto, proponente, CNPJ, módulo e o percentual da equipe que se enquadra. Depois, uma tabela com nome, CPF, função e, para cada pessoa, se é negra, indígena, com deficiência, LGBTQIAPN+, mulher ou "N/A". Só valem as 18 funções do item 5.3. Os documentos de comprovação vão na habilitação, em PDF (ver item 43 da ficha). Se a ficha técnica mudar, o representante legal responde por manter os 30%.</w:t>
      </w:r>
      <w:r/>
    </w:p>
    <w:p>
      <w:r/>
      <w:r>
        <w:rPr>
          <w:b/>
        </w:rPr>
        <w:t>Anexo II. Termo de Participação.</w:t>
      </w:r>
      <w:r>
        <w:t xml:space="preserve"> Uma página por pessoa, com nome, RG, CPF, endereço completo, nome do projeto, número do edital e função. Há um campo opcional de autodeclaração (negra, indígena, com deficiência, LGBTQIAPN+ ou mulher), que deve ser preenchido por quem compõe os 30%. Assinatura só pelo Gov.br ou com certificado digital. Assinam os principais da ficha técnica, quem compõe os 30% e todos os demais ocupantes das mesmas funções.</w:t>
      </w:r>
      <w:r/>
    </w:p>
    <w:p>
      <w:r/>
      <w:r>
        <w:rPr>
          <w:b/>
        </w:rPr>
        <w:t>Anexo V. Contratação, retorno e licenciamento.</w:t>
      </w:r>
      <w:r>
        <w:t xml:space="preserve"> Prevalece sobre o edital. Traz as condições de contratação (itens 47 a 56 da ficha), o prazo de execução, o período das despesas aceitas, as regras de retorno ao FSA e o licenciamento obrigatório para TV e streaming. Os pontos principais estão nas partes 4, 5.4 e 8.</w:t>
      </w:r>
      <w:r/>
    </w:p>
    <w:p>
      <w:pPr>
        <w:pStyle w:val="Heading3"/>
      </w:pPr>
      <w:r>
        <w:rPr>
          <w:rFonts w:ascii="Arial" w:hAnsi="Arial"/>
          <w:color w:val="1F4E79"/>
        </w:rPr>
        <w:t>As 18 funções da política afirmativa (item 5.3)</w:t>
      </w:r>
      <w:r>
        <w:rPr>
          <w:rFonts w:ascii="Arial" w:hAnsi="Arial"/>
          <w:color w:val="1F4E79"/>
        </w:rPr>
      </w:r>
    </w:p>
    <w:p>
      <w:r/>
      <w:r>
        <w:t>Direção; roteiro; ator principal; atriz principal; produção executiva; coordenação de produção; direção de produção; direção de elenco; direção de fotografia; direção de arte; montagem ou edição chefe; figurino chefe; maquiagem chefe; supervisão de som; supervisão de VFX; composição musical; direção de animação (só em animação); showrunner (só em produção para TV).</w:t>
      </w:r>
      <w:r/>
    </w:p>
    <w:p>
      <w:r/>
      <w:r>
        <w:t>A conta é feita só sobre as funções dessa lista que existem no projeto, que valem 100%. Todas precisam ser preenchidas no Anexo I, inclusive as de quem não faz parte dos 30% (item 5.4).</w:t>
      </w:r>
      <w:r/>
    </w:p>
    <w:p>
      <w:pPr>
        <w:pStyle w:val="Heading2"/>
      </w:pPr>
      <w:r>
        <w:rPr>
          <w:rFonts w:ascii="Arial" w:hAnsi="Arial"/>
          <w:color w:val="1F4E79"/>
        </w:rPr>
        <w:t>7. Os critérios e a avaliação</w:t>
      </w:r>
      <w:r>
        <w:rPr>
          <w:rFonts w:ascii="Arial" w:hAnsi="Arial"/>
          <w:color w:val="1F4E79"/>
        </w:rPr>
      </w:r>
    </w:p>
    <w:p>
      <w:pPr>
        <w:pStyle w:val="Heading3"/>
      </w:pPr>
      <w:r>
        <w:rPr>
          <w:rFonts w:ascii="Arial" w:hAnsi="Arial"/>
          <w:color w:val="1F4E79"/>
        </w:rPr>
        <w:t>Fase 1. Seleção, Módulos I e II (item 11.4)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 que a banca avalia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Qualidade artística e relevância cultural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Coerência conceitual, originalidade, inovação e contribuição para fortalecer e democratizar a cultura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Adequação técnica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Maturidade do projeto, aderência ao edital, clareza dos objetivos e coerência entre metas, público, cronograma, equipe e recursos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Viabilidade e planejamento financeiro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 proposta econômica em relação às metas e atividades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Portfólio da produtora e da equipe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Experiência e qualificação, com atenção às posições de liderança artística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E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Potencial de público e de festivais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Interesse do público-alvo e potencial de circulação em festivais, mostras e eventos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</w:tbl>
    <w:p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Como a nota é calculada:</w:t>
      </w:r>
      <w:r>
        <w:t xml:space="preserve"> cada avaliador faz a média dos 5 critérios. A nota final é a média de pelo menos 5 avaliadores, sem a maior e a menor nota (itens 11.5 e 11.6).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Bônus de +0,5</w:t>
      </w:r>
      <w:r>
        <w:t xml:space="preserve"> sobre a nota final da seleção para quem filmar em cidades da Film Commission: 70% das filmagens em longa-metragem e 40% em obra seriada (item 11.7).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Nota mínima de 7,00.</w:t>
      </w:r>
      <w:r>
        <w:t xml:space="preserve"> Abaixo disso o projeto não é selecionado (item 11.8).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Desempate, nesta ordem:</w:t>
      </w:r>
      <w:r>
        <w:t xml:space="preserve"> E, C, D, A, B e, por último, a empresa com fundação mais antiga (item 11.9).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Módulo I:</w:t>
      </w:r>
      <w:r>
        <w:t xml:space="preserve"> vão ao pitching os mais bem pontuados, até somar o dobro do valor do módulo ou o dobro das vagas. Na prática, cerca de 14 projetos para 7 vagas (item 11.13).</w:t>
      </w:r>
      <w:r/>
    </w:p>
    <w:p>
      <w:pPr>
        <w:pStyle w:val="ListBullet"/>
        <w:spacing w:line="240" w:lineRule="auto"/>
        <w:ind w:left="720"/>
      </w:pPr>
      <w:r/>
      <w:r>
        <w:t>Não há parecer individual, exceto em caso de desclassificação (item 11.11).</w:t>
      </w:r>
      <w:r/>
      <w:r/>
    </w:p>
    <w:p>
      <w:pPr>
        <w:pStyle w:val="Heading3"/>
      </w:pPr>
      <w:r>
        <w:rPr>
          <w:rFonts w:ascii="Arial" w:hAnsi="Arial"/>
          <w:color w:val="1F4E79"/>
        </w:rPr>
        <w:t>Fase 2. Pitching, só Módulo I (item 12)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 que a banca avalia</w:t>
            </w:r>
          </w:p>
        </w:tc>
        <w:tc>
          <w:tcPr>
            <w:tcW w:type="dxa" w:w="2466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Argumento da obra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Argumento, criatividade, originalidade, inovação e contribuição para a diversidade cultural no audiovisual paulista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Viabilidade e planejamento financeiro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Viabilidade de realização e pertinência do cronograma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c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Potencial de mercado, impacto cultural e formação de público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Atendimento aos mercados local, regional, nacional ou internacional, impacto na cena cultural e estratégias para ampliar o público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Experiência e qualificação da equipe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Portfólios da produtora e da equipe, lideranças artísticas e aspectos técnicos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8"/>
              </w:rPr>
              <w:t>0 a 10</w:t>
            </w:r>
          </w:p>
        </w:tc>
      </w:tr>
    </w:tbl>
    <w:p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Formato:</w:t>
      </w:r>
      <w:r>
        <w:t xml:space="preserve"> presencial, em local a definir, até 10 minutos de apresentação e até 3 pessoas, com perguntas da banca. Vídeo ou slides precisam ser enviados antes pelo sistema. O deslocamento é por conta da proponente (item 12.1).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Convocação:</w:t>
      </w:r>
      <w:r>
        <w:t xml:space="preserve"> com no mínimo 5 dias corridos de antecedência (item 12.1).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Nota final do Módulo I</w:t>
      </w:r>
      <w:r>
        <w:t xml:space="preserve"> = média da seleção + média do pitching (item 12.5). Nota mínima para o pitching: não encontrado.</w:t>
      </w:r>
      <w:r/>
      <w:r/>
    </w:p>
    <w:p>
      <w:pPr>
        <w:pStyle w:val="Heading2"/>
      </w:pPr>
      <w:r>
        <w:rPr>
          <w:rFonts w:ascii="Arial" w:hAnsi="Arial"/>
          <w:color w:val="1F4E79"/>
        </w:rPr>
        <w:t>8. Os riscos e o que derruba</w:t>
      </w:r>
      <w:r>
        <w:rPr>
          <w:rFonts w:ascii="Arial" w:hAnsi="Arial"/>
          <w:color w:val="1F4E79"/>
        </w:rPr>
      </w:r>
    </w:p>
    <w:p>
      <w:pPr>
        <w:pStyle w:val="Heading3"/>
      </w:pPr>
      <w:r>
        <w:rPr>
          <w:rFonts w:ascii="Arial" w:hAnsi="Arial"/>
          <w:color w:val="1F4E79"/>
        </w:rPr>
        <w:t>O que derruba, com a base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Causa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Base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Tem conserto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Faltar qualquer documento obrigatório da inscrição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7.3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Não, depois do envio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Equipe sem os 30% da política afirmativa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5.1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antes de inscrever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Argumento fora de 5 a 10 páginas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antes de inscrever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Contrato de coprodução não assinado na inscrição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m e 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antes de inscrever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Assinatura colada como imagem ou digitalizada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18.7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Só antes do envio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Conteúdo vedado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7.6 e 11.12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Nota final abaixo de 7,00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11.8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Informação ou documento falso, ou omissão de fato relevante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6.6 e 18.5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Não. Inscrição nula e devolução de valores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enviar a habilitação em 5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13.7.6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Documento de habilitação vencido ou em protocolo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13.7.5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comprovar 80% do orçamento na contratação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3.3 e 16.6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Depende da captação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Duas inscrições do mesmo projeto: só a última vale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6.3.1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Evitar duplicidade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pedir a aprovação para captação na ANCINE em 30 dias depois do resultado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5.3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Não. A contratação é cancelada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concluir os procedimentos de contratação em 120 dias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5.4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Não. O prazo não é prorrogável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Cinema sem distribuidora, ou TV e streaming sem canal licenciado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5.8 I e II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Sim, se o contrato for fechado a tempo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Distribuidora ou canal de TV com pendência fiscal ou cadastral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7.1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Sim, regularizando ou trocando de parceiro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Obra já com CPB, ou com direito cedido de graça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Anexo V, 5.8 VII e VIII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Os riscos que não dependem da proponente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Risco</w:t>
            </w:r>
          </w:p>
        </w:tc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Base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Ser selecionado não garante contrato: a ANCINE ainda analisa orçamento e captação, e o projeto pode ser inabilitado e substituído por suplente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16.5 a 16.6.1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Sobrando recurso, o Comitê Gestor do FSA pode remanejar o saldo para outras ações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3.1.2 e 3.1.4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Prazos de análise e etapas podem ser alterados ou suprimidos pela Administração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11.3.1 e quadro de etapas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 composição das comissões só é divulgada depois dos resultados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9.7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 Secretaria não responde dúvidas sobre como elaborar o projeto nem sobre as notas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18.2.1 e 18.2.2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Recurso não aceita documento novo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15.1.1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 contratação só se conclui depois que a SCEIC desembolsa sua parte e paga os agentes financeiros. O calendário não depende da produtora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Anexo V, 6.1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 Secretaria não se responsabiliza por falha no sistema de inscrição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6.7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Sanções depois do contrato</w:t>
      </w:r>
      <w:r>
        <w:rPr>
          <w:rFonts w:ascii="Arial" w:hAnsi="Arial"/>
          <w:color w:val="1F4E79"/>
        </w:rPr>
      </w:r>
    </w:p>
    <w:p>
      <w:r/>
      <w:r>
        <w:t xml:space="preserve">Descumprir a política afirmativa, deixar de filmar na Film Commission depois de receber o bônus ou não cumprir a divulgação institucional pode levar a proponente a ficar </w:t>
      </w:r>
      <w:r>
        <w:rPr>
          <w:b/>
        </w:rPr>
        <w:t>até 3 anos sem participar de editais de fomento da Secretaria</w:t>
      </w:r>
      <w:r>
        <w:t>, com direito a defesa em 5 dias úteis (itens 17.2.1 a 17.2.4). As sanções por má execução física ou financeira estão nos contratos com o BRDE (item 16.11).</w:t>
      </w:r>
      <w:r/>
    </w:p>
    <w:p>
      <w:pPr>
        <w:pStyle w:val="Heading2"/>
      </w:pPr>
      <w:r>
        <w:rPr>
          <w:rFonts w:ascii="Arial" w:hAnsi="Arial"/>
          <w:color w:val="1F4E79"/>
        </w:rPr>
        <w:t>9. Território e leitura estratégica</w:t>
      </w:r>
      <w:r>
        <w:rPr>
          <w:rFonts w:ascii="Arial" w:hAnsi="Arial"/>
          <w:color w:val="1F4E79"/>
        </w:rPr>
      </w:r>
    </w:p>
    <w:p>
      <w:pPr>
        <w:pStyle w:val="Heading3"/>
      </w:pPr>
      <w:r>
        <w:rPr>
          <w:rFonts w:ascii="Arial" w:hAnsi="Arial"/>
          <w:color w:val="1F4E79"/>
        </w:rPr>
        <w:t>Território</w:t>
      </w:r>
      <w:r>
        <w:rPr>
          <w:rFonts w:ascii="Arial" w:hAnsi="Arial"/>
          <w:color w:val="1F4E79"/>
        </w:rPr>
      </w:r>
      <w:r>
        <w:rPr>
          <w:rFonts w:ascii="Arial" w:hAnsi="Arial"/>
          <w:color w:val="1F4E79"/>
        </w:rPr>
      </w:r>
    </w:p>
    <w:p>
      <w:pPr>
        <w:pStyle w:val="ListBullet"/>
        <w:spacing w:line="240" w:lineRule="auto"/>
        <w:ind w:left="720"/>
      </w:pPr>
      <w:r/>
      <w:r>
        <w:t xml:space="preserve">O corte é duro: </w:t>
      </w:r>
      <w:r>
        <w:rPr>
          <w:b/>
        </w:rPr>
        <w:t>matriz e administração em SP há 2 anos</w:t>
      </w:r>
      <w:r>
        <w:t>. Não basta filial, escritório ou projeto filmado em SP.</w:t>
      </w:r>
      <w:r/>
    </w:p>
    <w:p>
      <w:pPr>
        <w:pStyle w:val="ListBullet"/>
        <w:spacing w:line="240" w:lineRule="auto"/>
        <w:ind w:left="720"/>
      </w:pPr>
      <w:r/>
      <w:r>
        <w:t>Dentro de SP, o território pontua pelo bônus da Film Commission: +0,5 para quem filmar nas cidades do Anexo III. Numa banca com nota mínima de 7, meio ponto decide classificação.</w:t>
      </w:r>
      <w:r/>
    </w:p>
    <w:p>
      <w:pPr>
        <w:pStyle w:val="ListBullet"/>
        <w:spacing w:line="240" w:lineRule="auto"/>
        <w:ind w:left="720"/>
      </w:pPr>
      <w:r/>
      <w:r>
        <w:t>Produtora de outro estado não entra como proponente. No Módulo I pode entrar como coprodutora minoritária de uma proponente paulista (item 2.1 j i).</w:t>
      </w:r>
      <w:r/>
      <w:r/>
    </w:p>
    <w:p>
      <w:pPr>
        <w:pStyle w:val="Heading3"/>
      </w:pPr>
      <w:r>
        <w:rPr>
          <w:rFonts w:ascii="Arial" w:hAnsi="Arial"/>
          <w:color w:val="1F4E79"/>
        </w:rPr>
        <w:t>Onde está a vantagem</w:t>
      </w:r>
      <w:r>
        <w:rPr>
          <w:rFonts w:ascii="Arial" w:hAnsi="Arial"/>
          <w:color w:val="1F4E79"/>
        </w:rPr>
      </w:r>
      <w:r>
        <w:rPr>
          <w:rFonts w:ascii="Arial" w:hAnsi="Arial"/>
          <w:color w:val="1F4E79"/>
        </w:rPr>
      </w:r>
    </w:p>
    <w:p>
      <w:pPr>
        <w:pStyle w:val="ListNumber"/>
        <w:spacing w:line="240" w:lineRule="auto"/>
        <w:ind w:left="720"/>
      </w:pPr>
      <w:r/>
      <w:r>
        <w:rPr>
          <w:b/>
        </w:rPr>
        <w:t>Critério E (público e festivais) é o primeiro desempate.</w:t>
      </w:r>
      <w:r>
        <w:t xml:space="preserve"> Número de público esperado, estratégia de festivais e plano de distribuição concretos, com nomes de festivais, janelas e parceiros.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O bônus da Film Commission é o ponto mais barato de ganhar.</w:t>
      </w:r>
      <w:r>
        <w:t xml:space="preserve"> Decidir as locações pelo Anexo III antes de fechar o plano de filmagem.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O critério C conta duas vezes no Módulo I</w:t>
      </w:r>
      <w:r>
        <w:t>: na seleção (viabilidade financeira) e no pitching (viabilidade e cronograma). Um orçamento que fecha os 80% com fontes reais pesa nas duas fases.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Vaga exclusiva de animação.</w:t>
      </w:r>
      <w:r>
        <w:t xml:space="preserve"> Em cada módulo há uma vaga só para animação, com menos concorrência que a ampla.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Portfólio com liderança artística.</w:t>
      </w:r>
      <w:r>
        <w:t xml:space="preserve"> O critério D olha as funções de liderança. Direção, roteiro e produção com histórico de festivais e mercado sustentam a nota.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Chegar com parceiro de mercado.</w:t>
      </w:r>
      <w:r>
        <w:t xml:space="preserve"> Distribuidora (cinema) ou canal de TV (TV e streaming) é exigência da contratação (Anexo V, 5.8). Ter a carta ou o contrato já na inscrição reforça o plano de distribuição (item 7.1.1 q) e o critério E, e evita correria depois.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Projeto já aprovado na ANCINE sai na frente.</w:t>
      </w:r>
      <w:r>
        <w:t xml:space="preserve"> Quem ainda não tem aprovação para captação corre contra 30 dias depois do resultado (Anexo V, 5.3).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Pitching de 10 minutos.</w:t>
      </w:r>
      <w:r>
        <w:t xml:space="preserve"> Ensaiar com cronômetro e preparar respostas técnicas, orçamentárias, estéticas e de realização, que é exatamente o que o edital diz que a banca vai perguntar (item 12.1 d).</w:t>
      </w:r>
      <w:r/>
      <w:r/>
    </w:p>
    <w:p>
      <w:pPr>
        <w:pStyle w:val="Heading2"/>
      </w:pPr>
      <w:r>
        <w:rPr>
          <w:rFonts w:ascii="Arial" w:hAnsi="Arial"/>
          <w:color w:val="1F4E79"/>
        </w:rPr>
        <w:t>10. Cronograma completo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 que acontece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Base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15/09/2026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Abertura das inscrições e data de corte da prestação de contas no CultSP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6.2 e 4.1 d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Até 30/10/2026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Último dia para enviar dúvidas (72 horas antes do último dia)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03/11/2026, 23:59:59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Fim das inscrições, que pode ser prorrogado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Depois do encerramento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Lista de inscritos no Diário Oficial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Cerca de 30 dias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Análise pela Comissão de Seleção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11.3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Publicação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Ata de Resultado Preliminar da Seleção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11.10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Recurso e contrarrazões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11.14 e 15.2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Publicação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Resultado provisório e convocatória para o pitching (Módulo I)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5 dias corridos, no mínimo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Antecedência entre a convocação e o pitching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Publicação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Resultado preliminar do pitching e convocação para a habilitação (Módulos I e II)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12.8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Recurso do pitching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5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Envio da documentação de habilitação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13.1.2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Correção de falhas na documentação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13.7.1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3 dias úteis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Recurso da habilitação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13.9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Publicação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Homologação do resultado final e envio dos selecionados à ANCINE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10.1 e 16.1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Depois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Contratação no BRDE, análise da ANCINE, desembolso, execução e prestação de contas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16.2 a 16.8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Até 24 meses após o resultado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Prazo máximo para convocar suplentes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16.6.2</w:t>
            </w:r>
          </w:p>
        </w:tc>
      </w:tr>
    </w:tbl>
    <w:p>
      <w:r/>
    </w:p>
    <w:p>
      <w:r/>
      <w:r>
        <w:t>Recursos e contrarrazões são enviados só pelo sistema, até as 23:59:59 do último dia. Cada publicação admite um único recurso (itens 15.1 a 15.3).</w:t>
      </w:r>
      <w:r/>
    </w:p>
    <w:p>
      <w:pPr>
        <w:pStyle w:val="Heading2"/>
      </w:pPr>
      <w:r>
        <w:rPr>
          <w:rFonts w:ascii="Arial" w:hAnsi="Arial"/>
          <w:color w:val="1F4E79"/>
        </w:rPr>
        <w:t>11. A carteira</w:t>
      </w:r>
      <w:r>
        <w:rPr>
          <w:rFonts w:ascii="Arial" w:hAnsi="Arial"/>
          <w:color w:val="1F4E79"/>
        </w:rPr>
      </w:r>
    </w:p>
    <w:p>
      <w:r/>
      <w:r>
        <w:t xml:space="preserve">Primeiro filtro: </w:t>
      </w:r>
      <w:r>
        <w:rPr>
          <w:b/>
        </w:rPr>
        <w:t>produtora independente registrada na ANCINE, com matriz em SP há 2 anos</w:t>
      </w:r>
      <w:r>
        <w:t>. O cruzamento usa a carteira de 24 clientes com perfil cadastrado, na mesma relação usada no Dossiê Embratur de 03/09/2026, e os perfis das três empresas produtoras.</w:t>
      </w:r>
      <w:r/>
    </w:p>
    <w:p>
      <w:pPr>
        <w:pStyle w:val="Heading3"/>
      </w:pPr>
      <w:r>
        <w:rPr>
          <w:rFonts w:ascii="Arial" w:hAnsi="Arial"/>
          <w:color w:val="1F4E79"/>
        </w:rPr>
        <w:t>As três empresas do setor audiovisual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Natureza e sede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Situação neste edital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Bandeja Films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LTDA, produtora audiovisual. Belo Horizonte, MG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entra como proponente: sede fora de SP. Pode ser coprodutora minoritária de uma produtora paulista no Módulo I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Quintal Eh (Cinestratégico Soluções Criativas LTDA)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LTDA. Betim, MG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entra como proponente: sede fora de SP. Registro na ANCINE e CNAE a confirmar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STK Produções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LTDA unipessoal. Rio de Janeiro, RJ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entra como proponente: sede fora de SP. Registro na ANCINE a confirmar</w:t>
            </w: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Os demais clientes</w:t>
      </w:r>
      <w:r>
        <w:rPr>
          <w:rFonts w:ascii="Arial" w:hAnsi="Arial"/>
          <w:color w:val="1F4E79"/>
        </w:rPr>
      </w:r>
      <w:r>
        <w:rPr>
          <w:rFonts w:ascii="Arial" w:hAnsi="Arial"/>
          <w:color w:val="1F4E79"/>
        </w:rPr>
      </w:r>
    </w:p>
    <w:p>
      <w:pPr>
        <w:pStyle w:val="ListBullet"/>
        <w:spacing w:line="240" w:lineRule="auto"/>
        <w:ind w:left="720"/>
      </w:pPr>
      <w:r/>
      <w:r>
        <w:rPr>
          <w:b/>
        </w:rPr>
        <w:t>Associações e OSCIP</w:t>
      </w:r>
      <w:r>
        <w:t xml:space="preserve"> (AACRRI, Associação Indígena Bere Xikrin, Luzeiros da Glória, Ponto Cultural, e-Missão, Instituto Kuyper, Inter SG, Levanta e Brilha, Núcleo de Arte e Música Esperança, Rede Amor e Compaixão, Semear): não entram, porque o edital só aceita empresa produtora.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Pessoa física e coletivo sem CNPJ</w:t>
      </w:r>
      <w:r>
        <w:t xml:space="preserve"> (Geórgia, Coletivo Medêdicas): não entram.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Centro de Artes Almira Lopes</w:t>
      </w:r>
      <w:r>
        <w:t xml:space="preserve"> (Empresário Individual): não entra como produtora independente sem registro na ANCINE. Registro a confirmar.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Natureza não confirmada no perfil</w:t>
      </w:r>
      <w:r>
        <w:t xml:space="preserve"> (ABA, Faz de Conta, GAMT, Paixão por BH, MUPA, NEMD, SCMI): campo em branco não é resposta negativa. Confirmar natureza, sede e registro na ANCINE.</w:t>
      </w:r>
      <w:r/>
      <w:r/>
      <w:r>
        <w:rPr>
          <w:b/>
        </w:rPr>
        <w:t>Conclusão da carteira:</w:t>
      </w:r>
      <w:r>
        <w:t xml:space="preserve"> com os dados atuais, nenhum cliente da carteira pode ser proponente deste edital. O edital serve para duas frentes: (1) prospectar uma produtora paulista como cliente novo, e (2) oferecer às produtoras de MG da carteira a entrada como coprodutoras minoritárias de uma produtora paulista no Módulo I.</w:t>
      </w:r>
      <w:r/>
    </w:p>
    <w:p>
      <w:pPr>
        <w:pStyle w:val="Heading2"/>
      </w:pPr>
      <w:r>
        <w:rPr>
          <w:rFonts w:ascii="Arial" w:hAnsi="Arial"/>
          <w:color w:val="1F4E79"/>
        </w:rPr>
        <w:t>12. Ficha de autoavaliação</w:t>
      </w:r>
      <w:r>
        <w:rPr>
          <w:rFonts w:ascii="Arial" w:hAnsi="Arial"/>
          <w:color w:val="1F4E79"/>
        </w:rPr>
      </w:r>
    </w:p>
    <w:p>
      <w:r/>
      <w:r>
        <w:t>Este edital tem nota, então a ficha pede uma estimativa honesta de 0 a 10 por critério e o lugar da proposta que sustenta essa nota. Se a média ficar abaixo de 7, o projeto não está pronto para submeter.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Pergunta de verificação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Nota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Onde está na proposta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Qualidade artística e relevância cultural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argumento mostra, em uma frase, o que esta obra tem de original e por que ela importa para a cultura hoje?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B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Adequação técnica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Metas, público, cronograma, equipe e orçamento contam a mesma história, sem item solto?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Viabilidade financeira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 conta dos 80% fecha, com cada fonte identificada e em que etapa está?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Portfólio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Direção, roteiro e produção têm obras, resultados de mercado e festivais comprováveis?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Público e festivais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Há número de público esperado, festivais-alvo nomeados e plano de distribuição concreto?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+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Bônus Film Commission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Pelo menos 70% (longa) ou 40% (série) das filmagens em cidades do Anexo III?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+0,5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b/>
                <w:sz w:val="18"/>
              </w:rPr>
              <w:t>Média estimada (mínimo 7,00)</w:t>
            </w: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  <w:tc>
          <w:tcPr>
            <w:tcW w:type="dxa" w:w="1973"/>
          </w:tcPr>
          <w:p>
            <w:pPr>
              <w:spacing w:after="0"/>
            </w:pPr>
          </w:p>
        </w:tc>
      </w:tr>
    </w:tbl>
    <w:p>
      <w:r/>
    </w:p>
    <w:p>
      <w:pPr>
        <w:pStyle w:val="Heading3"/>
      </w:pPr>
      <w:r>
        <w:rPr>
          <w:rFonts w:ascii="Arial" w:hAnsi="Arial"/>
          <w:color w:val="1F4E79"/>
        </w:rPr>
        <w:t>Checagem de forma antes de enviar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Verificação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Base</w:t>
            </w:r>
          </w:p>
        </w:tc>
        <w:tc>
          <w:tcPr>
            <w:tcW w:type="dxa" w:w="3289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Ok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 produtora tem registro na ANCINE, CNAE exigido e matriz em SP há 2 anos em 03/11/2026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2.1 h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Não há pendência de prestação de contas no CultSP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4.1 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Os 30% da política afirmativa estão atendidos e todas as funções-chave estão no Anexo I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5.1 a 5.4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Todos do Anexo I assinaram o Anexo II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7.2 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argumento tem de 5 a 10 páginas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contrato de coprodução está assinado (Módulo II, ou Módulo I com coprodução)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m e 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A planilha mostra as fontes complementares, se o orçamento passar do aporte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7.4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Há plano de acessibilidade e de divulgação e distribuição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7.1.1 q e 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Todas as assinaturas foram feitas pelo Gov.br ou com certificado ICP-Brasil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18.6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título é igual ao do projeto aprovado na ANCINE, se houver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7.1.2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conteúdo não está entre os vedados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7.6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O comprovante de envio da inscrição foi guardado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6.7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☐</w:t>
            </w:r>
          </w:p>
        </w:tc>
      </w:tr>
    </w:tbl>
    <w:p>
      <w:r/>
    </w:p>
    <w:p>
      <w:pPr>
        <w:pStyle w:val="Heading2"/>
      </w:pPr>
      <w:r>
        <w:rPr>
          <w:rFonts w:ascii="Arial" w:hAnsi="Arial"/>
          <w:color w:val="1F4E79"/>
        </w:rPr>
        <w:t>13. Divergências e pontos em aberto</w:t>
      </w:r>
      <w:r>
        <w:rPr>
          <w:rFonts w:ascii="Arial" w:hAnsi="Arial"/>
          <w:color w:val="1F4E79"/>
        </w:rPr>
      </w:r>
    </w:p>
    <w:p>
      <w:r/>
      <w:r>
        <w:t>Diferenças e lacunas encontradas no próprio edital. Onde há dúvida, adotamos a leitura mais exigente e deixamos a pergunta pronta para o canal oficial.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Onde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Leitura adotada</w:t>
            </w:r>
          </w:p>
        </w:tc>
        <w:tc>
          <w:tcPr>
            <w:tcW w:type="dxa" w:w="197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Pergunta ao canal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prazo de dúvidas é "72 horas antes do último dia", sem hora exata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6.1.1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Enviar até 30/10/2026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Qual é a data e a hora limite para o envio de dúvidas?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D2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edital define "grupo econômico", mas nenhuma regra usa essa definição. O limite de 1 projeto é por proponente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2.1 m e 6.3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Tratar empresas do mesmo grupo como se valesse 1 projeto por grupo, até resposta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limite de 1 projeto se aplica ao grupo econômico ou a cada CNPJ?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D3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 garantia de 80% não diz se vale sobre o orçamento total da obra ou sobre a parte brasileira, na coprodução internacional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3.3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Anexo V (5.8 VI) diz "orçamento total do projeto, nos termos da IN 158". Como retorno e licença usam a parte brasileira (10.8 e 11.12), a base provável é o orçamento brasileiro. Planejar pelo orçamento total, até confirmação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No Módulo II, os 80% são calculados sobre o orçamento total ou só sobre a parte brasileira?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D4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item 7.2 f pede Termos de Participação dos "principais integrantes" e o item 7.2 g de "todos" do Anexo I. Um pedido engloba o outro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7.2 f e g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Colher o Anexo II de todos do Anexo I e de todos os principais da ficha técnica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Não é necessária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D5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Não há nota mínima para o pitching. Só a seleção tem mínimo de 7,00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11.8 e 12.5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Tratar o pitching como fase decisiva, sem piso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Existe nota mínima na fase de pitching?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D6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edital define telefilme, e o Anexo V inclui telefilme, variedades e reality show entre os objetos financiáveis. Mas o objeto do edital (1.2) só admite longa e obra seriada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2.1 f, 1.2 e Anexo V, 3.1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Anexo V descreve o que o FSA pode financiar em geral. O edital define o que esta chamada aceita. Não inscrever telefilme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Telefilme pode ser inscrito em algum módulo?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D7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edital não diz quais documentos a coprodutora estrangeira precisa apresentar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7.1.1 n e 7.2 a 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Anexo V só diz que documento estrangeiro vale com tradução simples (5.9.1). Na inscrição, mandar o portfólio e o contrato de coprodução assinado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Quais documentos a coprodutora estrangeira precisa apresentar na inscrição e na habilitação?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D8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Um resumo de busca na web atribuiu a este edital datas de 27/08 a 19/10/2026 e o site da Spcine. O PDF recebido diz 15/09 a 03/11/2026 no fomento.sp.gov.br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Fonte externa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Vale o PDF do edital. Provável confusão com edital da Spcine (municipal)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Conferir a data no site oficial ao baixar os anexos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D9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Anexo I pede documento com foto também de quem é "N/A", ou seja, de todos os listados, não só de quem compõe os 30%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Anexo I, instruções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Reunir documento com foto de todas as pessoas do Anexo 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Não é necessária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D10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modelo do Anexo II traz "Edital nº /2026" em branco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Anexo II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Preencher "Edital SCEIC FSA nº 10/2026"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Não é necessária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D11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 edital cita o Anexo III como "lista de cidades", mas o item 2.1 p diz que a relação está "disponível no sistema"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2.1 p e 18.11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A lista pode estar só dentro do sistema de inscrição, e não em PDF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Onde consultar a relação de municípios da Film Commission?</w:t>
            </w:r>
          </w:p>
        </w:tc>
      </w:tr>
    </w:tbl>
    <w:p>
      <w:r/>
    </w:p>
    <w:p>
      <w:pPr>
        <w:pStyle w:val="Heading2"/>
      </w:pPr>
      <w:r>
        <w:rPr>
          <w:rFonts w:ascii="Arial" w:hAnsi="Arial"/>
          <w:color w:val="1F4E79"/>
        </w:rPr>
        <w:t>14. Próximos passos</w:t>
      </w:r>
      <w:r>
        <w:rPr>
          <w:rFonts w:ascii="Arial" w:hAnsi="Arial"/>
          <w:color w:val="1F4E79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type="dxa" w:w="4933"/>
            <w:shd w:val="clear" w:color="auto" w:fill="E8EEF6"/>
          </w:tcPr>
          <w:p>
            <w:pPr>
              <w:spacing w:after="0"/>
            </w:pPr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Já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Baixar os anexos que faltam (III, IV, VI, VII, VIII e IX) em www.fomento.sp.gov.br. Se o Anexo III não existir como arquivo, procurar a lista de cidades dentro do sistema de inscrição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Esta semana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Definir a produtora proponente. Na carteira atual não há produtora paulista: a decisão é prospectar uma ou parar aqui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Esta semana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Com a produtora definida, conferir registro e nível na ANCINE, CNAE, data de matriz em SP e prestação de contas no CultSP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Esta semana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Emitir, como diagnóstico, as certidões, o CADIN Estadual e a consulta de sanções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Esta semana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Verificar se o projeto já está aprovado para captação na ANCINE. Se não estiver, preparar o pedido para fazer logo depois do resultado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Em seguida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Fechar a distribuidora (cinema) ou o canal de TV (TV e streaming) e conferir se eles estão em dia com a ANCINE e com as certidões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Até 30/10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Enviar ao canal oficial as perguntas D1, D2, D3, D5, D6, D7 e D11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Em seguida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Escolher o módulo e, se for o Módulo II, fechar e assinar o contrato de coprodução internacional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Em seguida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Montar a equipe com os 30% da política afirmativa e colher os Anexos II assinados pelo Gov.br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Em seguida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Decidir as locações pelo Anexo III, para ganhar o bônus de +0,5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Antes de escrever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Rodar a elegibilidade da produtora ( </w:t>
            </w:r>
            <w:r>
              <w:rPr>
                <w:rFonts w:ascii="Courier" w:hAnsi="Courier"/>
                <w:sz w:val="18"/>
              </w:rPr>
              <w:t>/projeto-elegibilidade</w:t>
            </w:r>
            <w:r>
              <w:rPr>
                <w:sz w:val="18"/>
              </w:rPr>
              <w:t xml:space="preserve"> )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Antes de enviar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Escrever o argumento (5 a 10 páginas), montar a planilha com a conta dos 80% e o plano de distribuição e festivais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Antes de enviar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Preencher a ficha de autoavaliação da parte 12 e a checagem de forma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Até 03/11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Enviar com folga pelo sistema e guardar o comprovante</w:t>
            </w:r>
          </w:p>
        </w:tc>
      </w:tr>
    </w:tbl>
    <w:p>
      <w:r/>
    </w:p>
    <w:p>
      <w:r/>
      <w:r>
        <w:t>Canal oficial de dúvidas: www.fomento.sp.gov.br. Dúvidas sobre contratação e execução: contratos.sfo@ancine.gov.br, contratacao.fsa@brde.com.br, acompanhamento.sfo@ancine.gov.br, acompanhamento.fsa@brde.com.br, prestacao.contas@ancine.gov.br e desembolso.fsa@brde.com.br (item 18.3).</w:t>
      </w:r>
      <w:r/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