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AE52E7" w:rsidRPr="00D4469A" w:rsidRDefault="00AE52E7" w:rsidP="00AE52E7">
      <w:pPr>
        <w:ind w:left="397"/>
        <w:rPr>
          <w:rFonts w:ascii="Times New Roman" w:hAnsi="Times New Roman" w:cs="Times New Roman"/>
        </w:rPr>
      </w:pPr>
    </w:p>
    <w:p w:rsidR="00AE52E7" w:rsidRPr="00AE52E7" w:rsidRDefault="00AE52E7" w:rsidP="00AE52E7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AE52E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Documento especificación de  casos de uso</w:t>
      </w:r>
      <w:r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AE52E7" w:rsidRPr="00AE52E7" w:rsidRDefault="00AE52E7" w:rsidP="00AE52E7">
      <w:pPr>
        <w:spacing w:line="240" w:lineRule="auto"/>
        <w:ind w:left="397"/>
        <w:rPr>
          <w:rFonts w:ascii="Times New Roman" w:hAnsi="Times New Roman" w:cs="Times New Roman"/>
          <w:color w:val="17365D" w:themeColor="text2" w:themeShade="BF"/>
        </w:rPr>
      </w:pPr>
    </w:p>
    <w:p w:rsidR="00AE52E7" w:rsidRPr="00AE52E7" w:rsidRDefault="00AE52E7" w:rsidP="00AE52E7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72"/>
          <w:szCs w:val="72"/>
        </w:rPr>
      </w:pPr>
      <w:r w:rsidRPr="00AE52E7">
        <w:rPr>
          <w:rFonts w:ascii="Times New Roman" w:eastAsia="Impact" w:hAnsi="Times New Roman" w:cs="Times New Roman"/>
          <w:b/>
          <w:color w:val="17365D" w:themeColor="text2" w:themeShade="BF"/>
          <w:sz w:val="72"/>
          <w:szCs w:val="72"/>
        </w:rPr>
        <w:t>"Apostar"</w:t>
      </w:r>
    </w:p>
    <w:p w:rsidR="00AE52E7" w:rsidRPr="00AE52E7" w:rsidRDefault="00AE52E7" w:rsidP="00AE52E7">
      <w:pPr>
        <w:ind w:left="397"/>
        <w:jc w:val="right"/>
        <w:rPr>
          <w:rFonts w:ascii="Times New Roman" w:hAnsi="Times New Roman" w:cs="Times New Roman"/>
          <w:color w:val="17365D" w:themeColor="text2" w:themeShade="BF"/>
        </w:rPr>
      </w:pPr>
      <w:r w:rsidRPr="00AE52E7">
        <w:rPr>
          <w:rFonts w:ascii="Times New Roman" w:eastAsia="Univers" w:hAnsi="Times New Roman" w:cs="Times New Roman"/>
          <w:color w:val="17365D" w:themeColor="text2" w:themeShade="BF"/>
          <w:sz w:val="22"/>
        </w:rPr>
        <w:t>Lima, 13 de Abril del 2014</w:t>
      </w:r>
    </w:p>
    <w:p w:rsidR="00AE52E7" w:rsidRPr="00AE52E7" w:rsidRDefault="00AE52E7" w:rsidP="00AE52E7">
      <w:pPr>
        <w:ind w:left="397"/>
        <w:jc w:val="right"/>
        <w:rPr>
          <w:rFonts w:ascii="Times New Roman" w:hAnsi="Times New Roman" w:cs="Times New Roman"/>
          <w:color w:val="17365D" w:themeColor="text2" w:themeShade="BF"/>
        </w:rPr>
      </w:pPr>
      <w:r w:rsidRPr="00AE52E7">
        <w:rPr>
          <w:rFonts w:ascii="Times New Roman" w:eastAsia="Univers" w:hAnsi="Times New Roman" w:cs="Times New Roman"/>
          <w:color w:val="17365D" w:themeColor="text2" w:themeShade="BF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1F4806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73349" w:history="1"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_Toc386373349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4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1F4806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0" w:history="1">
            <w:r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_Toc386373350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806" w:rsidRDefault="001F4806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1" w:history="1">
            <w:r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_Toc386373351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806" w:rsidRDefault="001F4806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2" w:history="1">
            <w:r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_Toc386373352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806" w:rsidRDefault="001F4806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3" w:history="1">
            <w:r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_Toc386373353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806" w:rsidRDefault="001F4806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4" w:history="1">
            <w:r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_Toc386373354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806" w:rsidRDefault="001F4806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5" w:history="1">
            <w:r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F94C6E">
              <w:rPr>
                <w:rStyle w:val="Hipervnculo"/>
                <w:rFonts w:ascii="Times New Roman" w:hAnsi="Times New Roman" w:cs="Times New Roman"/>
                <w:noProof/>
              </w:rPr>
              <w:t>Descripción de caso de uso Apostar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_Toc386373355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806" w:rsidRDefault="001F4806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6" w:history="1">
            <w:r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_Toc386373356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496911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496911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6373349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4" w:name="h.3znysh7" w:colFirst="0" w:colLast="0"/>
      <w:bookmarkStart w:id="5" w:name="_Toc386373350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7" w:name="_Toc386373351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6373352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h.4d34og8" w:colFirst="0" w:colLast="0"/>
      <w:bookmarkStart w:id="13" w:name="_Toc386373353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E68FE" w:rsidRPr="00D4469A" w:rsidRDefault="009E68FE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4" w:name="h.2s8eyo1" w:colFirst="0" w:colLast="0"/>
      <w:bookmarkStart w:id="15" w:name="_Toc386373354"/>
      <w:bookmarkEnd w:id="14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5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6" w:name="h.17dp8vu" w:colFirst="0" w:colLast="0"/>
      <w:bookmarkEnd w:id="16"/>
    </w:p>
    <w:p w:rsidR="009E68FE" w:rsidRPr="00D4469A" w:rsidRDefault="00EB2B9A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15C2F078" wp14:editId="728FDD1E">
            <wp:extent cx="2684648" cy="105727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3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D4469A" w:rsidRDefault="005655B1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7" w:name="h.3rdcrjn" w:colFirst="0" w:colLast="0"/>
      <w:bookmarkStart w:id="18" w:name="_Toc386373355"/>
      <w:bookmarkEnd w:id="17"/>
      <w:r>
        <w:rPr>
          <w:rFonts w:ascii="Times New Roman" w:hAnsi="Times New Roman" w:cs="Times New Roman"/>
        </w:rPr>
        <w:t xml:space="preserve">Descripción de caso de uso </w:t>
      </w:r>
      <w:r w:rsidR="00EB2B9A">
        <w:rPr>
          <w:rFonts w:ascii="Times New Roman" w:hAnsi="Times New Roman" w:cs="Times New Roman"/>
        </w:rPr>
        <w:t>Apostar</w:t>
      </w:r>
      <w:bookmarkEnd w:id="18"/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4"/>
        <w:gridCol w:w="3175"/>
        <w:gridCol w:w="3560"/>
      </w:tblGrid>
      <w:tr w:rsidR="00EB2B9A" w:rsidRPr="0061257E" w:rsidTr="00406599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19" w:name="h.26in1rg" w:colFirst="0" w:colLast="0"/>
            <w:bookmarkStart w:id="20" w:name="_GoBack"/>
            <w:bookmarkEnd w:id="19"/>
            <w:r w:rsidRPr="0061257E">
              <w:rPr>
                <w:b/>
                <w:bCs/>
                <w:sz w:val="20"/>
                <w:lang w:val="es-PE"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Apostar</w:t>
            </w:r>
          </w:p>
        </w:tc>
      </w:tr>
      <w:tr w:rsidR="00EB2B9A" w:rsidRPr="0061257E" w:rsidTr="00406599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EB2B9A" w:rsidRPr="0061257E" w:rsidRDefault="008969C7" w:rsidP="008969C7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 xml:space="preserve">CU </w:t>
            </w:r>
            <w:r w:rsidRPr="0061257E">
              <w:rPr>
                <w:b/>
                <w:bCs/>
                <w:sz w:val="20"/>
                <w:lang w:val="es-PE" w:eastAsia="es-PE"/>
              </w:rPr>
              <w:t>–</w:t>
            </w:r>
            <w:r w:rsidRPr="0061257E">
              <w:rPr>
                <w:b/>
                <w:bCs/>
                <w:sz w:val="20"/>
                <w:lang w:val="es-PE" w:eastAsia="es-PE"/>
              </w:rPr>
              <w:t xml:space="preserve"> 01</w:t>
            </w:r>
          </w:p>
        </w:tc>
      </w:tr>
      <w:tr w:rsidR="00EB2B9A" w:rsidRPr="0061257E" w:rsidTr="00406599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Postor</w:t>
            </w:r>
          </w:p>
        </w:tc>
      </w:tr>
      <w:tr w:rsidR="00EB2B9A" w:rsidRPr="0061257E" w:rsidTr="00406599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Funcionalidad que le permite al usuario realizar una oferta por el producto.</w:t>
            </w:r>
          </w:p>
        </w:tc>
      </w:tr>
      <w:tr w:rsidR="00EB2B9A" w:rsidRPr="0061257E" w:rsidTr="00406599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Ser usuario del sistema, es decir haberse registrado.</w:t>
            </w:r>
          </w:p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Haberse autenticado.</w:t>
            </w:r>
          </w:p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Haber realizado la búsqueda de la subasta que le interesa y haber ingresado al detalle de esta.</w:t>
            </w:r>
          </w:p>
        </w:tc>
      </w:tr>
      <w:tr w:rsidR="00EB2B9A" w:rsidRPr="0061257E" w:rsidTr="00406599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EB2B9A" w:rsidRPr="0061257E" w:rsidTr="00406599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1) El usuario se encuentra en pantalla de detalle de la subasta y decide realizar una oferta.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2) EL sistema presenta un pop-up en la que pide que ingrese el monto de la oferta.</w:t>
            </w:r>
          </w:p>
        </w:tc>
      </w:tr>
      <w:tr w:rsidR="00EB2B9A" w:rsidRPr="0061257E" w:rsidTr="00406599">
        <w:trPr>
          <w:trHeight w:val="782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3) Ingresa el monto de la oferta.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 xml:space="preserve">4) El sistema </w:t>
            </w:r>
            <w:proofErr w:type="gramStart"/>
            <w:r w:rsidRPr="0061257E">
              <w:rPr>
                <w:sz w:val="20"/>
                <w:lang w:val="es-PE" w:eastAsia="es-PE"/>
              </w:rPr>
              <w:t>valida</w:t>
            </w:r>
            <w:proofErr w:type="gramEnd"/>
            <w:r w:rsidRPr="0061257E">
              <w:rPr>
                <w:sz w:val="20"/>
                <w:lang w:val="es-PE" w:eastAsia="es-PE"/>
              </w:rPr>
              <w:t xml:space="preserve"> si el usuario cuenta con saldo suficiente para realizar la oferta.</w:t>
            </w:r>
          </w:p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El sistema resta el monto de la oferta del saldo del usuario.</w:t>
            </w:r>
          </w:p>
        </w:tc>
      </w:tr>
      <w:tr w:rsidR="00EB2B9A" w:rsidRPr="0061257E" w:rsidTr="00406599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3.1) el usuario no rellena uno o más campos requeridos y realiza la confirmación de la creación de la subasta.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EB2B9A" w:rsidRPr="0061257E" w:rsidTr="00406599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Subasta creada y pública para cualquier usuario he internauta.</w:t>
            </w:r>
          </w:p>
        </w:tc>
      </w:tr>
      <w:tr w:rsidR="00EB2B9A" w:rsidRPr="0061257E" w:rsidTr="00406599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</w:tr>
      <w:tr w:rsidR="00EB2B9A" w:rsidRPr="0061257E" w:rsidTr="00406599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Muy frecuente</w:t>
            </w:r>
          </w:p>
        </w:tc>
      </w:tr>
      <w:tr w:rsidR="00EB2B9A" w:rsidRPr="0061257E" w:rsidTr="00406599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Muy alta</w:t>
            </w:r>
          </w:p>
        </w:tc>
      </w:tr>
      <w:tr w:rsidR="00EB2B9A" w:rsidRPr="0061257E" w:rsidTr="00406599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</w:tr>
    </w:tbl>
    <w:bookmarkEnd w:id="20"/>
    <w:p w:rsidR="009E68FE" w:rsidRPr="00D4469A" w:rsidRDefault="00496911" w:rsidP="009E68FE">
      <w:pPr>
        <w:ind w:left="1440" w:firstLine="12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"_Registro_de_cliente_1" \h </w:instrText>
      </w:r>
      <w:r>
        <w:fldChar w:fldCharType="separate"/>
      </w:r>
      <w:r>
        <w:fldChar w:fldCharType="end"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9E68FE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bookmarkStart w:id="21" w:name="h.lnxbz9" w:colFirst="0" w:colLast="0"/>
      <w:bookmarkEnd w:id="21"/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9E68FE" w:rsidRPr="00D4469A" w:rsidRDefault="005655B1" w:rsidP="00D4469A">
      <w:pPr>
        <w:pStyle w:val="Ttulo1"/>
        <w:rPr>
          <w:rFonts w:ascii="Times New Roman" w:hAnsi="Times New Roman" w:cs="Times New Roman"/>
        </w:rPr>
      </w:pPr>
      <w:bookmarkStart w:id="22" w:name="h.35nkun2" w:colFirst="0" w:colLast="0"/>
      <w:bookmarkStart w:id="23" w:name="_Toc386373356"/>
      <w:bookmarkEnd w:id="22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23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4" w:name="h.1ksv4uv" w:colFirst="0" w:colLast="0"/>
      <w:bookmarkEnd w:id="24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 w:rsidR="00EB2B9A">
        <w:rPr>
          <w:rFonts w:ascii="Times New Roman" w:hAnsi="Times New Roman" w:cs="Times New Roman"/>
          <w:sz w:val="22"/>
          <w:szCs w:val="22"/>
        </w:rPr>
        <w:t>donde el postor va a hacer su oferta por el producto subastado.</w:t>
      </w:r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5" w:name="h.44sinio" w:colFirst="0" w:colLast="0"/>
      <w:bookmarkStart w:id="26" w:name="h.2jxsxqh" w:colFirst="0" w:colLast="0"/>
      <w:bookmarkEnd w:id="25"/>
      <w:bookmarkEnd w:id="26"/>
    </w:p>
    <w:p w:rsidR="00CC0D4F" w:rsidRDefault="00CC0D4F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 subastado y logueado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4F" w:rsidRDefault="00CC0D4F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CC0D4F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de producto ya elegido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D" w:rsidRPr="00D4469A" w:rsidRDefault="00CF11CD">
      <w:pPr>
        <w:rPr>
          <w:rFonts w:ascii="Times New Roman" w:hAnsi="Times New Roman" w:cs="Times New Roman"/>
        </w:rPr>
      </w:pPr>
    </w:p>
    <w:sectPr w:rsidR="00CF11CD" w:rsidRPr="00D4469A">
      <w:headerReference w:type="default" r:id="rId11"/>
      <w:footerReference w:type="default" r:id="rId12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911" w:rsidRDefault="00496911" w:rsidP="009E68FE">
      <w:pPr>
        <w:spacing w:line="240" w:lineRule="auto"/>
      </w:pPr>
      <w:r>
        <w:separator/>
      </w:r>
    </w:p>
  </w:endnote>
  <w:endnote w:type="continuationSeparator" w:id="0">
    <w:p w:rsidR="00496911" w:rsidRDefault="00496911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496911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1F4806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1257E">
            <w:rPr>
              <w:noProof/>
            </w:rPr>
            <w:t>5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1257E">
            <w:rPr>
              <w:noProof/>
            </w:rPr>
            <w:t>6</w:t>
          </w:r>
          <w:r>
            <w:fldChar w:fldCharType="end"/>
          </w:r>
        </w:p>
      </w:tc>
    </w:tr>
  </w:tbl>
  <w:p w:rsidR="00BD2933" w:rsidRDefault="00496911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911" w:rsidRDefault="00496911" w:rsidP="009E68FE">
      <w:pPr>
        <w:spacing w:line="240" w:lineRule="auto"/>
      </w:pPr>
      <w:r>
        <w:separator/>
      </w:r>
    </w:p>
  </w:footnote>
  <w:footnote w:type="continuationSeparator" w:id="0">
    <w:p w:rsidR="00496911" w:rsidRDefault="00496911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5655B1" w:rsidTr="005655B1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5655B1" w:rsidP="005655B1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5655B1" w:rsidP="005655B1">
          <w:pPr>
            <w:pStyle w:val="Sinespaciado"/>
          </w:pPr>
          <w:r>
            <w:t>1.0</w:t>
          </w:r>
        </w:p>
      </w:tc>
    </w:tr>
    <w:tr w:rsidR="005655B1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5655B1" w:rsidP="005655B1">
          <w:pPr>
            <w:pStyle w:val="Sinespaciado"/>
          </w:pPr>
        </w:p>
      </w:tc>
    </w:tr>
    <w:tr w:rsidR="005655B1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8969C7" w:rsidP="008969C7">
          <w:pPr>
            <w:pStyle w:val="Sinespaciado"/>
          </w:pPr>
          <w:r>
            <w:t>Especificación caso de uso APOSTAR</w:t>
          </w:r>
        </w:p>
      </w:tc>
    </w:tr>
    <w:tr w:rsidR="005655B1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5655B1" w:rsidP="005655B1">
          <w:pPr>
            <w:pStyle w:val="Sinespaciado"/>
          </w:pPr>
          <w:r>
            <w:t>Sistema de subasta en línea</w:t>
          </w:r>
        </w:p>
      </w:tc>
    </w:tr>
  </w:tbl>
  <w:p w:rsidR="00BD2933" w:rsidRDefault="00496911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5B10B87"/>
    <w:multiLevelType w:val="hybridMultilevel"/>
    <w:tmpl w:val="4D58B756"/>
    <w:lvl w:ilvl="0" w:tplc="6F86CE14">
      <w:start w:val="1"/>
      <w:numFmt w:val="decimal"/>
      <w:lvlText w:val="%1."/>
      <w:lvlJc w:val="left"/>
      <w:pPr>
        <w:ind w:left="144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562340E4"/>
    <w:multiLevelType w:val="hybridMultilevel"/>
    <w:tmpl w:val="AD9A7352"/>
    <w:lvl w:ilvl="0" w:tplc="4E96687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72A85733"/>
    <w:multiLevelType w:val="hybridMultilevel"/>
    <w:tmpl w:val="819CD22E"/>
    <w:lvl w:ilvl="0" w:tplc="627E1B44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17"/>
  </w:num>
  <w:num w:numId="11">
    <w:abstractNumId w:val="6"/>
  </w:num>
  <w:num w:numId="12">
    <w:abstractNumId w:val="15"/>
  </w:num>
  <w:num w:numId="13">
    <w:abstractNumId w:val="9"/>
  </w:num>
  <w:num w:numId="14">
    <w:abstractNumId w:val="19"/>
  </w:num>
  <w:num w:numId="15">
    <w:abstractNumId w:val="11"/>
  </w:num>
  <w:num w:numId="16">
    <w:abstractNumId w:val="16"/>
  </w:num>
  <w:num w:numId="17">
    <w:abstractNumId w:val="14"/>
  </w:num>
  <w:num w:numId="18">
    <w:abstractNumId w:val="13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1F4806"/>
    <w:rsid w:val="002503F7"/>
    <w:rsid w:val="00406599"/>
    <w:rsid w:val="00496911"/>
    <w:rsid w:val="004A2CC6"/>
    <w:rsid w:val="005655B1"/>
    <w:rsid w:val="0061257E"/>
    <w:rsid w:val="0061472F"/>
    <w:rsid w:val="007C0BF6"/>
    <w:rsid w:val="00807A84"/>
    <w:rsid w:val="00813082"/>
    <w:rsid w:val="00854140"/>
    <w:rsid w:val="00892D93"/>
    <w:rsid w:val="008969C7"/>
    <w:rsid w:val="009E68FE"/>
    <w:rsid w:val="00AE3725"/>
    <w:rsid w:val="00AE52E7"/>
    <w:rsid w:val="00B01BE1"/>
    <w:rsid w:val="00B512E4"/>
    <w:rsid w:val="00CC0D4F"/>
    <w:rsid w:val="00CF11CD"/>
    <w:rsid w:val="00D4469A"/>
    <w:rsid w:val="00EB2B9A"/>
    <w:rsid w:val="00EB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6662BCF-9063-403C-9160-175E2860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56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655B1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D1E94-E0AE-427F-BC5C-9DEBEBC2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Paul Zegarra Contreras</cp:lastModifiedBy>
  <cp:revision>13</cp:revision>
  <dcterms:created xsi:type="dcterms:W3CDTF">2014-04-13T20:46:00Z</dcterms:created>
  <dcterms:modified xsi:type="dcterms:W3CDTF">2014-04-27T20:06:00Z</dcterms:modified>
</cp:coreProperties>
</file>