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C36817" w:rsidRDefault="009E68FE" w:rsidP="00C36817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52"/>
          <w:szCs w:val="52"/>
        </w:rPr>
      </w:pPr>
      <w:r w:rsidRP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Default="009E68FE" w:rsidP="009E68FE">
      <w:pPr>
        <w:spacing w:line="240" w:lineRule="auto"/>
        <w:jc w:val="right"/>
        <w:rPr>
          <w:rFonts w:ascii="Times New Roman" w:eastAsia="Impact" w:hAnsi="Times New Roman" w:cs="Times New Roman"/>
          <w:b/>
          <w:color w:val="17365D" w:themeColor="text2" w:themeShade="BF"/>
          <w:sz w:val="52"/>
          <w:szCs w:val="52"/>
        </w:rPr>
      </w:pPr>
      <w:r w:rsidRPr="00C36817">
        <w:rPr>
          <w:rFonts w:ascii="Times New Roman" w:eastAsia="Impact" w:hAnsi="Times New Roman" w:cs="Times New Roman"/>
          <w:b/>
          <w:color w:val="17365D" w:themeColor="text2" w:themeShade="BF"/>
          <w:sz w:val="52"/>
          <w:szCs w:val="52"/>
        </w:rPr>
        <w:t>"Autenticar"</w:t>
      </w:r>
    </w:p>
    <w:p w:rsidR="00C36817" w:rsidRPr="00C36817" w:rsidRDefault="00C36817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52"/>
          <w:szCs w:val="52"/>
        </w:rPr>
      </w:pPr>
    </w:p>
    <w:p w:rsidR="009E68FE" w:rsidRPr="00C36817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C36817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C36817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C36817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C36817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D4469A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69426" w:history="1">
            <w:r w:rsidRPr="001571DF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1DF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752312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427" w:history="1">
            <w:r w:rsidR="00D4469A" w:rsidRPr="001571DF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D4469A">
              <w:rPr>
                <w:noProof/>
                <w:webHidden/>
              </w:rPr>
              <w:tab/>
            </w:r>
            <w:r w:rsidR="00D4469A">
              <w:rPr>
                <w:noProof/>
                <w:webHidden/>
              </w:rPr>
              <w:fldChar w:fldCharType="begin"/>
            </w:r>
            <w:r w:rsidR="00D4469A">
              <w:rPr>
                <w:noProof/>
                <w:webHidden/>
              </w:rPr>
              <w:instrText xml:space="preserve"> PAGEREF _Toc385169427 \h </w:instrText>
            </w:r>
            <w:r w:rsidR="00D4469A">
              <w:rPr>
                <w:noProof/>
                <w:webHidden/>
              </w:rPr>
            </w:r>
            <w:r w:rsidR="00D4469A">
              <w:rPr>
                <w:noProof/>
                <w:webHidden/>
              </w:rPr>
              <w:fldChar w:fldCharType="separate"/>
            </w:r>
            <w:r w:rsidR="00D4469A">
              <w:rPr>
                <w:noProof/>
                <w:webHidden/>
              </w:rPr>
              <w:t>4</w:t>
            </w:r>
            <w:r w:rsidR="00D4469A">
              <w:rPr>
                <w:noProof/>
                <w:webHidden/>
              </w:rPr>
              <w:fldChar w:fldCharType="end"/>
            </w:r>
          </w:hyperlink>
        </w:p>
        <w:p w:rsidR="00D4469A" w:rsidRDefault="00752312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428" w:history="1">
            <w:r w:rsidR="00D4469A" w:rsidRPr="001571DF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D4469A">
              <w:rPr>
                <w:noProof/>
                <w:webHidden/>
              </w:rPr>
              <w:tab/>
            </w:r>
            <w:r w:rsidR="00D4469A">
              <w:rPr>
                <w:noProof/>
                <w:webHidden/>
              </w:rPr>
              <w:fldChar w:fldCharType="begin"/>
            </w:r>
            <w:r w:rsidR="00D4469A">
              <w:rPr>
                <w:noProof/>
                <w:webHidden/>
              </w:rPr>
              <w:instrText xml:space="preserve"> PAGEREF _Toc385169428 \h </w:instrText>
            </w:r>
            <w:r w:rsidR="00D4469A">
              <w:rPr>
                <w:noProof/>
                <w:webHidden/>
              </w:rPr>
            </w:r>
            <w:r w:rsidR="00D4469A">
              <w:rPr>
                <w:noProof/>
                <w:webHidden/>
              </w:rPr>
              <w:fldChar w:fldCharType="separate"/>
            </w:r>
            <w:r w:rsidR="00D4469A">
              <w:rPr>
                <w:noProof/>
                <w:webHidden/>
              </w:rPr>
              <w:t>4</w:t>
            </w:r>
            <w:r w:rsidR="00D4469A">
              <w:rPr>
                <w:noProof/>
                <w:webHidden/>
              </w:rPr>
              <w:fldChar w:fldCharType="end"/>
            </w:r>
          </w:hyperlink>
        </w:p>
        <w:p w:rsidR="00D4469A" w:rsidRDefault="00752312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429" w:history="1">
            <w:r w:rsidR="00D4469A" w:rsidRPr="001571DF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D446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4469A" w:rsidRPr="001571DF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D4469A">
              <w:rPr>
                <w:noProof/>
                <w:webHidden/>
              </w:rPr>
              <w:tab/>
            </w:r>
            <w:r w:rsidR="00D4469A">
              <w:rPr>
                <w:noProof/>
                <w:webHidden/>
              </w:rPr>
              <w:fldChar w:fldCharType="begin"/>
            </w:r>
            <w:r w:rsidR="00D4469A">
              <w:rPr>
                <w:noProof/>
                <w:webHidden/>
              </w:rPr>
              <w:instrText xml:space="preserve"> PAGEREF _Toc385169429 \h </w:instrText>
            </w:r>
            <w:r w:rsidR="00D4469A">
              <w:rPr>
                <w:noProof/>
                <w:webHidden/>
              </w:rPr>
            </w:r>
            <w:r w:rsidR="00D4469A">
              <w:rPr>
                <w:noProof/>
                <w:webHidden/>
              </w:rPr>
              <w:fldChar w:fldCharType="separate"/>
            </w:r>
            <w:r w:rsidR="00D4469A">
              <w:rPr>
                <w:noProof/>
                <w:webHidden/>
              </w:rPr>
              <w:t>4</w:t>
            </w:r>
            <w:r w:rsidR="00D4469A">
              <w:rPr>
                <w:noProof/>
                <w:webHidden/>
              </w:rPr>
              <w:fldChar w:fldCharType="end"/>
            </w:r>
          </w:hyperlink>
        </w:p>
        <w:p w:rsidR="00D4469A" w:rsidRDefault="00752312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430" w:history="1">
            <w:r w:rsidR="00D4469A" w:rsidRPr="001571DF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D446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4469A" w:rsidRPr="001571DF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D4469A">
              <w:rPr>
                <w:noProof/>
                <w:webHidden/>
              </w:rPr>
              <w:tab/>
            </w:r>
            <w:r w:rsidR="00D4469A">
              <w:rPr>
                <w:noProof/>
                <w:webHidden/>
              </w:rPr>
              <w:fldChar w:fldCharType="begin"/>
            </w:r>
            <w:r w:rsidR="00D4469A">
              <w:rPr>
                <w:noProof/>
                <w:webHidden/>
              </w:rPr>
              <w:instrText xml:space="preserve"> PAGEREF _Toc385169430 \h </w:instrText>
            </w:r>
            <w:r w:rsidR="00D4469A">
              <w:rPr>
                <w:noProof/>
                <w:webHidden/>
              </w:rPr>
            </w:r>
            <w:r w:rsidR="00D4469A">
              <w:rPr>
                <w:noProof/>
                <w:webHidden/>
              </w:rPr>
              <w:fldChar w:fldCharType="separate"/>
            </w:r>
            <w:r w:rsidR="00D4469A">
              <w:rPr>
                <w:noProof/>
                <w:webHidden/>
              </w:rPr>
              <w:t>5</w:t>
            </w:r>
            <w:r w:rsidR="00D4469A">
              <w:rPr>
                <w:noProof/>
                <w:webHidden/>
              </w:rPr>
              <w:fldChar w:fldCharType="end"/>
            </w:r>
          </w:hyperlink>
        </w:p>
        <w:p w:rsidR="00D4469A" w:rsidRDefault="00752312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431" w:history="1">
            <w:r w:rsidR="00D4469A" w:rsidRPr="001571DF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D4469A">
              <w:rPr>
                <w:noProof/>
                <w:webHidden/>
              </w:rPr>
              <w:tab/>
            </w:r>
            <w:r w:rsidR="00D4469A">
              <w:rPr>
                <w:noProof/>
                <w:webHidden/>
              </w:rPr>
              <w:fldChar w:fldCharType="begin"/>
            </w:r>
            <w:r w:rsidR="00D4469A">
              <w:rPr>
                <w:noProof/>
                <w:webHidden/>
              </w:rPr>
              <w:instrText xml:space="preserve"> PAGEREF _Toc385169431 \h </w:instrText>
            </w:r>
            <w:r w:rsidR="00D4469A">
              <w:rPr>
                <w:noProof/>
                <w:webHidden/>
              </w:rPr>
            </w:r>
            <w:r w:rsidR="00D4469A">
              <w:rPr>
                <w:noProof/>
                <w:webHidden/>
              </w:rPr>
              <w:fldChar w:fldCharType="separate"/>
            </w:r>
            <w:r w:rsidR="00D4469A">
              <w:rPr>
                <w:noProof/>
                <w:webHidden/>
              </w:rPr>
              <w:t>5</w:t>
            </w:r>
            <w:r w:rsidR="00D4469A">
              <w:rPr>
                <w:noProof/>
                <w:webHidden/>
              </w:rPr>
              <w:fldChar w:fldCharType="end"/>
            </w:r>
          </w:hyperlink>
        </w:p>
        <w:p w:rsidR="00D4469A" w:rsidRDefault="00752312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432" w:history="1">
            <w:r w:rsidR="00D4469A" w:rsidRPr="001571DF">
              <w:rPr>
                <w:rStyle w:val="Hipervnculo"/>
                <w:rFonts w:ascii="Times New Roman" w:hAnsi="Times New Roman" w:cs="Times New Roman"/>
                <w:noProof/>
              </w:rPr>
              <w:t>AUTENTICAR</w:t>
            </w:r>
            <w:r w:rsidR="00D4469A">
              <w:rPr>
                <w:noProof/>
                <w:webHidden/>
              </w:rPr>
              <w:tab/>
            </w:r>
            <w:r w:rsidR="00D4469A">
              <w:rPr>
                <w:noProof/>
                <w:webHidden/>
              </w:rPr>
              <w:fldChar w:fldCharType="begin"/>
            </w:r>
            <w:r w:rsidR="00D4469A">
              <w:rPr>
                <w:noProof/>
                <w:webHidden/>
              </w:rPr>
              <w:instrText xml:space="preserve"> PAGEREF _Toc385169432 \h </w:instrText>
            </w:r>
            <w:r w:rsidR="00D4469A">
              <w:rPr>
                <w:noProof/>
                <w:webHidden/>
              </w:rPr>
            </w:r>
            <w:r w:rsidR="00D4469A">
              <w:rPr>
                <w:noProof/>
                <w:webHidden/>
              </w:rPr>
              <w:fldChar w:fldCharType="separate"/>
            </w:r>
            <w:r w:rsidR="00D4469A">
              <w:rPr>
                <w:noProof/>
                <w:webHidden/>
              </w:rPr>
              <w:t>5</w:t>
            </w:r>
            <w:r w:rsidR="00D4469A">
              <w:rPr>
                <w:noProof/>
                <w:webHidden/>
              </w:rPr>
              <w:fldChar w:fldCharType="end"/>
            </w:r>
          </w:hyperlink>
        </w:p>
        <w:p w:rsidR="00D4469A" w:rsidRDefault="00752312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433" w:history="1">
            <w:r w:rsidR="00D4469A" w:rsidRPr="001571DF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D4469A">
              <w:rPr>
                <w:noProof/>
                <w:webHidden/>
              </w:rPr>
              <w:tab/>
            </w:r>
            <w:r w:rsidR="00D4469A">
              <w:rPr>
                <w:noProof/>
                <w:webHidden/>
              </w:rPr>
              <w:fldChar w:fldCharType="begin"/>
            </w:r>
            <w:r w:rsidR="00D4469A">
              <w:rPr>
                <w:noProof/>
                <w:webHidden/>
              </w:rPr>
              <w:instrText xml:space="preserve"> PAGEREF _Toc385169433 \h </w:instrText>
            </w:r>
            <w:r w:rsidR="00D4469A">
              <w:rPr>
                <w:noProof/>
                <w:webHidden/>
              </w:rPr>
            </w:r>
            <w:r w:rsidR="00D4469A">
              <w:rPr>
                <w:noProof/>
                <w:webHidden/>
              </w:rPr>
              <w:fldChar w:fldCharType="separate"/>
            </w:r>
            <w:r w:rsidR="00D4469A">
              <w:rPr>
                <w:noProof/>
                <w:webHidden/>
              </w:rPr>
              <w:t>7</w:t>
            </w:r>
            <w:r w:rsidR="00D4469A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752312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752312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5169426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4" w:name="h.3znysh7" w:colFirst="0" w:colLast="0"/>
      <w:bookmarkStart w:id="5" w:name="_Toc385169427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7" w:name="_Toc385169428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5169429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5169430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C36817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5169431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D4469A" w:rsidP="009E68FE">
      <w:pPr>
        <w:ind w:left="1440" w:firstLine="12"/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E6E34E9" wp14:editId="24F09BE6">
            <wp:simplePos x="0" y="0"/>
            <wp:positionH relativeFrom="column">
              <wp:posOffset>1104900</wp:posOffset>
            </wp:positionH>
            <wp:positionV relativeFrom="paragraph">
              <wp:posOffset>31115</wp:posOffset>
            </wp:positionV>
            <wp:extent cx="2809240" cy="856615"/>
            <wp:effectExtent l="0" t="0" r="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8FE" w:rsidRPr="00D4469A" w:rsidRDefault="00C36817" w:rsidP="00C36817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7" w:name="h.3rdcrjn" w:colFirst="0" w:colLast="0"/>
      <w:bookmarkStart w:id="18" w:name="_Toc385169432"/>
      <w:bookmarkEnd w:id="17"/>
      <w:r>
        <w:rPr>
          <w:rFonts w:ascii="Times New Roman" w:hAnsi="Times New Roman" w:cs="Times New Roman"/>
        </w:rPr>
        <w:t>2</w:t>
      </w:r>
      <w:bookmarkStart w:id="19" w:name="_GoBack"/>
      <w:bookmarkEnd w:id="19"/>
      <w:r w:rsidR="009E68FE" w:rsidRPr="00D4469A">
        <w:rPr>
          <w:rFonts w:ascii="Times New Roman" w:hAnsi="Times New Roman" w:cs="Times New Roman"/>
        </w:rPr>
        <w:t>AUTENTICAR</w:t>
      </w:r>
      <w:bookmarkEnd w:id="18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9E68FE" w:rsidRPr="00D4469A" w:rsidTr="00D4469A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bookmarkStart w:id="20" w:name="h.26in1rg" w:colFirst="0" w:colLast="0"/>
            <w:bookmarkEnd w:id="20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bookmarkStart w:id="21" w:name="RANGE!B1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 </w:t>
            </w:r>
            <w:bookmarkEnd w:id="21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Autenticar</w:t>
            </w:r>
          </w:p>
        </w:tc>
      </w:tr>
      <w:tr w:rsidR="009E68FE" w:rsidRPr="00D4469A" w:rsidTr="00D4469A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CU-AUT </w:t>
            </w:r>
          </w:p>
        </w:tc>
      </w:tr>
      <w:tr w:rsidR="009E68FE" w:rsidRPr="00D4469A" w:rsidTr="009E68F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Usuario del sistema: postor, dueño del producto</w:t>
            </w:r>
          </w:p>
        </w:tc>
      </w:tr>
      <w:tr w:rsidR="009E68FE" w:rsidRPr="00D4469A" w:rsidTr="009E68F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9E68FE" w:rsidRPr="00D4469A" w:rsidTr="009E68F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Haberse registrado en la plataforma.</w:t>
            </w:r>
          </w:p>
        </w:tc>
      </w:tr>
      <w:tr w:rsidR="009E68FE" w:rsidRPr="00D4469A" w:rsidTr="009E68FE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D4469A" w:rsidRDefault="009E68FE" w:rsidP="009278AA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9E68FE" w:rsidRPr="00D4469A" w:rsidTr="009E68FE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El usuario invoca al dominio de la plataforma de subastas.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9E68FE" w:rsidRPr="00D4469A" w:rsidTr="009E68FE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9E68FE" w:rsidRPr="00D4469A" w:rsidTr="009E68FE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6) Valida si el usuario existe en la base de datos del sistema luego valida si la contraseña es válida.</w:t>
            </w:r>
          </w:p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9E68FE" w:rsidRPr="00D4469A" w:rsidTr="009E68FE">
        <w:trPr>
          <w:trHeight w:val="1547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D4469A" w:rsidRDefault="009E68FE" w:rsidP="009278AA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9E68FE" w:rsidRPr="00D4469A" w:rsidTr="009E68FE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proofErr w:type="spellStart"/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Postcondición</w:t>
            </w:r>
            <w:proofErr w:type="spellEnd"/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El usuario se encuentra autenticado, con la posibilidad de ofertar un producto o subastar un producto que desee.</w:t>
            </w:r>
          </w:p>
        </w:tc>
      </w:tr>
      <w:tr w:rsidR="009E68FE" w:rsidRPr="00D4469A" w:rsidTr="009E68FE">
        <w:trPr>
          <w:trHeight w:val="799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D4469A" w:rsidRDefault="009E68FE" w:rsidP="009278AA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lastRenderedPageBreak/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Sin haberse autenticado en el sistema, el usuario ingresa a la plataforma y elige una subasta que le interesa.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9E68FE" w:rsidRPr="00D4469A" w:rsidTr="009E68FE">
        <w:trPr>
          <w:trHeight w:val="799"/>
        </w:trPr>
        <w:tc>
          <w:tcPr>
            <w:tcW w:w="296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8FE" w:rsidRPr="00D4469A" w:rsidRDefault="009E68FE" w:rsidP="009278AA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9E68FE" w:rsidRPr="00D4469A" w:rsidTr="009E68F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frecuente</w:t>
            </w:r>
          </w:p>
        </w:tc>
      </w:tr>
      <w:tr w:rsidR="009E68FE" w:rsidRPr="00D4469A" w:rsidTr="009E68F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alta</w:t>
            </w:r>
          </w:p>
        </w:tc>
      </w:tr>
      <w:tr w:rsidR="009E68FE" w:rsidRPr="00D4469A" w:rsidTr="009E68F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68FE" w:rsidRPr="00D4469A" w:rsidRDefault="009E68FE" w:rsidP="009278AA">
            <w:pPr>
              <w:widowControl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9E68FE" w:rsidRPr="00D4469A" w:rsidRDefault="00752312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2" w:name="h.lnxbz9" w:colFirst="0" w:colLast="0"/>
      <w:bookmarkEnd w:id="22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9E68FE" w:rsidP="00D4469A">
      <w:pPr>
        <w:pStyle w:val="Ttulo1"/>
        <w:rPr>
          <w:rFonts w:ascii="Times New Roman" w:hAnsi="Times New Roman" w:cs="Times New Roman"/>
        </w:rPr>
      </w:pPr>
      <w:bookmarkStart w:id="23" w:name="h.35nkun2" w:colFirst="0" w:colLast="0"/>
      <w:bookmarkStart w:id="24" w:name="_Toc385169433"/>
      <w:bookmarkEnd w:id="23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4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5" w:name="h.1ksv4uv" w:colFirst="0" w:colLast="0"/>
      <w:bookmarkEnd w:id="25"/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6" w:name="h.44sinio" w:colFirst="0" w:colLast="0"/>
      <w:bookmarkEnd w:id="26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7" w:name="h.2jxsxqh" w:colFirst="0" w:colLast="0"/>
      <w:bookmarkEnd w:id="27"/>
    </w:p>
    <w:p w:rsidR="009E68FE" w:rsidRPr="00D4469A" w:rsidRDefault="009E68FE" w:rsidP="009E68FE">
      <w:pPr>
        <w:ind w:left="720"/>
        <w:jc w:val="center"/>
        <w:rPr>
          <w:rFonts w:ascii="Times New Roman" w:hAnsi="Times New Roman" w:cs="Times New Roman"/>
        </w:rPr>
      </w:pPr>
    </w:p>
    <w:p w:rsidR="00CF11CD" w:rsidRPr="00D4469A" w:rsidRDefault="000C2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453"/>
            <wp:effectExtent l="0" t="0" r="635" b="5080"/>
            <wp:docPr id="1" name="Imagen 1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1CD" w:rsidRPr="00D4469A">
      <w:headerReference w:type="default" r:id="rId11"/>
      <w:footerReference w:type="default" r:id="rId1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312" w:rsidRDefault="00752312" w:rsidP="009E68FE">
      <w:pPr>
        <w:spacing w:line="240" w:lineRule="auto"/>
      </w:pPr>
      <w:r>
        <w:separator/>
      </w:r>
    </w:p>
  </w:endnote>
  <w:endnote w:type="continuationSeparator" w:id="0">
    <w:p w:rsidR="00752312" w:rsidRDefault="00752312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752312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36817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36817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752312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312" w:rsidRDefault="00752312" w:rsidP="009E68FE">
      <w:pPr>
        <w:spacing w:line="240" w:lineRule="auto"/>
      </w:pPr>
      <w:r>
        <w:separator/>
      </w:r>
    </w:p>
  </w:footnote>
  <w:footnote w:type="continuationSeparator" w:id="0">
    <w:p w:rsidR="00752312" w:rsidRDefault="00752312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752312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752312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752312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752312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752312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15E77CF9"/>
    <w:multiLevelType w:val="hybridMultilevel"/>
    <w:tmpl w:val="A9BAC4F2"/>
    <w:lvl w:ilvl="0" w:tplc="E380439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14"/>
  </w:num>
  <w:num w:numId="13">
    <w:abstractNumId w:val="9"/>
  </w:num>
  <w:num w:numId="14">
    <w:abstractNumId w:val="17"/>
  </w:num>
  <w:num w:numId="15">
    <w:abstractNumId w:val="11"/>
  </w:num>
  <w:num w:numId="16">
    <w:abstractNumId w:val="1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C2C87"/>
    <w:rsid w:val="002503F7"/>
    <w:rsid w:val="0061472F"/>
    <w:rsid w:val="00752312"/>
    <w:rsid w:val="00807A84"/>
    <w:rsid w:val="00813082"/>
    <w:rsid w:val="009E68FE"/>
    <w:rsid w:val="00AE4680"/>
    <w:rsid w:val="00B01BE1"/>
    <w:rsid w:val="00B512E4"/>
    <w:rsid w:val="00C36817"/>
    <w:rsid w:val="00CF11CD"/>
    <w:rsid w:val="00D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5EFDA-D20E-4E49-A191-B7956B98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6</cp:revision>
  <dcterms:created xsi:type="dcterms:W3CDTF">2014-04-13T20:46:00Z</dcterms:created>
  <dcterms:modified xsi:type="dcterms:W3CDTF">2014-04-20T17:19:00Z</dcterms:modified>
</cp:coreProperties>
</file>