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830019" w:rsidRDefault="00830019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 w:rsidRPr="00830019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830019">
        <w:rPr>
          <w:rFonts w:asciiTheme="majorHAnsi" w:hAnsiTheme="majorHAnsi"/>
          <w:sz w:val="44"/>
          <w:szCs w:val="44"/>
        </w:rPr>
        <w:t>Especificación de caso de uso</w:t>
      </w:r>
      <w:r w:rsidR="00A92EDD" w:rsidRPr="00830019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830019" w:rsidRDefault="00097D7A">
      <w:pPr>
        <w:pStyle w:val="Ttulo"/>
        <w:jc w:val="right"/>
        <w:rPr>
          <w:rFonts w:asciiTheme="majorHAnsi" w:hAnsiTheme="majorHAnsi"/>
          <w:lang w:val="es-ES"/>
        </w:rPr>
      </w:pPr>
      <w:r w:rsidRPr="00830019">
        <w:rPr>
          <w:rFonts w:asciiTheme="majorHAnsi" w:hAnsiTheme="majorHAnsi"/>
          <w:lang w:val="es-ES"/>
        </w:rPr>
        <w:t xml:space="preserve">Baja de </w:t>
      </w:r>
      <w:r w:rsidR="00830019" w:rsidRPr="00830019">
        <w:rPr>
          <w:rFonts w:asciiTheme="majorHAnsi" w:hAnsiTheme="majorHAnsi"/>
          <w:lang w:val="es-ES"/>
        </w:rPr>
        <w:t>S</w:t>
      </w:r>
      <w:r w:rsidRPr="00830019">
        <w:rPr>
          <w:rFonts w:asciiTheme="majorHAnsi" w:hAnsiTheme="majorHAnsi"/>
          <w:lang w:val="es-ES"/>
        </w:rPr>
        <w:t>ubasta</w:t>
      </w:r>
    </w:p>
    <w:p w:rsidR="009943F1" w:rsidRPr="00830019" w:rsidRDefault="001E068C">
      <w:pPr>
        <w:pStyle w:val="Ttulo"/>
        <w:jc w:val="right"/>
        <w:rPr>
          <w:rFonts w:asciiTheme="majorHAnsi" w:hAnsiTheme="majorHAnsi"/>
        </w:rPr>
      </w:pPr>
      <w:r w:rsidRPr="00830019">
        <w:rPr>
          <w:rFonts w:asciiTheme="majorHAnsi" w:hAnsiTheme="majorHAnsi"/>
        </w:rPr>
        <w:t xml:space="preserve">Sistema de Subastas en </w:t>
      </w:r>
      <w:r w:rsidR="00A92EDD" w:rsidRPr="00830019">
        <w:rPr>
          <w:rFonts w:asciiTheme="majorHAnsi" w:hAnsiTheme="majorHAnsi"/>
        </w:rPr>
        <w:t>Línea</w:t>
      </w:r>
    </w:p>
    <w:p w:rsidR="009943F1" w:rsidRPr="00830019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830019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830019">
        <w:rPr>
          <w:rFonts w:asciiTheme="majorHAnsi" w:hAnsiTheme="majorHAnsi"/>
          <w:sz w:val="28"/>
        </w:rPr>
        <w:t>Versión</w:t>
      </w:r>
      <w:r w:rsidR="00470D92">
        <w:rPr>
          <w:rFonts w:asciiTheme="majorHAnsi" w:hAnsiTheme="majorHAnsi"/>
          <w:sz w:val="28"/>
        </w:rPr>
        <w:t xml:space="preserve"> 1.1</w:t>
      </w:r>
    </w:p>
    <w:p w:rsidR="009943F1" w:rsidRPr="00830019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830019" w:rsidRDefault="009943F1">
      <w:pPr>
        <w:rPr>
          <w:rFonts w:asciiTheme="majorHAnsi" w:hAnsiTheme="majorHAnsi"/>
        </w:rPr>
      </w:pPr>
    </w:p>
    <w:p w:rsidR="009943F1" w:rsidRPr="00830019" w:rsidRDefault="00A17013" w:rsidP="001E068C">
      <w:pPr>
        <w:pStyle w:val="InfoBlue"/>
        <w:rPr>
          <w:rFonts w:asciiTheme="majorHAnsi" w:hAnsiTheme="majorHAnsi"/>
        </w:rPr>
      </w:pPr>
      <w:r w:rsidRPr="00830019">
        <w:rPr>
          <w:rFonts w:asciiTheme="majorHAnsi" w:hAnsiTheme="majorHAnsi"/>
        </w:rPr>
        <w:t xml:space="preserve"> </w:t>
      </w:r>
    </w:p>
    <w:p w:rsidR="009943F1" w:rsidRPr="00830019" w:rsidRDefault="009943F1">
      <w:pPr>
        <w:rPr>
          <w:rFonts w:asciiTheme="majorHAnsi" w:hAnsiTheme="majorHAnsi"/>
        </w:rPr>
        <w:sectPr w:rsidR="009943F1" w:rsidRPr="0083001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0019" w:rsidRDefault="003D3600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lastRenderedPageBreak/>
        <w:t>Historial de Versiones</w:t>
      </w:r>
    </w:p>
    <w:p w:rsidR="009206FD" w:rsidRPr="00830019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0019" w:rsidTr="00B04545">
        <w:tc>
          <w:tcPr>
            <w:tcW w:w="2304" w:type="dxa"/>
          </w:tcPr>
          <w:p w:rsidR="009943F1" w:rsidRPr="0083001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0019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0019" w:rsidRDefault="00470D9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0019">
              <w:rPr>
                <w:rFonts w:asciiTheme="majorHAnsi" w:hAnsiTheme="majorHAnsi"/>
                <w:b/>
              </w:rPr>
              <w:t>Versión</w:t>
            </w:r>
          </w:p>
        </w:tc>
        <w:tc>
          <w:tcPr>
            <w:tcW w:w="3744" w:type="dxa"/>
          </w:tcPr>
          <w:p w:rsidR="009943F1" w:rsidRPr="00830019" w:rsidRDefault="00470D9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0019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9943F1" w:rsidRPr="00830019" w:rsidRDefault="00470D9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</w:t>
            </w:r>
            <w:r w:rsidR="00A17013" w:rsidRPr="00830019">
              <w:rPr>
                <w:rFonts w:asciiTheme="majorHAnsi" w:hAnsiTheme="majorHAnsi"/>
                <w:b/>
              </w:rPr>
              <w:t>or</w:t>
            </w:r>
          </w:p>
        </w:tc>
      </w:tr>
      <w:tr w:rsidR="009943F1" w:rsidRPr="00830019" w:rsidTr="00B04545">
        <w:tc>
          <w:tcPr>
            <w:tcW w:w="2304" w:type="dxa"/>
          </w:tcPr>
          <w:p w:rsidR="009943F1" w:rsidRPr="00830019" w:rsidRDefault="00470D92" w:rsidP="006E006F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08/06/</w:t>
            </w:r>
            <w:r w:rsidR="006E006F" w:rsidRPr="00830019">
              <w:rPr>
                <w:rFonts w:asciiTheme="majorHAnsi" w:hAnsiTheme="majorHAnsi"/>
              </w:rPr>
              <w:t>14</w:t>
            </w:r>
          </w:p>
        </w:tc>
        <w:tc>
          <w:tcPr>
            <w:tcW w:w="1152" w:type="dxa"/>
          </w:tcPr>
          <w:p w:rsidR="009943F1" w:rsidRPr="00830019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0019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830019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Paul Zegarra</w:t>
            </w:r>
            <w:r w:rsidR="00470D92">
              <w:rPr>
                <w:rFonts w:asciiTheme="majorHAnsi" w:hAnsiTheme="majorHAnsi"/>
              </w:rPr>
              <w:t xml:space="preserve"> C.</w:t>
            </w:r>
          </w:p>
        </w:tc>
      </w:tr>
      <w:tr w:rsidR="00470D92" w:rsidRPr="00830019" w:rsidTr="00B04545">
        <w:tc>
          <w:tcPr>
            <w:tcW w:w="2304" w:type="dxa"/>
          </w:tcPr>
          <w:p w:rsidR="00470D92" w:rsidRPr="00830019" w:rsidRDefault="00470D92" w:rsidP="006E006F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10/06/14</w:t>
            </w:r>
          </w:p>
        </w:tc>
        <w:tc>
          <w:tcPr>
            <w:tcW w:w="1152" w:type="dxa"/>
          </w:tcPr>
          <w:p w:rsidR="00470D92" w:rsidRPr="00830019" w:rsidRDefault="00470D92" w:rsidP="006E006F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3744" w:type="dxa"/>
          </w:tcPr>
          <w:p w:rsidR="00470D92" w:rsidRPr="00830019" w:rsidRDefault="00470D92" w:rsidP="006E006F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agregan los prototipos de pantalla.</w:t>
            </w:r>
          </w:p>
        </w:tc>
        <w:tc>
          <w:tcPr>
            <w:tcW w:w="2304" w:type="dxa"/>
          </w:tcPr>
          <w:p w:rsidR="00470D92" w:rsidRPr="00830019" w:rsidRDefault="00470D92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Wilfredo Villanueva A.</w:t>
            </w:r>
          </w:p>
        </w:tc>
      </w:tr>
    </w:tbl>
    <w:p w:rsidR="009943F1" w:rsidRPr="00830019" w:rsidRDefault="009943F1">
      <w:pPr>
        <w:rPr>
          <w:rFonts w:asciiTheme="majorHAnsi" w:hAnsiTheme="majorHAnsi"/>
        </w:rPr>
      </w:pPr>
    </w:p>
    <w:p w:rsidR="009943F1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br w:type="page"/>
      </w:r>
      <w:r w:rsidR="006E006F" w:rsidRPr="00830019">
        <w:rPr>
          <w:rFonts w:asciiTheme="majorHAnsi" w:hAnsiTheme="majorHAnsi"/>
        </w:rPr>
        <w:lastRenderedPageBreak/>
        <w:t>Tabla de Contenidos</w:t>
      </w:r>
    </w:p>
    <w:p w:rsidR="00830019" w:rsidRPr="00830019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</w:rPr>
        <w:fldChar w:fldCharType="begin"/>
      </w:r>
      <w:r w:rsidRPr="00830019">
        <w:rPr>
          <w:rFonts w:asciiTheme="majorHAnsi" w:hAnsiTheme="majorHAnsi"/>
        </w:rPr>
        <w:instrText xml:space="preserve"> TOC \o "1-3" </w:instrText>
      </w:r>
      <w:r w:rsidRPr="00830019">
        <w:rPr>
          <w:rFonts w:asciiTheme="majorHAnsi" w:hAnsiTheme="majorHAnsi"/>
        </w:rPr>
        <w:fldChar w:fldCharType="separate"/>
      </w:r>
      <w:r w:rsidR="00830019" w:rsidRPr="00830019">
        <w:rPr>
          <w:rFonts w:asciiTheme="majorHAnsi" w:hAnsiTheme="majorHAnsi"/>
          <w:noProof/>
        </w:rPr>
        <w:t>1.</w:t>
      </w:r>
      <w:r w:rsidR="00830019"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830019" w:rsidRPr="00830019">
        <w:rPr>
          <w:rFonts w:asciiTheme="majorHAnsi" w:hAnsiTheme="majorHAnsi"/>
          <w:noProof/>
        </w:rPr>
        <w:t>Introducción:</w:t>
      </w:r>
      <w:r w:rsidR="00830019" w:rsidRPr="00830019">
        <w:rPr>
          <w:rFonts w:asciiTheme="majorHAnsi" w:hAnsiTheme="majorHAnsi"/>
          <w:noProof/>
        </w:rPr>
        <w:tab/>
      </w:r>
      <w:r w:rsidR="00830019" w:rsidRPr="00830019">
        <w:rPr>
          <w:rFonts w:asciiTheme="majorHAnsi" w:hAnsiTheme="majorHAnsi"/>
          <w:noProof/>
        </w:rPr>
        <w:fldChar w:fldCharType="begin"/>
      </w:r>
      <w:r w:rsidR="00830019" w:rsidRPr="00830019">
        <w:rPr>
          <w:rFonts w:asciiTheme="majorHAnsi" w:hAnsiTheme="majorHAnsi"/>
          <w:noProof/>
        </w:rPr>
        <w:instrText xml:space="preserve"> PAGEREF _Toc390028871 \h </w:instrText>
      </w:r>
      <w:r w:rsidR="00830019" w:rsidRPr="00830019">
        <w:rPr>
          <w:rFonts w:asciiTheme="majorHAnsi" w:hAnsiTheme="majorHAnsi"/>
          <w:noProof/>
        </w:rPr>
      </w:r>
      <w:r w:rsidR="00830019" w:rsidRPr="00830019">
        <w:rPr>
          <w:rFonts w:asciiTheme="majorHAnsi" w:hAnsiTheme="majorHAnsi"/>
          <w:noProof/>
        </w:rPr>
        <w:fldChar w:fldCharType="separate"/>
      </w:r>
      <w:r w:rsidR="00830019" w:rsidRPr="00830019">
        <w:rPr>
          <w:rFonts w:asciiTheme="majorHAnsi" w:hAnsiTheme="majorHAnsi"/>
          <w:noProof/>
        </w:rPr>
        <w:t>4</w:t>
      </w:r>
      <w:r w:rsidR="00830019"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1.1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Propósito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_Toc390028872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1.2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Alcance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_Toc390028873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2.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Glosario de términos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_Toc390028874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Especificaciones Funcionales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_Toc390028875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3.1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Diagrama de Caso de Uso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_Toc390028876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3.2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Descripción de cado de uso Baja de Subasta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_Toc390028877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3.3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Prototipos de pantalla de sistema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_Toc390028878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5</w:t>
      </w:r>
      <w:r w:rsidRPr="00830019">
        <w:rPr>
          <w:rFonts w:asciiTheme="majorHAnsi" w:hAnsiTheme="majorHAnsi"/>
          <w:noProof/>
        </w:rPr>
        <w:fldChar w:fldCharType="end"/>
      </w:r>
    </w:p>
    <w:p w:rsidR="00FC580B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fldChar w:fldCharType="end"/>
      </w: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>
      <w:pPr>
        <w:pStyle w:val="Ttulo"/>
        <w:rPr>
          <w:rFonts w:asciiTheme="majorHAnsi" w:hAnsiTheme="majorHAnsi"/>
        </w:rPr>
      </w:pPr>
    </w:p>
    <w:p w:rsidR="00FC580B" w:rsidRPr="00830019" w:rsidRDefault="00FC580B">
      <w:pPr>
        <w:pStyle w:val="Ttulo"/>
        <w:rPr>
          <w:rFonts w:asciiTheme="majorHAnsi" w:hAnsiTheme="majorHAnsi"/>
        </w:rPr>
      </w:pPr>
    </w:p>
    <w:p w:rsidR="009943F1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br w:type="page"/>
      </w:r>
      <w:r w:rsidR="00AC17B8" w:rsidRPr="00830019">
        <w:rPr>
          <w:rFonts w:asciiTheme="majorHAnsi" w:hAnsiTheme="majorHAnsi"/>
        </w:rPr>
        <w:lastRenderedPageBreak/>
        <w:t>Especificación de caso de uso</w:t>
      </w:r>
    </w:p>
    <w:p w:rsidR="009943F1" w:rsidRPr="00830019" w:rsidRDefault="00FC580B">
      <w:pPr>
        <w:pStyle w:val="Ttulo1"/>
        <w:rPr>
          <w:rFonts w:asciiTheme="majorHAnsi" w:hAnsiTheme="majorHAnsi"/>
        </w:rPr>
      </w:pPr>
      <w:bookmarkStart w:id="0" w:name="_Toc390028871"/>
      <w:r w:rsidRPr="00830019">
        <w:rPr>
          <w:rFonts w:asciiTheme="majorHAnsi" w:hAnsiTheme="majorHAnsi"/>
        </w:rPr>
        <w:t>Introducción:</w:t>
      </w:r>
      <w:bookmarkEnd w:id="0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1" w:name="_Toc390028872"/>
      <w:r w:rsidRPr="00830019">
        <w:rPr>
          <w:rFonts w:asciiTheme="majorHAnsi" w:hAnsiTheme="majorHAnsi"/>
        </w:rPr>
        <w:t>Propósito</w:t>
      </w:r>
      <w:bookmarkEnd w:id="1"/>
    </w:p>
    <w:p w:rsidR="004E0E8C" w:rsidRPr="00830019" w:rsidRDefault="004E0E8C" w:rsidP="004E0E8C">
      <w:pPr>
        <w:rPr>
          <w:rFonts w:asciiTheme="majorHAnsi" w:hAnsiTheme="majorHAnsi"/>
        </w:rPr>
      </w:pPr>
    </w:p>
    <w:p w:rsidR="004E0E8C" w:rsidRPr="0083001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bookmarkStart w:id="2" w:name="_GoBack"/>
      <w:bookmarkEnd w:id="2"/>
      <w:r w:rsidRPr="00830019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3" w:name="_Toc390028873"/>
      <w:r w:rsidRPr="00830019">
        <w:rPr>
          <w:rFonts w:asciiTheme="majorHAnsi" w:hAnsiTheme="majorHAnsi"/>
        </w:rPr>
        <w:t>Alcance</w:t>
      </w:r>
      <w:bookmarkEnd w:id="3"/>
    </w:p>
    <w:p w:rsidR="004E0E8C" w:rsidRPr="0083001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830019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830019" w:rsidRDefault="004E0E8C" w:rsidP="004E0E8C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9943F1" w:rsidRPr="00830019" w:rsidRDefault="00FC580B">
      <w:pPr>
        <w:pStyle w:val="Ttulo1"/>
        <w:rPr>
          <w:rFonts w:asciiTheme="majorHAnsi" w:hAnsiTheme="majorHAnsi"/>
        </w:rPr>
      </w:pPr>
      <w:bookmarkStart w:id="4" w:name="_Toc390028874"/>
      <w:r w:rsidRPr="00830019">
        <w:rPr>
          <w:rFonts w:asciiTheme="majorHAnsi" w:hAnsiTheme="majorHAnsi"/>
        </w:rPr>
        <w:t>Glosario de términos</w:t>
      </w:r>
      <w:bookmarkEnd w:id="4"/>
    </w:p>
    <w:p w:rsidR="00FC580B" w:rsidRPr="00830019" w:rsidRDefault="00FC580B" w:rsidP="00FC580B">
      <w:pPr>
        <w:rPr>
          <w:rFonts w:asciiTheme="majorHAnsi" w:hAnsiTheme="majorHAnsi"/>
          <w:b/>
        </w:rPr>
      </w:pPr>
    </w:p>
    <w:p w:rsidR="004E0E8C" w:rsidRPr="00830019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830019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830019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830019" w:rsidRDefault="004E0E8C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1"/>
        <w:rPr>
          <w:rFonts w:asciiTheme="majorHAnsi" w:hAnsiTheme="majorHAnsi"/>
        </w:rPr>
      </w:pPr>
      <w:bookmarkStart w:id="5" w:name="_Toc390028875"/>
      <w:r w:rsidRPr="00830019">
        <w:rPr>
          <w:rFonts w:asciiTheme="majorHAnsi" w:hAnsiTheme="majorHAnsi"/>
        </w:rPr>
        <w:t>Especificaciones Funcionales</w:t>
      </w:r>
      <w:bookmarkEnd w:id="5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6" w:name="_Toc390028876"/>
      <w:r w:rsidRPr="00830019">
        <w:rPr>
          <w:rFonts w:asciiTheme="majorHAnsi" w:hAnsiTheme="majorHAnsi"/>
        </w:rPr>
        <w:t>Diagrama de Caso de Uso</w:t>
      </w:r>
      <w:bookmarkEnd w:id="6"/>
    </w:p>
    <w:p w:rsidR="000F0A40" w:rsidRPr="00830019" w:rsidRDefault="000F0A40" w:rsidP="000F0A40">
      <w:pPr>
        <w:rPr>
          <w:rFonts w:asciiTheme="majorHAnsi" w:hAnsiTheme="majorHAnsi"/>
        </w:rPr>
      </w:pPr>
    </w:p>
    <w:p w:rsidR="004E0E8C" w:rsidRPr="00830019" w:rsidRDefault="004E0E8C" w:rsidP="004E0E8C">
      <w:pPr>
        <w:rPr>
          <w:rFonts w:asciiTheme="majorHAnsi" w:hAnsiTheme="majorHAnsi"/>
        </w:rPr>
      </w:pPr>
    </w:p>
    <w:p w:rsidR="00FC580B" w:rsidRPr="00830019" w:rsidRDefault="00B32B5B" w:rsidP="009206FD">
      <w:pPr>
        <w:jc w:val="center"/>
        <w:rPr>
          <w:rFonts w:asciiTheme="majorHAnsi" w:hAnsiTheme="majorHAnsi"/>
        </w:rPr>
      </w:pPr>
      <w:r w:rsidRPr="00830019"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392430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7" w:name="_Toc390028877"/>
      <w:r w:rsidRPr="00830019">
        <w:rPr>
          <w:rFonts w:asciiTheme="majorHAnsi" w:hAnsiTheme="majorHAnsi"/>
        </w:rPr>
        <w:t xml:space="preserve">Descripción de cado de </w:t>
      </w:r>
      <w:r w:rsidR="004E0E8C" w:rsidRPr="00830019">
        <w:rPr>
          <w:rFonts w:asciiTheme="majorHAnsi" w:hAnsiTheme="majorHAnsi"/>
        </w:rPr>
        <w:t xml:space="preserve">uso </w:t>
      </w:r>
      <w:r w:rsidR="00B32B5B" w:rsidRPr="00830019">
        <w:rPr>
          <w:rFonts w:asciiTheme="majorHAnsi" w:hAnsiTheme="majorHAnsi"/>
        </w:rPr>
        <w:t>Baja de Subasta</w:t>
      </w:r>
      <w:bookmarkEnd w:id="7"/>
    </w:p>
    <w:p w:rsidR="00FC580B" w:rsidRPr="00830019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830019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B32B5B" w:rsidP="00B32B5B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Baja de Subasta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F452B9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CU – 13</w:t>
            </w:r>
          </w:p>
        </w:tc>
      </w:tr>
      <w:tr w:rsidR="004E0E8C" w:rsidRPr="00830019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0F0A40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  <w:r w:rsidR="009206FD"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</w:p>
        </w:tc>
      </w:tr>
      <w:tr w:rsidR="004E0E8C" w:rsidRPr="00830019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F452B9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830019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  <w:r w:rsidR="00F452B9" w:rsidRPr="00830019">
              <w:rPr>
                <w:rFonts w:asciiTheme="majorHAnsi" w:hAnsiTheme="majorHAnsi"/>
                <w:sz w:val="20"/>
                <w:lang w:val="es-PE" w:eastAsia="es-PE"/>
              </w:rPr>
              <w:t>administrador dar de baja una subasta</w:t>
            </w:r>
          </w:p>
        </w:tc>
      </w:tr>
      <w:tr w:rsidR="004E0E8C" w:rsidRPr="00830019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F452B9" w:rsidP="00FB410B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La subasta </w:t>
            </w:r>
            <w:r w:rsidR="00A37F74" w:rsidRPr="00830019">
              <w:rPr>
                <w:rFonts w:asciiTheme="majorHAnsi" w:hAnsiTheme="majorHAnsi"/>
                <w:sz w:val="20"/>
                <w:lang w:val="es-PE" w:eastAsia="es-PE"/>
              </w:rPr>
              <w:t>se encuentre vigente y no se pueda realizar.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830019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1) </w:t>
            </w:r>
            <w:r w:rsidR="00A37F74" w:rsidRPr="00830019">
              <w:rPr>
                <w:rFonts w:asciiTheme="majorHAnsi" w:hAnsiTheme="majorHAnsi"/>
                <w:lang w:eastAsia="es-PE"/>
              </w:rPr>
              <w:t>El administrador requiere eliminar una subasta.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2</w:t>
            </w:r>
            <w:r w:rsidRPr="00830019">
              <w:rPr>
                <w:rFonts w:asciiTheme="majorHAnsi" w:hAnsiTheme="majorHAnsi"/>
                <w:lang w:val="es-ES" w:eastAsia="es-PE"/>
              </w:rPr>
              <w:t xml:space="preserve">) </w:t>
            </w:r>
            <w:r w:rsidR="00A37F74" w:rsidRPr="00830019">
              <w:rPr>
                <w:rFonts w:asciiTheme="majorHAnsi" w:hAnsiTheme="majorHAnsi"/>
                <w:lang w:val="es-ES" w:eastAsia="es-PE"/>
              </w:rPr>
              <w:t>El sistema muestra las subastas vigentes</w:t>
            </w:r>
          </w:p>
        </w:tc>
      </w:tr>
      <w:tr w:rsidR="00522764" w:rsidRPr="00830019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830019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3)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 El administrador selecciona una subasta </w:t>
            </w:r>
            <w:r w:rsidR="00A37F74" w:rsidRPr="00830019">
              <w:rPr>
                <w:rFonts w:asciiTheme="majorHAnsi" w:hAnsiTheme="majorHAnsi"/>
                <w:lang w:eastAsia="es-PE"/>
              </w:rPr>
              <w:lastRenderedPageBreak/>
              <w:t>que desea eliminar y pulsa en ELIMINAR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lastRenderedPageBreak/>
              <w:t xml:space="preserve">4) El sistema 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muestra un mensaje de </w:t>
            </w:r>
            <w:r w:rsidR="00A37F74" w:rsidRPr="00830019">
              <w:rPr>
                <w:rFonts w:asciiTheme="majorHAnsi" w:hAnsiTheme="majorHAnsi"/>
                <w:lang w:eastAsia="es-PE"/>
              </w:rPr>
              <w:lastRenderedPageBreak/>
              <w:t>confirmación.</w:t>
            </w:r>
          </w:p>
        </w:tc>
      </w:tr>
      <w:tr w:rsidR="00522764" w:rsidRPr="00830019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830019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5) El administrador </w:t>
            </w:r>
            <w:r w:rsidR="00A37F74" w:rsidRPr="00830019">
              <w:rPr>
                <w:rFonts w:asciiTheme="majorHAnsi" w:hAnsiTheme="majorHAnsi"/>
                <w:lang w:eastAsia="es-PE"/>
              </w:rPr>
              <w:t>acepta la confirmación.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6) El sistema 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cambia de estado a las subasta de activo a eliminado. </w:t>
            </w:r>
          </w:p>
        </w:tc>
      </w:tr>
      <w:tr w:rsidR="004E0E8C" w:rsidRPr="00830019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830019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A37F74" w:rsidP="00522764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La subasta cambia de estado ha Eliminado</w:t>
            </w:r>
          </w:p>
        </w:tc>
      </w:tr>
      <w:tr w:rsidR="004E0E8C" w:rsidRPr="00830019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0F0A40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Poco Frecuente </w:t>
            </w:r>
          </w:p>
        </w:tc>
      </w:tr>
      <w:tr w:rsidR="004E0E8C" w:rsidRPr="00830019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8" w:name="_Toc390028878"/>
      <w:r w:rsidRPr="00830019">
        <w:rPr>
          <w:rFonts w:asciiTheme="majorHAnsi" w:hAnsiTheme="majorHAnsi"/>
        </w:rPr>
        <w:t>Prototipos de pantalla de sistema</w:t>
      </w:r>
      <w:bookmarkEnd w:id="8"/>
    </w:p>
    <w:p w:rsidR="00470D92" w:rsidRPr="00985D08" w:rsidRDefault="00470D92" w:rsidP="00470D92">
      <w:pPr>
        <w:rPr>
          <w:rFonts w:asciiTheme="majorHAnsi" w:hAnsiTheme="majorHAnsi"/>
        </w:rPr>
      </w:pPr>
      <w:r w:rsidRPr="00985D08">
        <w:rPr>
          <w:rFonts w:asciiTheme="majorHAnsi" w:hAnsiTheme="majorHAnsi"/>
        </w:rPr>
        <w:t>El Administrador</w:t>
      </w:r>
      <w:r>
        <w:rPr>
          <w:rFonts w:asciiTheme="majorHAnsi" w:hAnsiTheme="majorHAnsi"/>
        </w:rPr>
        <w:t xml:space="preserve"> se autentificará en e</w:t>
      </w:r>
      <w:r>
        <w:rPr>
          <w:rFonts w:asciiTheme="majorHAnsi" w:hAnsiTheme="majorHAnsi"/>
        </w:rPr>
        <w:t>l sistema y podrá visualizar todos los usuarios registrados, seleccionará un  usuario y pulsará en modificar.</w:t>
      </w:r>
    </w:p>
    <w:p w:rsidR="00470D92" w:rsidRDefault="00470D92" w:rsidP="00470D92"/>
    <w:p w:rsidR="00470D92" w:rsidRDefault="00470D92" w:rsidP="00470D92">
      <w:r>
        <w:rPr>
          <w:noProof/>
          <w:lang w:eastAsia="es-PE"/>
        </w:rPr>
        <w:drawing>
          <wp:inline distT="0" distB="0" distL="0" distR="0" wp14:anchorId="6EF61D14" wp14:editId="72C67A14">
            <wp:extent cx="5943600" cy="3295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>
      <w:r>
        <w:t>El administrador  seleccionará un artículo del usuario que está siendo subastado.</w:t>
      </w:r>
    </w:p>
    <w:p w:rsidR="00470D92" w:rsidRDefault="00470D92" w:rsidP="00470D92"/>
    <w:p w:rsidR="00470D92" w:rsidRDefault="00470D92" w:rsidP="00470D92">
      <w:r>
        <w:rPr>
          <w:noProof/>
          <w:lang w:eastAsia="es-PE"/>
        </w:rPr>
        <w:drawing>
          <wp:inline distT="0" distB="0" distL="0" distR="0" wp14:anchorId="43464E2C" wp14:editId="7B31C007">
            <wp:extent cx="5943600" cy="3305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92" w:rsidRDefault="00470D92" w:rsidP="00470D92"/>
    <w:p w:rsidR="00470D92" w:rsidRDefault="00470D92" w:rsidP="00470D92">
      <w:r>
        <w:t>El sistema mostrará los detalles del artículo que necesitará la confirmación por parte del administrador.</w:t>
      </w:r>
    </w:p>
    <w:p w:rsidR="00470D92" w:rsidRDefault="00470D92" w:rsidP="00470D92"/>
    <w:p w:rsidR="00470D92" w:rsidRDefault="00470D92" w:rsidP="00470D92">
      <w:r>
        <w:rPr>
          <w:noProof/>
          <w:lang w:eastAsia="es-PE"/>
        </w:rPr>
        <w:drawing>
          <wp:inline distT="0" distB="0" distL="0" distR="0" wp14:anchorId="3EA0C8C6" wp14:editId="39433410">
            <wp:extent cx="5943600" cy="3295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/>
    <w:p w:rsidR="00470D92" w:rsidRDefault="00470D92" w:rsidP="00470D92">
      <w:r>
        <w:lastRenderedPageBreak/>
        <w:t>El sistema mostrará que dicho artículo ha sido eliminado exitosamente de la subasta.</w:t>
      </w:r>
    </w:p>
    <w:p w:rsidR="00470D92" w:rsidRDefault="00470D92" w:rsidP="00470D92"/>
    <w:p w:rsidR="00470D92" w:rsidRPr="00985D08" w:rsidRDefault="00470D92" w:rsidP="00470D92">
      <w:r>
        <w:rPr>
          <w:noProof/>
          <w:lang w:eastAsia="es-PE"/>
        </w:rPr>
        <w:drawing>
          <wp:inline distT="0" distB="0" distL="0" distR="0" wp14:anchorId="62312560" wp14:editId="1273AC5E">
            <wp:extent cx="5934075" cy="3257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927185" w:rsidRPr="00830019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927185" w:rsidRPr="00830019" w:rsidRDefault="00927185" w:rsidP="00927185">
      <w:pPr>
        <w:rPr>
          <w:rFonts w:asciiTheme="majorHAnsi" w:hAnsiTheme="majorHAnsi"/>
        </w:rPr>
      </w:pPr>
    </w:p>
    <w:sectPr w:rsidR="00927185" w:rsidRPr="00830019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C3" w:rsidRDefault="000779C3">
      <w:pPr>
        <w:spacing w:line="240" w:lineRule="auto"/>
      </w:pPr>
      <w:r>
        <w:separator/>
      </w:r>
    </w:p>
  </w:endnote>
  <w:endnote w:type="continuationSeparator" w:id="0">
    <w:p w:rsidR="000779C3" w:rsidRDefault="0007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0F0A40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0779C3">
            <w:fldChar w:fldCharType="begin"/>
          </w:r>
          <w:r w:rsidR="000779C3">
            <w:instrText xml:space="preserve"> DOCPROPERTY "Company"  \* MERGEFORMAT </w:instrText>
          </w:r>
          <w:r w:rsidR="000779C3">
            <w:fldChar w:fldCharType="separate"/>
          </w:r>
          <w:r w:rsidR="00B04545">
            <w:t>FISIDEVELOP</w:t>
          </w:r>
          <w:r w:rsidR="000779C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0D9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70D92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70D92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C3" w:rsidRDefault="000779C3">
      <w:pPr>
        <w:spacing w:line="240" w:lineRule="auto"/>
      </w:pPr>
      <w:r>
        <w:separator/>
      </w:r>
    </w:p>
  </w:footnote>
  <w:footnote w:type="continuationSeparator" w:id="0">
    <w:p w:rsidR="000779C3" w:rsidRDefault="0007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0779C3" w:rsidP="0083001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B32B5B">
          <w:r>
            <w:t>Especificación de caso de uso</w:t>
          </w:r>
          <w:r w:rsidR="00FC580B">
            <w:t xml:space="preserve"> </w:t>
          </w:r>
          <w:r w:rsidR="00B32B5B">
            <w:t>Baja de Subasta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234CC"/>
    <w:rsid w:val="00046213"/>
    <w:rsid w:val="000779C3"/>
    <w:rsid w:val="00097D7A"/>
    <w:rsid w:val="000F0A40"/>
    <w:rsid w:val="00156C01"/>
    <w:rsid w:val="001A6DC7"/>
    <w:rsid w:val="001E068C"/>
    <w:rsid w:val="0028535D"/>
    <w:rsid w:val="002863AB"/>
    <w:rsid w:val="00343AA0"/>
    <w:rsid w:val="003D3600"/>
    <w:rsid w:val="00470D92"/>
    <w:rsid w:val="004E0E8C"/>
    <w:rsid w:val="00502C19"/>
    <w:rsid w:val="00522764"/>
    <w:rsid w:val="00567B2B"/>
    <w:rsid w:val="006357BC"/>
    <w:rsid w:val="006E006F"/>
    <w:rsid w:val="007A68CF"/>
    <w:rsid w:val="00830019"/>
    <w:rsid w:val="009206FD"/>
    <w:rsid w:val="00927185"/>
    <w:rsid w:val="009943F1"/>
    <w:rsid w:val="00A17013"/>
    <w:rsid w:val="00A37F74"/>
    <w:rsid w:val="00A51520"/>
    <w:rsid w:val="00A92EDD"/>
    <w:rsid w:val="00AC17B8"/>
    <w:rsid w:val="00B04545"/>
    <w:rsid w:val="00B32B5B"/>
    <w:rsid w:val="00B35321"/>
    <w:rsid w:val="00CD3388"/>
    <w:rsid w:val="00CE08B1"/>
    <w:rsid w:val="00E8552E"/>
    <w:rsid w:val="00EF07A6"/>
    <w:rsid w:val="00F452B9"/>
    <w:rsid w:val="00F5729C"/>
    <w:rsid w:val="00FA0C49"/>
    <w:rsid w:val="00FB410B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B2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B2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CA6D-69C6-4227-A821-D237B560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37</TotalTime>
  <Pages>7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Wilfredo</cp:lastModifiedBy>
  <cp:revision>6</cp:revision>
  <cp:lastPrinted>2014-06-08T17:11:00Z</cp:lastPrinted>
  <dcterms:created xsi:type="dcterms:W3CDTF">2014-06-09T01:13:00Z</dcterms:created>
  <dcterms:modified xsi:type="dcterms:W3CDTF">2014-06-10T06:20:00Z</dcterms:modified>
</cp:coreProperties>
</file>