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efdws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ENACAL - DELEGACION DEPARTAMENTAL</w:t>
      </w:r>
    </w:p>
    <w:p w14:paraId="7445C31D" w14:textId="77777777" w:rsidR="000875E0" w:rsidRDefault="000875E0" w:rsidP="000875E0">
      <w:r>
        <w:t xml:space="preserve">Delegado Departamental</w:t>
      </w:r>
    </w:p>
    <w:p w14:paraId="335B1849" w14:textId="77777777" w:rsidR="000875E0" w:rsidRDefault="000875E0" w:rsidP="000875E0">
      <w:r>
        <w:t xml:space="preserve">ENACAL - DELEGACION DEPARTAMENTAL</w:t>
      </w:r>
    </w:p>
    <w:p w14:paraId="4A24868B" w14:textId="48BF7FD0" w:rsidR="00972482" w:rsidRPr="000875E0" w:rsidRDefault="000875E0" w:rsidP="000875E0">
      <w:r>
        <w:t xml:space="preserve">Km 45 Carretera Panamericana Sur, Jinotepe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