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3/12/2025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Ing. Juan Pérez</w:t>
      </w:r>
    </w:p>
    <w:p>
      <w:r>
        <w:t xml:space="preserve">Delegado Departamental</w:t>
      </w:r>
    </w:p>
    <w:p>
      <w:r>
        <w:t xml:space="preserve">ENACAL - DELEGACION DEPARTAMENTAL</w:t>
      </w:r>
    </w:p>
    <w:p>
      <w:r>
        <w:t xml:space="preserve">Km 45 Carretera Panamericana Sur, Jinotepe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este es un asunto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>
      <w:r>
        <w:rPr>
          <w:b/>
          <w:bCs/>
        </w:rPr>
        <w:t xml:space="preserve">director@radika.local</w:t>
      </w:r>
    </w:p>
    <w:p>
      <w:r>
        <w:t xml:space="preserve">Alcaldía Municipal de Jinotepe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2025-12-02T17:51:09.982Z</dcterms:created>
  <dcterms:modified xsi:type="dcterms:W3CDTF">2025-12-02T17:51:09.983Z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