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7938"/>
      </w:tblGrid>
      <w:tr w:rsidR="00E668DA" w14:paraId="736C16BA" w14:textId="77777777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6C16B8" w14:textId="77777777" w:rsidR="00E668DA" w:rsidRDefault="00051B8C">
            <w:pPr>
              <w:spacing w:after="60"/>
            </w:pPr>
            <w:r>
              <w:rPr>
                <w:b/>
                <w:bCs/>
              </w:rPr>
              <w:t>1. Objetivo:</w:t>
            </w:r>
          </w:p>
        </w:tc>
        <w:tc>
          <w:tcPr>
            <w:tcW w:w="7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/>
            <w:r>
              <w:rPr>
                <w:sz w:val="20"/>
                <w:szCs w:val="20"/>
              </w:rPr>
              <w:t>Establecer los estándares mínimos de seguridad que deben cumplir los contratistas y su personal durante la ejecución de actividades dentro de las instalaciones de Plantabal S.A. / 3A Core Materials, en materia de Equipos de Protección Personal (EPP), herramientas, equipos y condiciones generales de seguridad en sitio, previniendo accidentes, enfermedades ocupacionales y daños a terceros o a las instalaciones.</w:t>
            </w:r>
          </w:p>
        </w:tc>
      </w:tr>
      <w:tr w:rsidR="00E668DA" w14:paraId="736C16C0" w14:textId="77777777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6C16BB" w14:textId="77777777" w:rsidR="00E668DA" w:rsidRDefault="00051B8C">
            <w:pPr>
              <w:spacing w:after="60"/>
            </w:pPr>
            <w:r>
              <w:rPr>
                <w:b/>
                <w:bCs/>
              </w:rPr>
              <w:t>2. Alcance:</w:t>
            </w:r>
          </w:p>
        </w:tc>
        <w:tc>
          <w:tcPr>
            <w:tcW w:w="7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60"/>
            </w:pPr>
            <w:r>
              <w:rPr>
                <w:b/>
                <w:sz w:val="20"/>
                <w:szCs w:val="20"/>
              </w:rPr>
              <w:t>Sitio: Plantabal S.A. / 3A Core Materials — Planta Quevedo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>Actividad Inicial: Arribo del contratista al sitio de trabajo para iniciar labores.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>Actividad Final: Verificación del cumplimiento de todos los estándares y autorización para el inicio de actividades.</w:t>
            </w:r>
          </w:p>
          <w:p>
            <w:pPr/>
            <w:r>
              <w:rPr>
                <w:sz w:val="20"/>
                <w:szCs w:val="20"/>
              </w:rPr>
              <w:t>Aplica a: Todas las empresas contratistas y sus trabajadores que ejecuten actividades dentro de las instalaciones de Plantabal S.A., independientemente del tipo de trabajo o duración del contrato.</w:t>
            </w:r>
          </w:p>
        </w:tc>
      </w:tr>
    </w:tbl>
    <w:p w14:paraId="736C16C1" w14:textId="77777777" w:rsidR="00E668DA" w:rsidRDefault="00E668DA">
      <w:pPr>
        <w:spacing w:before="120"/>
      </w:pPr>
    </w:p>
    <w:p w14:paraId="736C16C2" w14:textId="77777777" w:rsidR="00E668DA" w:rsidRDefault="00051B8C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hd w:val="clear" w:color="auto" w:fill="D9D9D9"/>
        <w:spacing w:before="160" w:after="80"/>
      </w:pPr>
      <w:r>
        <w:rPr>
          <w:b/>
          <w:bCs/>
        </w:rPr>
        <w:t>3. Definiciones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E668DA" w14:paraId="736C16C5" w14:textId="77777777">
        <w:trPr>
          <w:tblHeader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6C16C3" w14:textId="77777777" w:rsidR="00E668DA" w:rsidRDefault="00051B8C">
            <w:pPr>
              <w:spacing w:after="60"/>
              <w:jc w:val="center"/>
            </w:pPr>
            <w:r>
              <w:rPr>
                <w:b/>
                <w:bCs/>
              </w:rPr>
              <w:t>Término</w:t>
            </w:r>
          </w:p>
        </w:tc>
        <w:tc>
          <w:tcPr>
            <w:tcW w:w="7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6C16C4" w14:textId="77777777" w:rsidR="00E668DA" w:rsidRDefault="00051B8C">
            <w:pPr>
              <w:spacing w:after="60"/>
              <w:jc w:val="center"/>
            </w:pPr>
            <w:r>
              <w:rPr>
                <w:b/>
                <w:bCs/>
              </w:rPr>
              <w:t>Definición</w:t>
            </w:r>
          </w:p>
        </w:tc>
      </w:tr>
      <w:tr w:rsidR="00E668DA" w14:paraId="736C16C5" w14:textId="77777777">
        <w:trPr>
          <w:tblHeader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/>
            <w:r>
              <w:rPr>
                <w:b/>
                <w:sz w:val="20"/>
                <w:szCs w:val="20"/>
              </w:rPr>
              <w:t>EPP (Equipo de Protección Personal)</w:t>
            </w:r>
          </w:p>
        </w:tc>
        <w:tc>
          <w:tcPr>
            <w:tcW w:w="7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/>
            <w:r>
              <w:rPr>
                <w:sz w:val="20"/>
                <w:szCs w:val="20"/>
              </w:rPr>
              <w:t>Dispositivos, accesorios o indumentaria utilizados por el trabajador para protegerlo de riesgos presentes en el ambiente laboral que no pueden eliminarse o controlarse adecuadamente por otros medios.</w:t>
            </w:r>
          </w:p>
        </w:tc>
      </w:tr>
      <w:tr w:rsidR="00E668DA" w14:paraId="736C16C5" w14:textId="77777777">
        <w:trPr>
          <w:tblHeader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/>
            <w:r>
              <w:rPr>
                <w:b/>
                <w:sz w:val="20"/>
                <w:szCs w:val="20"/>
              </w:rPr>
              <w:t>Contratista</w:t>
            </w:r>
          </w:p>
        </w:tc>
        <w:tc>
          <w:tcPr>
            <w:tcW w:w="7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/>
            <w:r>
              <w:rPr>
                <w:sz w:val="20"/>
                <w:szCs w:val="20"/>
              </w:rPr>
              <w:t>Empresa o persona natural que presta servicios a Plantabal S.A. bajo contrato, con personal que opera dentro de sus instalaciones.</w:t>
            </w:r>
          </w:p>
        </w:tc>
      </w:tr>
      <w:tr w:rsidR="00E668DA" w14:paraId="736C16C5" w14:textId="77777777">
        <w:trPr>
          <w:tblHeader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/>
            <w:r>
              <w:rPr>
                <w:b/>
                <w:sz w:val="20"/>
                <w:szCs w:val="20"/>
              </w:rPr>
              <w:t>Permiso de Trabajo</w:t>
            </w:r>
          </w:p>
        </w:tc>
        <w:tc>
          <w:tcPr>
            <w:tcW w:w="7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/>
            <w:r>
              <w:rPr>
                <w:sz w:val="20"/>
                <w:szCs w:val="20"/>
              </w:rPr>
              <w:t>Documento formal que autoriza la ejecución de actividades de alto riesgo (altura, espacios confinados, trabajos en caliente, LOTO, excavaciones), válido únicamente para la fecha, lugar y actividad indicados.</w:t>
            </w:r>
          </w:p>
        </w:tc>
      </w:tr>
      <w:tr w:rsidR="00E668DA" w14:paraId="736C16C5" w14:textId="77777777">
        <w:trPr>
          <w:tblHeader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/>
            <w:r>
              <w:rPr>
                <w:b/>
                <w:sz w:val="20"/>
                <w:szCs w:val="20"/>
              </w:rPr>
              <w:t>IPERC</w:t>
            </w:r>
          </w:p>
        </w:tc>
        <w:tc>
          <w:tcPr>
            <w:tcW w:w="7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/>
            <w:r>
              <w:rPr>
                <w:sz w:val="20"/>
                <w:szCs w:val="20"/>
              </w:rPr>
              <w:t>Identificación de Peligros, Evaluación de Riesgos y Controles. Análisis previo obligatorio a toda actividad que identifica los riesgos y las medidas de control a implementar.</w:t>
            </w:r>
          </w:p>
        </w:tc>
      </w:tr>
      <w:tr w:rsidR="00E668DA" w14:paraId="736C16C5" w14:textId="77777777">
        <w:trPr>
          <w:tblHeader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/>
            <w:r>
              <w:rPr>
                <w:b/>
                <w:sz w:val="20"/>
                <w:szCs w:val="20"/>
              </w:rPr>
              <w:t>Área de Trabajo</w:t>
            </w:r>
          </w:p>
        </w:tc>
        <w:tc>
          <w:tcPr>
            <w:tcW w:w="7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/>
            <w:r>
              <w:rPr>
                <w:sz w:val="20"/>
                <w:szCs w:val="20"/>
              </w:rPr>
              <w:t>Zona delimitada dentro de las instalaciones donde el contratista ejecuta sus actividades. Debe estar señalizada y delimitada antes de iniciar.</w:t>
            </w:r>
          </w:p>
        </w:tc>
      </w:tr>
      <w:tr w:rsidR="00E668DA" w14:paraId="736C16C5" w14:textId="77777777">
        <w:trPr>
          <w:tblHeader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/>
            <w:r>
              <w:rPr>
                <w:b/>
                <w:sz w:val="20"/>
                <w:szCs w:val="20"/>
              </w:rPr>
              <w:t>Señalización de Seguridad</w:t>
            </w:r>
          </w:p>
        </w:tc>
        <w:tc>
          <w:tcPr>
            <w:tcW w:w="7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/>
            <w:r>
              <w:rPr>
                <w:sz w:val="20"/>
                <w:szCs w:val="20"/>
              </w:rPr>
              <w:t>Señales, conos, cintas de peligro u otros dispositivos visuales que advierten sobre zonas de riesgo, condiciones peligrosas o instrucciones de seguridad obligatorias.</w:t>
            </w:r>
          </w:p>
        </w:tc>
      </w:tr>
      <w:tr w:rsidR="00E668DA" w14:paraId="736C16C5" w14:textId="77777777">
        <w:trPr>
          <w:tblHeader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/>
            <w:r>
              <w:rPr>
                <w:b/>
                <w:sz w:val="20"/>
                <w:szCs w:val="20"/>
              </w:rPr>
              <w:t>Trabajo en Altura</w:t>
            </w:r>
          </w:p>
        </w:tc>
        <w:tc>
          <w:tcPr>
            <w:tcW w:w="7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/>
            <w:r>
              <w:rPr>
                <w:sz w:val="20"/>
                <w:szCs w:val="20"/>
              </w:rPr>
              <w:t>Toda actividad que se realiza a 1,8 metros o más sobre el nivel del piso o sobre una superficie desde la que una caída puede generar lesión.</w:t>
            </w:r>
          </w:p>
        </w:tc>
      </w:tr>
      <w:tr w:rsidR="00E668DA" w14:paraId="736C16C5" w14:textId="77777777">
        <w:trPr>
          <w:tblHeader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/>
            <w:r>
              <w:rPr>
                <w:b/>
                <w:sz w:val="20"/>
                <w:szCs w:val="20"/>
              </w:rPr>
              <w:t>Trabajo en Caliente</w:t>
            </w:r>
          </w:p>
        </w:tc>
        <w:tc>
          <w:tcPr>
            <w:tcW w:w="7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/>
            <w:r>
              <w:rPr>
                <w:sz w:val="20"/>
                <w:szCs w:val="20"/>
              </w:rPr>
              <w:t>Actividad que genera llamas, chispas o calor suficiente para ignitar materiales inflamables: soldadura, corte oxiacetilénico, esmerilado, entre otros.</w:t>
            </w:r>
          </w:p>
        </w:tc>
      </w:tr>
      <w:tr w:rsidR="00E668DA" w14:paraId="736C16C5" w14:textId="77777777">
        <w:trPr>
          <w:tblHeader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/>
            <w:r>
              <w:rPr>
                <w:b/>
                <w:sz w:val="20"/>
                <w:szCs w:val="20"/>
              </w:rPr>
              <w:t>Espacio Confinado</w:t>
            </w:r>
          </w:p>
        </w:tc>
        <w:tc>
          <w:tcPr>
            <w:tcW w:w="7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/>
            <w:r>
              <w:rPr>
                <w:sz w:val="20"/>
                <w:szCs w:val="20"/>
              </w:rPr>
              <w:t>Recinto con aberturas limitadas de entrada y salida, ventilación natural insuficiente y no diseñado para ocupación continua: tanques, silos, pozos, cámaras subterráneas.</w:t>
            </w:r>
          </w:p>
        </w:tc>
      </w:tr>
      <w:tr w:rsidR="00E668DA" w14:paraId="736C16C5" w14:textId="77777777">
        <w:trPr>
          <w:tblHeader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/>
            <w:r>
              <w:rPr>
                <w:b/>
                <w:sz w:val="20"/>
                <w:szCs w:val="20"/>
              </w:rPr>
              <w:t>LOTO</w:t>
            </w:r>
          </w:p>
        </w:tc>
        <w:tc>
          <w:tcPr>
            <w:tcW w:w="7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/>
            <w:r>
              <w:rPr>
                <w:sz w:val="20"/>
                <w:szCs w:val="20"/>
              </w:rPr>
              <w:t>Lockout/Tagout: procedimiento para bloquear y etiquetar fuentes de energía peligrosas antes de intervenir equipos, garantizando que no se energicen accidentalmente.</w:t>
            </w:r>
          </w:p>
        </w:tc>
      </w:tr>
      <w:tr w:rsidR="00E668DA" w14:paraId="736C16C5" w14:textId="77777777">
        <w:trPr>
          <w:tblHeader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/>
            <w:r>
              <w:rPr>
                <w:b/>
                <w:sz w:val="20"/>
                <w:szCs w:val="20"/>
              </w:rPr>
              <w:t>SDS / HDS</w:t>
            </w:r>
          </w:p>
        </w:tc>
        <w:tc>
          <w:tcPr>
            <w:tcW w:w="7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/>
            <w:r>
              <w:rPr>
                <w:sz w:val="20"/>
                <w:szCs w:val="20"/>
              </w:rPr>
              <w:t>Hoja de Datos de Seguridad (Safety Data Sheet). Documento con información sobre riesgos, manejo seguro, EPP requerido y medidas de emergencia para sustancias químicas.</w:t>
            </w:r>
          </w:p>
        </w:tc>
      </w:tr>
      <w:tr w:rsidR="00E668DA" w14:paraId="736C16C5" w14:textId="77777777">
        <w:trPr>
          <w:tblHeader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/>
            <w:r>
              <w:rPr>
                <w:b/>
                <w:sz w:val="20"/>
                <w:szCs w:val="20"/>
              </w:rPr>
              <w:t>Incumplimiento</w:t>
            </w:r>
          </w:p>
        </w:tc>
        <w:tc>
          <w:tcPr>
            <w:tcW w:w="7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/>
            <w:r>
              <w:rPr>
                <w:sz w:val="20"/>
                <w:szCs w:val="20"/>
              </w:rPr>
              <w:t>Inobservancia de uno o más requisitos de este estándar por parte del contratista o su personal, que puede derivar en la paralización de actividades.</w:t>
            </w:r>
          </w:p>
        </w:tc>
      </w:tr>
    </w:tbl>
    <w:p w14:paraId="736C16EA" w14:textId="77777777" w:rsidR="00E668DA" w:rsidRDefault="00E668DA">
      <w:pPr>
        <w:spacing w:before="120"/>
      </w:pPr>
    </w:p>
    <w:p w14:paraId="3149E90C" w14:textId="77777777" w:rsidR="008B4C8E" w:rsidRDefault="008B4C8E">
      <w:pPr>
        <w:spacing w:before="120"/>
      </w:pPr>
    </w:p>
    <w:p w14:paraId="3312A380" w14:textId="77777777" w:rsidR="008B4C8E" w:rsidRDefault="008B4C8E">
      <w:pPr>
        <w:spacing w:before="120"/>
      </w:pPr>
    </w:p>
    <w:p w14:paraId="2CB56302" w14:textId="77777777" w:rsidR="008B4C8E" w:rsidRDefault="008B4C8E">
      <w:pPr>
        <w:spacing w:before="120"/>
      </w:pPr>
    </w:p>
    <w:p w14:paraId="736C16EB" w14:textId="77777777" w:rsidR="00E668DA" w:rsidRDefault="00051B8C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hd w:val="clear" w:color="auto" w:fill="D9D9D9"/>
        <w:spacing w:before="160" w:after="80"/>
      </w:pPr>
      <w:r>
        <w:rPr>
          <w:b/>
          <w:bCs/>
        </w:rPr>
        <w:lastRenderedPageBreak/>
        <w:t>4. Responsabilidades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E668DA" w14:paraId="736C16EE" w14:textId="77777777">
        <w:trPr>
          <w:tblHeader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6C16EC" w14:textId="77777777" w:rsidR="00E668DA" w:rsidRDefault="00051B8C">
            <w:pPr>
              <w:spacing w:after="60"/>
              <w:jc w:val="center"/>
            </w:pPr>
            <w:r>
              <w:rPr>
                <w:b/>
                <w:bCs/>
              </w:rPr>
              <w:t>Actor</w:t>
            </w:r>
          </w:p>
        </w:tc>
        <w:tc>
          <w:tcPr>
            <w:tcW w:w="7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6C16ED" w14:textId="77777777" w:rsidR="00E668DA" w:rsidRDefault="00051B8C">
            <w:pPr>
              <w:spacing w:after="60"/>
              <w:jc w:val="center"/>
            </w:pPr>
            <w:r>
              <w:rPr>
                <w:b/>
                <w:bCs/>
              </w:rPr>
              <w:t>Responsabilidad principal</w:t>
            </w:r>
          </w:p>
        </w:tc>
      </w:tr>
      <w:tr w:rsidR="00E668DA" w14:paraId="736C16EE" w14:textId="77777777">
        <w:trPr>
          <w:tblHeader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/>
            <w:r>
              <w:rPr>
                <w:b/>
                <w:sz w:val="20"/>
                <w:szCs w:val="20"/>
              </w:rPr>
              <w:t>Equipo de Seguridad (E&amp;S)</w:t>
            </w:r>
          </w:p>
        </w:tc>
        <w:tc>
          <w:tcPr>
            <w:tcW w:w="7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/>
            <w:r>
              <w:rPr>
                <w:sz w:val="20"/>
                <w:szCs w:val="20"/>
              </w:rPr>
              <w:t>Verificar el cumplimiento de los estándares de EPP, herramientas y condiciones antes y durante las actividades de los contratistas; detener trabajos que incumplan los requisitos; registrar incumplimientos y aplicar las sanciones correspondientes.</w:t>
            </w:r>
          </w:p>
        </w:tc>
      </w:tr>
      <w:tr w:rsidR="00E668DA" w14:paraId="736C16EE" w14:textId="77777777">
        <w:trPr>
          <w:tblHeader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/>
            <w:r>
              <w:rPr>
                <w:b/>
                <w:sz w:val="20"/>
                <w:szCs w:val="20"/>
              </w:rPr>
              <w:t>Supervisor / Jefe de Contratista</w:t>
            </w:r>
          </w:p>
        </w:tc>
        <w:tc>
          <w:tcPr>
            <w:tcW w:w="7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/>
            <w:r>
              <w:rPr>
                <w:sz w:val="20"/>
                <w:szCs w:val="20"/>
              </w:rPr>
              <w:t>Asegurar que su personal porte y use correctamente el EPP obligatorio; verificar el estado de herramientas y equipos antes de ingresar; presentar documentación habilitante requerida; reportar inmediatamente cualquier incidente o condición insegura.</w:t>
            </w:r>
          </w:p>
        </w:tc>
      </w:tr>
      <w:tr w:rsidR="00E668DA" w14:paraId="736C16EE" w14:textId="77777777">
        <w:trPr>
          <w:tblHeader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/>
            <w:r>
              <w:rPr>
                <w:b/>
                <w:sz w:val="20"/>
                <w:szCs w:val="20"/>
              </w:rPr>
              <w:t>Trabajador Contratista</w:t>
            </w:r>
          </w:p>
        </w:tc>
        <w:tc>
          <w:tcPr>
            <w:tcW w:w="7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/>
            <w:r>
              <w:rPr>
                <w:sz w:val="20"/>
                <w:szCs w:val="20"/>
              </w:rPr>
              <w:t>Utilizar correctamente el EPP asignado en todo momento dentro de las instalaciones; mantener el área de trabajo ordenada y limpia; no iniciar actividades sin el permiso de trabajo vigente; reportar condiciones inseguras a su supervisor.</w:t>
            </w:r>
          </w:p>
        </w:tc>
      </w:tr>
      <w:tr w:rsidR="00E668DA" w14:paraId="736C16EE" w14:textId="77777777">
        <w:trPr>
          <w:tblHeader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/>
            <w:r>
              <w:rPr>
                <w:b/>
                <w:sz w:val="20"/>
                <w:szCs w:val="20"/>
              </w:rPr>
              <w:t>Jefe / Supervisor de Área (Plantabal)</w:t>
            </w:r>
          </w:p>
        </w:tc>
        <w:tc>
          <w:tcPr>
            <w:tcW w:w="7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/>
            <w:r>
              <w:rPr>
                <w:sz w:val="20"/>
                <w:szCs w:val="20"/>
              </w:rPr>
              <w:t>Verificar que los contratistas que trabajan en su área de responsabilidad cumplan con los estándares de este instructivo; notificar al equipo de E&amp;S ante cualquier incumplimiento observado.</w:t>
            </w:r>
          </w:p>
        </w:tc>
      </w:tr>
      <w:tr w:rsidR="00E668DA" w14:paraId="736C16EE" w14:textId="77777777">
        <w:trPr>
          <w:tblHeader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/>
            <w:r>
              <w:rPr>
                <w:b/>
                <w:sz w:val="20"/>
                <w:szCs w:val="20"/>
              </w:rPr>
              <w:t>Gerencia de Planta</w:t>
            </w:r>
          </w:p>
        </w:tc>
        <w:tc>
          <w:tcPr>
            <w:tcW w:w="7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/>
            <w:r>
              <w:rPr>
                <w:sz w:val="20"/>
                <w:szCs w:val="20"/>
              </w:rPr>
              <w:t>Aprobar y respaldar la aplicación de este estándar; tomar decisiones sobre la suspensión de contratos ante incumplimientos reiterados o graves que pongan en riesgo la seguridad de personas o instalaciones.</w:t>
            </w:r>
          </w:p>
        </w:tc>
      </w:tr>
    </w:tbl>
    <w:p w14:paraId="736C16FE" w14:textId="77777777" w:rsidR="00E668DA" w:rsidRDefault="00E668DA">
      <w:pPr>
        <w:spacing w:before="120"/>
      </w:pPr>
    </w:p>
    <w:p w14:paraId="736C16FF" w14:textId="77777777" w:rsidR="00E668DA" w:rsidRDefault="00051B8C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hd w:val="clear" w:color="auto" w:fill="D9D9D9"/>
        <w:spacing w:before="160" w:after="80"/>
      </w:pPr>
      <w:r>
        <w:rPr>
          <w:b/>
          <w:bCs/>
        </w:rPr>
        <w:t>5. Desarrollo del instructivo.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50"/>
        <w:gridCol w:w="5888"/>
        <w:gridCol w:w="1900"/>
        <w:gridCol w:w="1300"/>
      </w:tblGrid>
      <w:tr w:rsidR="00E668DA" w14:paraId="736C1704" w14:textId="77777777" w:rsidTr="00662CE9">
        <w:trPr>
          <w:tblHeader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6C1700" w14:textId="77777777" w:rsidR="00E668DA" w:rsidRDefault="00051B8C">
            <w:pPr>
              <w:spacing w:after="60"/>
              <w:jc w:val="center"/>
            </w:pPr>
            <w:r>
              <w:rPr>
                <w:b/>
                <w:bCs/>
              </w:rPr>
              <w:t>#</w:t>
            </w:r>
          </w:p>
        </w:tc>
        <w:tc>
          <w:tcPr>
            <w:tcW w:w="5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6C1701" w14:textId="77777777" w:rsidR="00E668DA" w:rsidRDefault="00051B8C">
            <w:pPr>
              <w:spacing w:after="60"/>
              <w:jc w:val="center"/>
            </w:pPr>
            <w:r>
              <w:rPr>
                <w:b/>
                <w:bCs/>
              </w:rPr>
              <w:t>Actividad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6C1702" w14:textId="77777777" w:rsidR="00E668DA" w:rsidRPr="00662CE9" w:rsidRDefault="00051B8C" w:rsidP="00662CE9">
            <w:pPr>
              <w:spacing w:after="60"/>
              <w:jc w:val="center"/>
              <w:rPr>
                <w:lang w:val="es-EC"/>
              </w:rPr>
            </w:pPr>
            <w:r>
              <w:rPr>
                <w:b/>
                <w:bCs/>
                <w:lang w:val="es-EC"/>
              </w:rPr>
              <w:t>Responsable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6C1703" w14:textId="77777777" w:rsidR="00E668DA" w:rsidRDefault="00051B8C" w:rsidP="00662CE9">
            <w:pPr>
              <w:spacing w:after="60"/>
              <w:jc w:val="center"/>
            </w:pPr>
            <w:r>
              <w:rPr>
                <w:b/>
                <w:bCs/>
              </w:rPr>
              <w:t>Notificar</w:t>
            </w:r>
          </w:p>
        </w:tc>
      </w:tr>
      <w:tr w:rsidR="00E668DA" w14:paraId="736C1704" w14:textId="77777777" w:rsidTr="00662CE9">
        <w:trPr>
          <w:tblHeader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/>
          </w:p>
        </w:tc>
        <w:tc>
          <w:tcPr>
            <w:tcW w:w="5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20"/>
                <w:szCs w:val="20"/>
              </w:rPr>
              <w:t>FASE 1: VERIFICACIÓN DE EPP MÍNIMO OBLIGATORIO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/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/>
          </w:p>
        </w:tc>
      </w:tr>
      <w:tr w:rsidR="00E668DA" w14:paraId="736C1704" w14:textId="77777777" w:rsidTr="00662CE9">
        <w:trPr>
          <w:tblHeader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20"/>
                <w:szCs w:val="20"/>
              </w:rPr>
              <w:t>1.1</w:t>
            </w:r>
          </w:p>
        </w:tc>
        <w:tc>
          <w:tcPr>
            <w:tcW w:w="5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/>
            <w:r>
              <w:rPr>
                <w:sz w:val="20"/>
                <w:szCs w:val="20"/>
              </w:rPr>
              <w:t>Verificar que todo trabajador contratista porte el EPP básico obligatorio antes de ingresar al área de trabajo: casco de seguridad (clase E o superior), gafas de seguridad claras, calzado de seguridad con punta de acero y suela antideslizante, ropa de trabajo de manga larga (no ropa de calle), guantes según tipo de actividad.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>Equipo de E&amp;S / Supervisor Contratista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>Supervisor de Área</w:t>
            </w:r>
          </w:p>
        </w:tc>
      </w:tr>
      <w:tr w:rsidR="00E668DA" w14:paraId="736C1704" w14:textId="77777777" w:rsidTr="00662CE9">
        <w:trPr>
          <w:tblHeader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20"/>
                <w:szCs w:val="20"/>
              </w:rPr>
              <w:t>1.2</w:t>
            </w:r>
          </w:p>
        </w:tc>
        <w:tc>
          <w:tcPr>
            <w:tcW w:w="5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/>
            <w:r>
              <w:rPr>
                <w:sz w:val="20"/>
                <w:szCs w:val="20"/>
              </w:rPr>
              <w:t>Para trabajos en altura (≥1,8 m): verificar arnés de cuerpo completo certificado + línea de vida absorbente de impacto + casco con barbuquejo ajustado. El arnés debe estar inspeccionado y sin señales de deterioro.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>Equipo de E&amp;S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>Supervisor de Área</w:t>
            </w:r>
          </w:p>
        </w:tc>
      </w:tr>
      <w:tr w:rsidR="00E668DA" w14:paraId="736C1704" w14:textId="77777777" w:rsidTr="00662CE9">
        <w:trPr>
          <w:tblHeader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20"/>
                <w:szCs w:val="20"/>
              </w:rPr>
              <w:t>1.3</w:t>
            </w:r>
          </w:p>
        </w:tc>
        <w:tc>
          <w:tcPr>
            <w:tcW w:w="5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/>
            <w:r>
              <w:rPr>
                <w:sz w:val="20"/>
                <w:szCs w:val="20"/>
              </w:rPr>
              <w:t>Para trabajos en caliente (soldadura, corte, esmerilado): careta de soldador o gafas de esmerilar según tarea + delantal de cuero + guantes de cuero + protector auditivo si aplica.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>Equipo de E&amp;S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>Supervisor de Área</w:t>
            </w:r>
          </w:p>
        </w:tc>
      </w:tr>
      <w:tr w:rsidR="00E668DA" w14:paraId="736C1704" w14:textId="77777777" w:rsidTr="00662CE9">
        <w:trPr>
          <w:tblHeader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20"/>
                <w:szCs w:val="20"/>
              </w:rPr>
              <w:t>1.4</w:t>
            </w:r>
          </w:p>
        </w:tc>
        <w:tc>
          <w:tcPr>
            <w:tcW w:w="5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/>
            <w:r>
              <w:rPr>
                <w:sz w:val="20"/>
                <w:szCs w:val="20"/>
              </w:rPr>
              <w:t>Para trabajos con productos químicos: respirador con cartucho adecuado según SDS + guantes resistentes a la sustancia + gafas tipo splash (no solo antiprojection). Verificar que el trabajador conoce el SDS del producto.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>Equipo de E&amp;S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>Supervisor de Área</w:t>
            </w:r>
          </w:p>
        </w:tc>
      </w:tr>
      <w:tr w:rsidR="00E668DA" w14:paraId="736C1704" w14:textId="77777777" w:rsidTr="00662CE9">
        <w:trPr>
          <w:tblHeader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20"/>
                <w:szCs w:val="20"/>
              </w:rPr>
              <w:t>1.5</w:t>
            </w:r>
          </w:p>
        </w:tc>
        <w:tc>
          <w:tcPr>
            <w:tcW w:w="5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/>
            <w:r>
              <w:rPr>
                <w:sz w:val="20"/>
                <w:szCs w:val="20"/>
              </w:rPr>
              <w:t>Para trabajos en espacios confinados: equipo de monitoreo de gases (O₂, CO, H₂S, LEL) con calibración vigente + equipo de rescate disponible en el exterior + radio de comunicación + vigía permanente en el exterior.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>Equipo de E&amp;S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>Gerencia de Planta</w:t>
            </w:r>
          </w:p>
        </w:tc>
      </w:tr>
      <w:tr w:rsidR="00E668DA" w14:paraId="736C1704" w14:textId="77777777" w:rsidTr="00662CE9">
        <w:trPr>
          <w:tblHeader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/>
          </w:p>
        </w:tc>
        <w:tc>
          <w:tcPr>
            <w:tcW w:w="5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20"/>
                <w:szCs w:val="20"/>
              </w:rPr>
              <w:t>FASE 2: VERIFICACIÓN DE HERRAMIENTAS Y EQUIPOS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/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/>
          </w:p>
        </w:tc>
      </w:tr>
      <w:tr w:rsidR="00E668DA" w14:paraId="736C1704" w14:textId="77777777" w:rsidTr="00662CE9">
        <w:trPr>
          <w:tblHeader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20"/>
                <w:szCs w:val="20"/>
              </w:rPr>
              <w:t>2.1</w:t>
            </w:r>
          </w:p>
        </w:tc>
        <w:tc>
          <w:tcPr>
            <w:tcW w:w="5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/>
            <w:r>
              <w:rPr>
                <w:sz w:val="20"/>
                <w:szCs w:val="20"/>
              </w:rPr>
              <w:t>Inspeccionar herramientas manuales: mangos sin fisuras ni empalmes provisionales, filos o bordes protegidos en almacenamiento, herramientas libres de aceite o grasa en mangos. Retirar de uso toda herramienta en mal estado.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>Supervisor Contratista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>Equipo de E&amp;S</w:t>
            </w:r>
          </w:p>
        </w:tc>
      </w:tr>
      <w:tr w:rsidR="00E668DA" w14:paraId="736C1704" w14:textId="77777777" w:rsidTr="00662CE9">
        <w:trPr>
          <w:tblHeader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20"/>
                <w:szCs w:val="20"/>
              </w:rPr>
              <w:t>2.2</w:t>
            </w:r>
          </w:p>
        </w:tc>
        <w:tc>
          <w:tcPr>
            <w:tcW w:w="5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/>
            <w:r>
              <w:rPr>
                <w:sz w:val="20"/>
                <w:szCs w:val="20"/>
              </w:rPr>
              <w:t>Herramientas eléctricas y neumáticas: cable de alimentación sin empalmes ni parches, enchufe en buen estado (sin pines doblados), guardas de protección instaladas y funcionales. Verificar conexión a tierra cuando aplique.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>Supervisor Contratista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>Equipo de E&amp;S</w:t>
            </w:r>
          </w:p>
        </w:tc>
      </w:tr>
      <w:tr w:rsidR="00E668DA" w14:paraId="736C1704" w14:textId="77777777" w:rsidTr="00662CE9">
        <w:trPr>
          <w:tblHeader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20"/>
                <w:szCs w:val="20"/>
              </w:rPr>
              <w:t>2.3</w:t>
            </w:r>
          </w:p>
        </w:tc>
        <w:tc>
          <w:tcPr>
            <w:tcW w:w="5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/>
            <w:r>
              <w:rPr>
                <w:sz w:val="20"/>
                <w:szCs w:val="20"/>
              </w:rPr>
              <w:t>Equipos de izaje (grúas, eslingas, tecles, polipastos): verificar certificado de inspección vigente + capacidad de carga visible + eslingas sin cortes ni deformaciones + operador con certificación habilitante.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>Equipo de E&amp;S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>Gerencia de Planta</w:t>
            </w:r>
          </w:p>
        </w:tc>
      </w:tr>
      <w:tr w:rsidR="00E668DA" w14:paraId="736C1704" w14:textId="77777777" w:rsidTr="00662CE9">
        <w:trPr>
          <w:tblHeader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20"/>
                <w:szCs w:val="20"/>
              </w:rPr>
              <w:t>2.4</w:t>
            </w:r>
          </w:p>
        </w:tc>
        <w:tc>
          <w:tcPr>
            <w:tcW w:w="5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/>
            <w:r>
              <w:rPr>
                <w:sz w:val="20"/>
                <w:szCs w:val="20"/>
              </w:rPr>
              <w:t>Andamios y escaleras: inspección visual previa a cada uso (pernos, plataformas, barandas, patas niveladoras). Andamios deben tener tag de habilitación verde visible emitido por E&amp;S antes de su primer uso.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>Equipo de E&amp;S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>Supervisor de Área</w:t>
            </w:r>
          </w:p>
        </w:tc>
      </w:tr>
      <w:tr w:rsidR="00E668DA" w14:paraId="736C1704" w14:textId="77777777" w:rsidTr="00662CE9">
        <w:trPr>
          <w:tblHeader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20"/>
                <w:szCs w:val="20"/>
              </w:rPr>
              <w:t>2.5</w:t>
            </w:r>
          </w:p>
        </w:tc>
        <w:tc>
          <w:tcPr>
            <w:tcW w:w="5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/>
            <w:r>
              <w:rPr>
                <w:sz w:val="20"/>
                <w:szCs w:val="20"/>
              </w:rPr>
              <w:t>Equipos de corte y soldadura oxiacetilénica: manómetros con calibración vigente, mangueras sin deterioro ni fugas, válvulas antirretorno instaladas en ambos reguladores, cilindros asegurados verticalmente.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>Supervisor Contratista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>Equipo de E&amp;S</w:t>
            </w:r>
          </w:p>
        </w:tc>
      </w:tr>
      <w:tr w:rsidR="00E668DA" w14:paraId="736C1704" w14:textId="77777777" w:rsidTr="00662CE9">
        <w:trPr>
          <w:tblHeader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/>
          </w:p>
        </w:tc>
        <w:tc>
          <w:tcPr>
            <w:tcW w:w="5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20"/>
                <w:szCs w:val="20"/>
              </w:rPr>
              <w:t>FASE 3: CONDICIONES GENERALES DE SEGURIDAD EN SITIO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/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/>
          </w:p>
        </w:tc>
      </w:tr>
      <w:tr w:rsidR="00E668DA" w14:paraId="736C1704" w14:textId="77777777" w:rsidTr="00662CE9">
        <w:trPr>
          <w:tblHeader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20"/>
                <w:szCs w:val="20"/>
              </w:rPr>
              <w:t>3.1</w:t>
            </w:r>
          </w:p>
        </w:tc>
        <w:tc>
          <w:tcPr>
            <w:tcW w:w="5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/>
            <w:r>
              <w:rPr>
                <w:sz w:val="20"/>
                <w:szCs w:val="20"/>
              </w:rPr>
              <w:t>Delimitar el área de trabajo con cinta de seguridad (amarilla/negra para precaución, roja/blanca para peligro) o barreras físicas antes de iniciar cualquier actividad. El área debe quedar claramente diferenciada del tránsito de personas y vehículos.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>Supervisor Contratista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>Supervisor de Área</w:t>
            </w:r>
          </w:p>
        </w:tc>
      </w:tr>
      <w:tr w:rsidR="00E668DA" w14:paraId="736C1704" w14:textId="77777777" w:rsidTr="00662CE9">
        <w:trPr>
          <w:tblHeader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20"/>
                <w:szCs w:val="20"/>
              </w:rPr>
              <w:t>3.2</w:t>
            </w:r>
          </w:p>
        </w:tc>
        <w:tc>
          <w:tcPr>
            <w:tcW w:w="5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/>
            <w:r>
              <w:rPr>
                <w:sz w:val="20"/>
                <w:szCs w:val="20"/>
              </w:rPr>
              <w:t>Instalar señalización adecuada en el perímetro: señales de advertencia del riesgo específico (caída de objetos, riesgo eléctrico, trabajos en altura, etc.), señales de obligación de EPP y señales de prohibición según aplique.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>Supervisor Contratista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>Equipo de E&amp;S</w:t>
            </w:r>
          </w:p>
        </w:tc>
      </w:tr>
      <w:tr w:rsidR="00E668DA" w14:paraId="736C1704" w14:textId="77777777" w:rsidTr="00662CE9">
        <w:trPr>
          <w:tblHeader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20"/>
                <w:szCs w:val="20"/>
              </w:rPr>
              <w:t>3.3</w:t>
            </w:r>
          </w:p>
        </w:tc>
        <w:tc>
          <w:tcPr>
            <w:tcW w:w="5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/>
            <w:r>
              <w:rPr>
                <w:sz w:val="20"/>
                <w:szCs w:val="20"/>
              </w:rPr>
              <w:t>Mantener orden y limpieza permanente: pasillos y vías de evacuación libres de materiales, herramientas y equipos almacenados en zonas designadas, residuos en contenedores identificados, cables y mangueras sin cruzar pasillos sin protección.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>Supervisor Contratista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>Supervisor de Área</w:t>
            </w:r>
          </w:p>
        </w:tc>
      </w:tr>
      <w:tr w:rsidR="00E668DA" w14:paraId="736C1704" w14:textId="77777777" w:rsidTr="00662CE9">
        <w:trPr>
          <w:tblHeader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20"/>
                <w:szCs w:val="20"/>
              </w:rPr>
              <w:t>3.4</w:t>
            </w:r>
          </w:p>
        </w:tc>
        <w:tc>
          <w:tcPr>
            <w:tcW w:w="5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/>
            <w:r>
              <w:rPr>
                <w:sz w:val="20"/>
                <w:szCs w:val="20"/>
              </w:rPr>
              <w:t>Para todo trabajo en caliente: disponer extintor portátil de PQS (mínimo 6 kg) a no más de 10 m del punto de trabajo + vigía de fuego durante la ejecución + revisión del área 30 minutos después de finalizado el trabajo.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>Supervisor Contratista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>Equipo de E&amp;S</w:t>
            </w:r>
          </w:p>
        </w:tc>
      </w:tr>
      <w:tr w:rsidR="00E668DA" w14:paraId="736C1704" w14:textId="77777777" w:rsidTr="00662CE9">
        <w:trPr>
          <w:tblHeader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20"/>
                <w:szCs w:val="20"/>
              </w:rPr>
              <w:t>3.5</w:t>
            </w:r>
          </w:p>
        </w:tc>
        <w:tc>
          <w:tcPr>
            <w:tcW w:w="5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/>
            <w:r>
              <w:rPr>
                <w:sz w:val="20"/>
                <w:szCs w:val="20"/>
              </w:rPr>
              <w:t>Mantener botiquín de primeros auxilios accesible en el área de trabajo (no en bodega cerrada). Todos los trabajadores deben conocer su ubicación y la del punto de encuentro más cercano.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>Supervisor Contratista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>Equipo de E&amp;S</w:t>
            </w:r>
          </w:p>
        </w:tc>
      </w:tr>
      <w:tr w:rsidR="00E668DA" w14:paraId="736C1704" w14:textId="77777777" w:rsidTr="00662CE9">
        <w:trPr>
          <w:tblHeader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/>
          </w:p>
        </w:tc>
        <w:tc>
          <w:tcPr>
            <w:tcW w:w="5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20"/>
                <w:szCs w:val="20"/>
              </w:rPr>
              <w:t>FASE 4: DOCUMENTACIÓN Y PERMISOS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/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/>
          </w:p>
        </w:tc>
      </w:tr>
      <w:tr w:rsidR="00E668DA" w14:paraId="736C1704" w14:textId="77777777" w:rsidTr="00662CE9">
        <w:trPr>
          <w:tblHeader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20"/>
                <w:szCs w:val="20"/>
              </w:rPr>
              <w:t>4.1</w:t>
            </w:r>
          </w:p>
        </w:tc>
        <w:tc>
          <w:tcPr>
            <w:tcW w:w="5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/>
            <w:r>
              <w:rPr>
                <w:sz w:val="20"/>
                <w:szCs w:val="20"/>
              </w:rPr>
              <w:t>Verificar que el equipo contratista presenta antes de iniciar: permiso de trabajo vigente para la actividad (firmado por E&amp;S y supervisor de área), IPERC específico para la tarea elaborado y firmado por el supervisor.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>Equipo de E&amp;S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>Supervisor de Área</w:t>
            </w:r>
          </w:p>
        </w:tc>
      </w:tr>
      <w:tr w:rsidR="00E668DA" w14:paraId="736C1704" w14:textId="77777777" w:rsidTr="00662CE9">
        <w:trPr>
          <w:tblHeader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20"/>
                <w:szCs w:val="20"/>
              </w:rPr>
              <w:t>4.2</w:t>
            </w:r>
          </w:p>
        </w:tc>
        <w:tc>
          <w:tcPr>
            <w:tcW w:w="5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/>
            <w:r>
              <w:rPr>
                <w:sz w:val="20"/>
                <w:szCs w:val="20"/>
              </w:rPr>
              <w:t>Confirmar habilitaciones individuales del personal para trabajos especiales: certificado de trabajo en altura, certificado de espacio confinado, certificado de trabajos en caliente, LOTO, según la actividad a realizar. Las habilitaciones deben estar vigentes.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>Equipo de E&amp;S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>Gerencia de Planta</w:t>
            </w:r>
          </w:p>
        </w:tc>
      </w:tr>
      <w:tr w:rsidR="00E668DA" w14:paraId="736C1704" w14:textId="77777777" w:rsidTr="00662CE9">
        <w:trPr>
          <w:tblHeader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20"/>
                <w:szCs w:val="20"/>
              </w:rPr>
              <w:t>4.3</w:t>
            </w:r>
          </w:p>
        </w:tc>
        <w:tc>
          <w:tcPr>
            <w:tcW w:w="5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/>
            <w:r>
              <w:rPr>
                <w:sz w:val="20"/>
                <w:szCs w:val="20"/>
              </w:rPr>
              <w:t>Para uso de productos químicos: verificar disponibilidad de SDS en idioma español en el área de trabajo + trabajadores capacitados en manejo seguro del producto + plan de respuesta a derrames en sitio.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>Supervisor Contratista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>Equipo de E&amp;S</w:t>
            </w:r>
          </w:p>
        </w:tc>
      </w:tr>
      <w:tr w:rsidR="00E668DA" w14:paraId="736C1704" w14:textId="77777777" w:rsidTr="00662CE9">
        <w:trPr>
          <w:tblHeader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/>
          </w:p>
        </w:tc>
        <w:tc>
          <w:tcPr>
            <w:tcW w:w="5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20"/>
                <w:szCs w:val="20"/>
              </w:rPr>
              <w:t>FASE 5: INCUMPLIMIENTOS Y SANCIONES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/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/>
          </w:p>
        </w:tc>
      </w:tr>
      <w:tr w:rsidR="00E668DA" w14:paraId="736C1704" w14:textId="77777777" w:rsidTr="00662CE9">
        <w:trPr>
          <w:tblHeader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20"/>
                <w:szCs w:val="20"/>
              </w:rPr>
              <w:t>5.1</w:t>
            </w:r>
          </w:p>
        </w:tc>
        <w:tc>
          <w:tcPr>
            <w:tcW w:w="5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/>
            <w:r>
              <w:rPr>
                <w:sz w:val="20"/>
                <w:szCs w:val="20"/>
              </w:rPr>
              <w:t>Primer incumplimiento (falta leve): advertencia verbal al trabajador y a su supervisor. Corrección inmediata del incumplimiento antes de continuar con la actividad. Registro del evento por parte de E&amp;S.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>Equipo de E&amp;S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>Supervisor de Área</w:t>
            </w:r>
          </w:p>
        </w:tc>
      </w:tr>
      <w:tr w:rsidR="00E668DA" w14:paraId="736C1704" w14:textId="77777777" w:rsidTr="00662CE9">
        <w:trPr>
          <w:tblHeader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20"/>
                <w:szCs w:val="20"/>
              </w:rPr>
              <w:t>5.2</w:t>
            </w:r>
          </w:p>
        </w:tc>
        <w:tc>
          <w:tcPr>
            <w:tcW w:w="5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/>
            <w:r>
              <w:rPr>
                <w:sz w:val="20"/>
                <w:szCs w:val="20"/>
              </w:rPr>
              <w:t>Segundo incumplimiento o incumplimiento moderado: paralización del trabajo hasta subsanar la condición + notificación formal escrita al representante legal o gerente de la empresa contratista.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>Equipo de E&amp;S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>Gerencia de Planta</w:t>
            </w:r>
          </w:p>
        </w:tc>
      </w:tr>
      <w:tr w:rsidR="00E668DA" w14:paraId="736C1704" w14:textId="77777777" w:rsidTr="00662CE9">
        <w:trPr>
          <w:tblHeader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20"/>
                <w:szCs w:val="20"/>
              </w:rPr>
              <w:t>5.3</w:t>
            </w:r>
          </w:p>
        </w:tc>
        <w:tc>
          <w:tcPr>
            <w:tcW w:w="5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/>
            <w:r>
              <w:rPr>
                <w:sz w:val="20"/>
                <w:szCs w:val="20"/>
              </w:rPr>
              <w:t>Tercer incumplimiento, incumplimiento grave o reincidente: suspensión de todas las actividades de la empresa contratista en planta + reporte a Gerencia General + evaluación de continuidad del contrato.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>Gerencia de Planta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>Gerencia General</w:t>
            </w:r>
          </w:p>
        </w:tc>
      </w:tr>
      <w:tr w:rsidR="00E668DA" w14:paraId="736C1704" w14:textId="77777777" w:rsidTr="00662CE9">
        <w:trPr>
          <w:tblHeader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20"/>
                <w:szCs w:val="20"/>
              </w:rPr>
              <w:t>5.4</w:t>
            </w:r>
          </w:p>
        </w:tc>
        <w:tc>
          <w:tcPr>
            <w:tcW w:w="5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/>
            <w:r>
              <w:rPr>
                <w:sz w:val="20"/>
                <w:szCs w:val="20"/>
              </w:rPr>
              <w:t>Incumplimiento con riesgo inminente (pone en peligro la vida de personas): paralización inmediata de actividades y evacuación del área. No se reanudan actividades hasta corrección verificada por E&amp;S y aprobación de Gerencia.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>Equipo de E&amp;S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>Gerencia de Planta</w:t>
            </w:r>
          </w:p>
        </w:tc>
      </w:tr>
    </w:tbl>
    <w:p w14:paraId="736C176B" w14:textId="77777777" w:rsidR="00E668DA" w:rsidRDefault="00E668DA">
      <w:pPr>
        <w:spacing w:before="120"/>
      </w:pPr>
    </w:p>
    <w:p w14:paraId="736C176C" w14:textId="77777777" w:rsidR="00E668DA" w:rsidRDefault="00051B8C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hd w:val="clear" w:color="auto" w:fill="D9D9D9"/>
        <w:spacing w:before="160" w:after="80"/>
      </w:pPr>
      <w:r>
        <w:rPr>
          <w:b/>
          <w:bCs/>
        </w:rPr>
        <w:lastRenderedPageBreak/>
        <w:t>6. Disposición Reglamentaria.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438"/>
      </w:tblGrid>
      <w:tr w:rsidR="00E668DA" w14:paraId="736C176F" w14:textId="77777777">
        <w:trPr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6C176D" w14:textId="77777777" w:rsidR="00E668DA" w:rsidRDefault="00051B8C">
            <w:pPr>
              <w:spacing w:after="60"/>
              <w:jc w:val="center"/>
            </w:pPr>
            <w:r>
              <w:rPr>
                <w:b/>
                <w:bCs/>
              </w:rPr>
              <w:t>Norma</w:t>
            </w:r>
          </w:p>
        </w:tc>
        <w:tc>
          <w:tcPr>
            <w:tcW w:w="6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6C176E" w14:textId="77777777" w:rsidR="00E668DA" w:rsidRDefault="00051B8C">
            <w:pPr>
              <w:spacing w:after="60"/>
              <w:jc w:val="center"/>
            </w:pPr>
            <w:r>
              <w:rPr>
                <w:b/>
                <w:bCs/>
              </w:rPr>
              <w:t>Artículo / Requisito aplicable</w:t>
            </w:r>
          </w:p>
        </w:tc>
      </w:tr>
      <w:tr w:rsidR="00E668DA" w14:paraId="736C1772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6C1770" w14:textId="77777777" w:rsidR="00E668DA" w:rsidRDefault="00051B8C">
            <w:pPr>
              <w:spacing w:after="60"/>
              <w:jc w:val="both"/>
            </w:pPr>
            <w:r>
              <w:rPr>
                <w:b/>
                <w:bCs/>
                <w:sz w:val="19"/>
                <w:szCs w:val="19"/>
              </w:rPr>
              <w:t>D.E. 255 (2024)</w:t>
            </w:r>
          </w:p>
        </w:tc>
        <w:tc>
          <w:tcPr>
            <w:tcW w:w="6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6C1771" w14:textId="359D22D1" w:rsidR="00E668DA" w:rsidRDefault="00051B8C">
            <w:pPr>
              <w:spacing w:after="60"/>
              <w:jc w:val="both"/>
            </w:pPr>
            <w:r>
              <w:rPr>
                <w:sz w:val="19"/>
                <w:szCs w:val="19"/>
              </w:rPr>
              <w:t xml:space="preserve">Obligación del empleador de garantizar formación y capacitación continua en E&amp;S.</w:t>
            </w:r>
          </w:p>
        </w:tc>
      </w:tr>
      <w:tr w:rsidR="00E668DA" w14:paraId="736C1775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6C1773" w14:textId="77777777" w:rsidR="00E668DA" w:rsidRDefault="00051B8C">
            <w:pPr>
              <w:spacing w:after="60"/>
              <w:jc w:val="both"/>
            </w:pPr>
            <w:r>
              <w:rPr>
                <w:b/>
                <w:bCs/>
                <w:sz w:val="19"/>
                <w:szCs w:val="19"/>
              </w:rPr>
              <w:t>Resolución CD-513 (IESS)</w:t>
            </w:r>
          </w:p>
        </w:tc>
        <w:tc>
          <w:tcPr>
            <w:tcW w:w="6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6C1774" w14:textId="684D6E9C" w:rsidR="00E668DA" w:rsidRDefault="00051B8C">
            <w:pPr>
              <w:spacing w:after="60"/>
              <w:jc w:val="both"/>
            </w:pPr>
            <w:r>
              <w:rPr>
                <w:sz w:val="19"/>
                <w:szCs w:val="19"/>
              </w:rPr>
              <w:t>Exigencia de programas de prevención de riesgos y capacitación al personal.</w:t>
            </w:r>
          </w:p>
        </w:tc>
      </w:tr>
      <w:tr w:rsidR="00E668DA" w14:paraId="736C1778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6C1776" w14:textId="77777777" w:rsidR="00E668DA" w:rsidRDefault="00051B8C">
            <w:pPr>
              <w:spacing w:after="60"/>
              <w:jc w:val="both"/>
            </w:pPr>
            <w:r>
              <w:rPr>
                <w:b/>
                <w:bCs/>
                <w:sz w:val="19"/>
                <w:szCs w:val="19"/>
              </w:rPr>
              <w:t>AM MDT-2017-135</w:t>
            </w:r>
          </w:p>
        </w:tc>
        <w:tc>
          <w:tcPr>
            <w:tcW w:w="6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6C1777" w14:textId="7D9949D5" w:rsidR="00E668DA" w:rsidRDefault="00051B8C">
            <w:pPr>
              <w:spacing w:after="60"/>
              <w:jc w:val="both"/>
            </w:pPr>
            <w:r>
              <w:rPr>
                <w:sz w:val="19"/>
                <w:szCs w:val="19"/>
              </w:rPr>
              <w:t>Obligación de formación e información al trabajador.</w:t>
            </w:r>
          </w:p>
        </w:tc>
      </w:tr>
      <w:tr w:rsidR="00E668DA" w14:paraId="736C177B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6C1779" w14:textId="77777777" w:rsidR="00E668DA" w:rsidRDefault="00051B8C">
            <w:pPr>
              <w:spacing w:after="60"/>
              <w:jc w:val="both"/>
            </w:pPr>
            <w:r>
              <w:rPr>
                <w:b/>
                <w:bCs/>
                <w:sz w:val="19"/>
                <w:szCs w:val="19"/>
              </w:rPr>
              <w:t>AM 0004-2026 (SISAT)</w:t>
            </w:r>
          </w:p>
        </w:tc>
        <w:tc>
          <w:tcPr>
            <w:tcW w:w="6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6C177A" w14:textId="77777777" w:rsidR="00E668DA" w:rsidRDefault="00051B8C">
            <w:pPr>
              <w:spacing w:after="60"/>
              <w:jc w:val="both"/>
            </w:pPr>
            <w:r>
              <w:rPr>
                <w:sz w:val="19"/>
                <w:szCs w:val="19"/>
              </w:rPr>
              <w:t>Registro y reporte de actividades de capacitación ante la autoridad competente.</w:t>
            </w:r>
          </w:p>
        </w:tc>
      </w:tr>
      <w:tr w:rsidR="00E668DA" w14:paraId="736C177E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6C177C" w14:textId="77777777" w:rsidR="00E668DA" w:rsidRDefault="00051B8C">
            <w:pPr>
              <w:spacing w:after="60"/>
              <w:jc w:val="both"/>
            </w:pPr>
            <w:r>
              <w:rPr>
                <w:b/>
                <w:bCs/>
                <w:sz w:val="19"/>
                <w:szCs w:val="19"/>
              </w:rPr>
              <w:t>ISO 45001:2018</w:t>
            </w:r>
          </w:p>
        </w:tc>
        <w:tc>
          <w:tcPr>
            <w:tcW w:w="6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6C177D" w14:textId="77777777" w:rsidR="00E668DA" w:rsidRDefault="00051B8C">
            <w:pPr>
              <w:spacing w:after="60"/>
              <w:jc w:val="both"/>
            </w:pPr>
            <w:r>
              <w:rPr>
                <w:sz w:val="19"/>
                <w:szCs w:val="19"/>
              </w:rPr>
              <w:t xml:space="preserve">Req. 7.2 (Competencia) y Req. 7.3 (Toma de conciencia).</w:t>
            </w:r>
          </w:p>
        </w:tc>
      </w:tr>
    </w:tbl>
    <w:p w14:paraId="736C177F" w14:textId="77777777" w:rsidR="00E668DA" w:rsidRDefault="00E668DA">
      <w:pPr>
        <w:spacing w:before="120"/>
      </w:pPr>
    </w:p>
    <w:p w14:paraId="736C1780" w14:textId="77777777" w:rsidR="00E668DA" w:rsidRDefault="00051B8C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hd w:val="clear" w:color="auto" w:fill="D9D9D9"/>
        <w:spacing w:before="160" w:after="80"/>
      </w:pPr>
      <w:r>
        <w:rPr>
          <w:b/>
          <w:bCs/>
        </w:rPr>
        <w:t>7. Información Documentada: Registros.</w:t>
      </w:r>
    </w:p>
    <w:tbl>
      <w:tblPr>
        <w:tblW w:w="10773" w:type="dxa"/>
        <w:tblInd w:w="-5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60"/>
        <w:gridCol w:w="1072"/>
        <w:gridCol w:w="320"/>
        <w:gridCol w:w="341"/>
        <w:gridCol w:w="298"/>
        <w:gridCol w:w="1371"/>
        <w:gridCol w:w="1559"/>
        <w:gridCol w:w="1843"/>
        <w:gridCol w:w="992"/>
        <w:gridCol w:w="1417"/>
      </w:tblGrid>
      <w:tr w:rsidR="00E668DA" w14:paraId="736C1782" w14:textId="77777777" w:rsidTr="003F18FD">
        <w:tc>
          <w:tcPr>
            <w:tcW w:w="10773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36C1781" w14:textId="77777777" w:rsidR="00E668DA" w:rsidRDefault="00051B8C">
            <w:pPr>
              <w:spacing w:after="60"/>
              <w:jc w:val="center"/>
            </w:pPr>
            <w:r>
              <w:rPr>
                <w:b/>
                <w:bCs/>
              </w:rPr>
              <w:t>LISTA DE REGISTROS</w:t>
            </w:r>
          </w:p>
        </w:tc>
      </w:tr>
      <w:tr w:rsidR="00E668DA" w:rsidRPr="003F18FD" w14:paraId="736C1789" w14:textId="77777777" w:rsidTr="003F18FD">
        <w:trPr>
          <w:tblHeader/>
        </w:trPr>
        <w:tc>
          <w:tcPr>
            <w:tcW w:w="156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6C1783" w14:textId="77777777" w:rsidR="00E668DA" w:rsidRPr="003F18FD" w:rsidRDefault="00051B8C">
            <w:pPr>
              <w:spacing w:after="60"/>
              <w:jc w:val="center"/>
              <w:rPr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CÓDIGO</w:t>
            </w:r>
          </w:p>
        </w:tc>
        <w:tc>
          <w:tcPr>
            <w:tcW w:w="107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6C1784" w14:textId="77777777" w:rsidR="00E668DA" w:rsidRPr="003F18FD" w:rsidRDefault="00051B8C">
            <w:pPr>
              <w:spacing w:after="60"/>
              <w:jc w:val="center"/>
              <w:rPr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NOMBRE</w:t>
            </w:r>
          </w:p>
        </w:tc>
        <w:tc>
          <w:tcPr>
            <w:tcW w:w="95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6C1785" w14:textId="77777777" w:rsidR="00E668DA" w:rsidRPr="003F18FD" w:rsidRDefault="00051B8C">
            <w:pPr>
              <w:spacing w:after="60"/>
              <w:jc w:val="center"/>
              <w:rPr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TIPO</w:t>
            </w:r>
          </w:p>
        </w:tc>
        <w:tc>
          <w:tcPr>
            <w:tcW w:w="477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6C1786" w14:textId="77777777" w:rsidR="00E668DA" w:rsidRPr="003F18FD" w:rsidRDefault="00051B8C">
            <w:pPr>
              <w:spacing w:after="60"/>
              <w:jc w:val="center"/>
              <w:rPr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ALMACENAMIENTO</w:t>
            </w:r>
          </w:p>
        </w:tc>
        <w:tc>
          <w:tcPr>
            <w:tcW w:w="99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6C1787" w14:textId="77777777" w:rsidR="00E668DA" w:rsidRPr="003F18FD" w:rsidRDefault="00051B8C">
            <w:pPr>
              <w:spacing w:after="60"/>
              <w:jc w:val="center"/>
              <w:rPr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ACTIVO</w:t>
            </w:r>
          </w:p>
        </w:tc>
        <w:tc>
          <w:tcPr>
            <w:tcW w:w="141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6C1788" w14:textId="77777777" w:rsidR="00E668DA" w:rsidRPr="003F18FD" w:rsidRDefault="00051B8C">
            <w:pPr>
              <w:spacing w:after="60"/>
              <w:jc w:val="center"/>
              <w:rPr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DISPOSICIÓN</w:t>
            </w:r>
          </w:p>
        </w:tc>
      </w:tr>
      <w:tr w:rsidR="00E668DA" w14:paraId="736C1794" w14:textId="77777777" w:rsidTr="003F18FD">
        <w:trPr>
          <w:tblHeader/>
        </w:trPr>
        <w:tc>
          <w:tcPr>
            <w:tcW w:w="156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C178A" w14:textId="77777777" w:rsidR="00E668DA" w:rsidRDefault="00E668DA"/>
        </w:tc>
        <w:tc>
          <w:tcPr>
            <w:tcW w:w="107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C178B" w14:textId="77777777" w:rsidR="00E668DA" w:rsidRDefault="00E668DA"/>
        </w:tc>
        <w:tc>
          <w:tcPr>
            <w:tcW w:w="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6C178C" w14:textId="77777777" w:rsidR="00E668DA" w:rsidRDefault="00051B8C">
            <w:pPr>
              <w:spacing w:after="60"/>
              <w:jc w:val="center"/>
            </w:pPr>
            <w:r>
              <w:rPr>
                <w:b/>
                <w:bCs/>
              </w:rPr>
              <w:t>F</w:t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6C178D" w14:textId="77777777" w:rsidR="00E668DA" w:rsidRDefault="00051B8C">
            <w:pPr>
              <w:spacing w:after="60"/>
              <w:jc w:val="center"/>
            </w:pPr>
            <w:r>
              <w:rPr>
                <w:b/>
                <w:bCs/>
              </w:rPr>
              <w:t>D</w:t>
            </w:r>
          </w:p>
        </w:tc>
        <w:tc>
          <w:tcPr>
            <w:tcW w:w="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6C178E" w14:textId="77777777" w:rsidR="00E668DA" w:rsidRDefault="00051B8C">
            <w:pPr>
              <w:spacing w:after="60"/>
              <w:jc w:val="center"/>
            </w:pPr>
            <w:r>
              <w:rPr>
                <w:b/>
                <w:bCs/>
              </w:rPr>
              <w:t>I</w:t>
            </w:r>
          </w:p>
        </w:tc>
        <w:tc>
          <w:tcPr>
            <w:tcW w:w="1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6C178F" w14:textId="77777777" w:rsidR="00E668DA" w:rsidRPr="003F18FD" w:rsidRDefault="00051B8C">
            <w:pPr>
              <w:spacing w:after="60"/>
              <w:jc w:val="center"/>
              <w:rPr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LUGAR ARCHIVO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6C1790" w14:textId="77777777" w:rsidR="00E668DA" w:rsidRPr="003F18FD" w:rsidRDefault="00051B8C">
            <w:pPr>
              <w:spacing w:after="60"/>
              <w:jc w:val="center"/>
              <w:rPr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FUNCIONARIO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6C1791" w14:textId="77777777" w:rsidR="00E668DA" w:rsidRPr="003F18FD" w:rsidRDefault="00051B8C">
            <w:pPr>
              <w:spacing w:after="60"/>
              <w:jc w:val="center"/>
              <w:rPr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RECUPERACIÓN</w:t>
            </w:r>
          </w:p>
        </w:tc>
        <w:tc>
          <w:tcPr>
            <w:tcW w:w="99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C1792" w14:textId="77777777" w:rsidR="00E668DA" w:rsidRDefault="00E668DA"/>
        </w:tc>
        <w:tc>
          <w:tcPr>
            <w:tcW w:w="141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C1793" w14:textId="77777777" w:rsidR="00E668DA" w:rsidRDefault="00E668DA"/>
        </w:tc>
      </w:tr>
      <w:tr w:rsidR="00E668DA" w:rsidRPr="003F18FD" w14:paraId="736C179F" w14:textId="77777777" w:rsidTr="003F18FD"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6C1795" w14:textId="615A0EB0" w:rsidR="00E668DA" w:rsidRPr="003F18FD" w:rsidRDefault="00EE291B" w:rsidP="003F18FD">
            <w:pPr>
              <w:spacing w:after="6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GE-SO-R25</w:t>
            </w:r>
          </w:p>
        </w:tc>
        <w:tc>
          <w:tcPr>
            <w:tcW w:w="1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6C1796" w14:textId="77777777" w:rsidR="00E668DA" w:rsidRPr="003F18FD" w:rsidRDefault="00051B8C" w:rsidP="003F18FD">
            <w:pPr>
              <w:spacing w:after="6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Registro de Inducción EHS</w:t>
            </w:r>
          </w:p>
        </w:tc>
        <w:tc>
          <w:tcPr>
            <w:tcW w:w="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6C1797" w14:textId="77777777" w:rsidR="00E668DA" w:rsidRPr="003F18FD" w:rsidRDefault="00051B8C" w:rsidP="003F18FD">
            <w:pPr>
              <w:spacing w:after="6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x</w:t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6C1798" w14:textId="77777777" w:rsidR="00E668DA" w:rsidRPr="003F18FD" w:rsidRDefault="00051B8C" w:rsidP="003F18FD">
            <w:pPr>
              <w:spacing w:after="6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x</w:t>
            </w:r>
          </w:p>
        </w:tc>
        <w:tc>
          <w:tcPr>
            <w:tcW w:w="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6C1799" w14:textId="77777777" w:rsidR="00E668DA" w:rsidRPr="003F18FD" w:rsidRDefault="00051B8C" w:rsidP="003F18FD">
            <w:pPr>
              <w:spacing w:after="6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x</w:t>
            </w:r>
          </w:p>
        </w:tc>
        <w:tc>
          <w:tcPr>
            <w:tcW w:w="1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6C179A" w14:textId="77777777" w:rsidR="00E668DA" w:rsidRPr="003F18FD" w:rsidRDefault="00051B8C" w:rsidP="003F18FD">
            <w:pPr>
              <w:spacing w:after="6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Sistema QT9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6C179B" w14:textId="14FA4D66" w:rsidR="00E668DA" w:rsidRPr="003F18FD" w:rsidRDefault="00051B8C" w:rsidP="003F18FD">
            <w:pPr>
              <w:spacing w:after="6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Ing. E&amp;S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6C179C" w14:textId="77777777" w:rsidR="00E668DA" w:rsidRPr="003F18FD" w:rsidRDefault="00051B8C" w:rsidP="003F18FD">
            <w:pPr>
              <w:spacing w:after="6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Cronológico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6C179D" w14:textId="77777777" w:rsidR="00E668DA" w:rsidRPr="003F18FD" w:rsidRDefault="00051B8C" w:rsidP="003F18FD">
            <w:pPr>
              <w:spacing w:after="6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x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6C179E" w14:textId="52B70CB5" w:rsidR="00E668DA" w:rsidRPr="003F18FD" w:rsidRDefault="00051B8C" w:rsidP="003F18FD">
            <w:pPr>
              <w:spacing w:after="6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Archivo E&amp;S</w:t>
            </w:r>
          </w:p>
        </w:tc>
      </w:tr>
      <w:tr w:rsidR="00E668DA" w:rsidRPr="003F18FD" w14:paraId="736C17AA" w14:textId="77777777" w:rsidTr="003F18FD"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6C17A0" w14:textId="6B53367B" w:rsidR="00E668DA" w:rsidRPr="003F18FD" w:rsidRDefault="00051B8C" w:rsidP="003F18FD">
            <w:pPr>
              <w:spacing w:after="6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GE-SO-RXX</w:t>
            </w:r>
          </w:p>
        </w:tc>
        <w:tc>
          <w:tcPr>
            <w:tcW w:w="1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6C17A1" w14:textId="77777777" w:rsidR="00E668DA" w:rsidRPr="003F18FD" w:rsidRDefault="00051B8C" w:rsidP="003F18FD">
            <w:pPr>
              <w:spacing w:after="6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Registro de Inducción a Visitas</w:t>
            </w:r>
          </w:p>
        </w:tc>
        <w:tc>
          <w:tcPr>
            <w:tcW w:w="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6C17A2" w14:textId="77777777" w:rsidR="00E668DA" w:rsidRPr="003F18FD" w:rsidRDefault="00051B8C" w:rsidP="003F18FD">
            <w:pPr>
              <w:spacing w:after="6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x</w:t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6C17A3" w14:textId="77777777" w:rsidR="00E668DA" w:rsidRPr="003F18FD" w:rsidRDefault="00051B8C" w:rsidP="003F18FD">
            <w:pPr>
              <w:spacing w:after="6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x</w:t>
            </w:r>
          </w:p>
        </w:tc>
        <w:tc>
          <w:tcPr>
            <w:tcW w:w="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6C17A4" w14:textId="77777777" w:rsidR="00E668DA" w:rsidRPr="003F18FD" w:rsidRDefault="00051B8C" w:rsidP="003F18FD">
            <w:pPr>
              <w:spacing w:after="6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x</w:t>
            </w:r>
          </w:p>
        </w:tc>
        <w:tc>
          <w:tcPr>
            <w:tcW w:w="1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6C17A5" w14:textId="77777777" w:rsidR="00E668DA" w:rsidRPr="003F18FD" w:rsidRDefault="00051B8C" w:rsidP="003F18FD">
            <w:pPr>
              <w:spacing w:after="6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Sistema QT9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6C17A6" w14:textId="706D22D0" w:rsidR="00E668DA" w:rsidRPr="003F18FD" w:rsidRDefault="00051B8C" w:rsidP="003F18FD">
            <w:pPr>
              <w:spacing w:after="6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Ing. E&amp;S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6C17A7" w14:textId="77777777" w:rsidR="00E668DA" w:rsidRPr="003F18FD" w:rsidRDefault="00051B8C" w:rsidP="003F18FD">
            <w:pPr>
              <w:spacing w:after="6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Cronológico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6C17A8" w14:textId="77777777" w:rsidR="00E668DA" w:rsidRPr="003F18FD" w:rsidRDefault="00051B8C" w:rsidP="003F18FD">
            <w:pPr>
              <w:spacing w:after="6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x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6C17A9" w14:textId="3AEF0994" w:rsidR="00E668DA" w:rsidRPr="003F18FD" w:rsidRDefault="00051B8C" w:rsidP="003F18FD">
            <w:pPr>
              <w:spacing w:after="6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Archivo E&amp;S</w:t>
            </w:r>
          </w:p>
        </w:tc>
      </w:tr>
      <w:tr w:rsidR="00E668DA" w:rsidRPr="003F18FD" w14:paraId="736C17CB" w14:textId="77777777" w:rsidTr="003F18FD"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6C17C1" w14:textId="4DB22D5C" w:rsidR="00E668DA" w:rsidRPr="003F18FD" w:rsidRDefault="000978BB" w:rsidP="003F18FD">
            <w:pPr>
              <w:spacing w:after="6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GE-SO-D4</w:t>
            </w:r>
          </w:p>
        </w:tc>
        <w:tc>
          <w:tcPr>
            <w:tcW w:w="1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6C17C2" w14:textId="77777777" w:rsidR="00E668DA" w:rsidRPr="003F18FD" w:rsidRDefault="00051B8C" w:rsidP="003F18FD">
            <w:pPr>
              <w:spacing w:after="6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Plan Anual del Sistema de Gestión EHS</w:t>
            </w:r>
          </w:p>
        </w:tc>
        <w:tc>
          <w:tcPr>
            <w:tcW w:w="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6C17C3" w14:textId="77777777" w:rsidR="00E668DA" w:rsidRPr="003F18FD" w:rsidRDefault="00051B8C" w:rsidP="003F18FD">
            <w:pPr>
              <w:spacing w:after="6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x</w:t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6C17C4" w14:textId="77777777" w:rsidR="00E668DA" w:rsidRPr="003F18FD" w:rsidRDefault="00051B8C" w:rsidP="003F18FD">
            <w:pPr>
              <w:spacing w:after="6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x</w:t>
            </w:r>
          </w:p>
        </w:tc>
        <w:tc>
          <w:tcPr>
            <w:tcW w:w="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6C17C5" w14:textId="77777777" w:rsidR="00E668DA" w:rsidRPr="003F18FD" w:rsidRDefault="00051B8C" w:rsidP="003F18FD">
            <w:pPr>
              <w:spacing w:after="6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x</w:t>
            </w:r>
          </w:p>
        </w:tc>
        <w:tc>
          <w:tcPr>
            <w:tcW w:w="1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6C17C6" w14:textId="77777777" w:rsidR="00E668DA" w:rsidRPr="003F18FD" w:rsidRDefault="00051B8C" w:rsidP="003F18FD">
            <w:pPr>
              <w:spacing w:after="6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Sistema QT9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6C17C7" w14:textId="4DD69CFD" w:rsidR="00E668DA" w:rsidRPr="003F18FD" w:rsidRDefault="00051B8C" w:rsidP="003F18FD">
            <w:pPr>
              <w:spacing w:after="6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Ing. E&amp;S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6C17C8" w14:textId="77777777" w:rsidR="00E668DA" w:rsidRPr="003F18FD" w:rsidRDefault="00051B8C" w:rsidP="003F18FD">
            <w:pPr>
              <w:spacing w:after="6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Cronológico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6C17C9" w14:textId="77777777" w:rsidR="00E668DA" w:rsidRPr="003F18FD" w:rsidRDefault="00051B8C" w:rsidP="003F18FD">
            <w:pPr>
              <w:spacing w:after="6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x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6C17CA" w14:textId="79C2B8B3" w:rsidR="00E668DA" w:rsidRPr="003F18FD" w:rsidRDefault="00051B8C" w:rsidP="003F18FD">
            <w:pPr>
              <w:spacing w:after="6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Archivo E&amp;S</w:t>
            </w:r>
          </w:p>
        </w:tc>
      </w:tr>
    </w:tbl>
    <w:p w14:paraId="736C17D7" w14:textId="77777777" w:rsidR="00E668DA" w:rsidRDefault="00051B8C">
      <w:pPr>
        <w:spacing w:before="60" w:after="60"/>
      </w:pPr>
      <w:r>
        <w:rPr>
          <w:i/>
          <w:iCs/>
          <w:sz w:val="17"/>
          <w:szCs w:val="17"/>
        </w:rPr>
        <w:t>NOTA: F (Físico)  D (Digital)  I (Interno)  EX (Externo)</w:t>
      </w:r>
    </w:p>
    <w:p w14:paraId="736C17D8" w14:textId="77777777" w:rsidR="00E668DA" w:rsidRDefault="00E668DA">
      <w:pPr>
        <w:spacing w:before="120"/>
      </w:pPr>
    </w:p>
    <w:p w14:paraId="65A129C5" w14:textId="77777777" w:rsidR="003F18FD" w:rsidRDefault="003F18FD">
      <w:pPr>
        <w:spacing w:before="120"/>
      </w:pPr>
    </w:p>
    <w:p w14:paraId="736C17D9" w14:textId="77777777" w:rsidR="00E668DA" w:rsidRDefault="00051B8C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hd w:val="clear" w:color="auto" w:fill="D9D9D9"/>
        <w:spacing w:before="160" w:after="80"/>
      </w:pPr>
      <w:r>
        <w:rPr>
          <w:b/>
          <w:bCs/>
        </w:rPr>
        <w:t>8. Control de Cambios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7338"/>
        <w:gridCol w:w="1400"/>
      </w:tblGrid>
      <w:tr w:rsidR="00E668DA" w14:paraId="736C17DD" w14:textId="77777777"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6C17DA" w14:textId="77777777" w:rsidR="00E668DA" w:rsidRDefault="00051B8C">
            <w:pPr>
              <w:spacing w:after="60"/>
              <w:jc w:val="center"/>
            </w:pPr>
            <w:r>
              <w:rPr>
                <w:b/>
                <w:bCs/>
              </w:rPr>
              <w:t>Rev.</w:t>
            </w:r>
          </w:p>
        </w:tc>
        <w:tc>
          <w:tcPr>
            <w:tcW w:w="7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6C17DB" w14:textId="77777777" w:rsidR="00E668DA" w:rsidRDefault="00051B8C">
            <w:pPr>
              <w:spacing w:after="60"/>
              <w:jc w:val="center"/>
            </w:pPr>
            <w:r>
              <w:rPr>
                <w:b/>
                <w:bCs/>
              </w:rPr>
              <w:t>Descripción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6C17DC" w14:textId="77777777" w:rsidR="00E668DA" w:rsidRDefault="00051B8C">
            <w:pPr>
              <w:spacing w:after="60"/>
              <w:jc w:val="center"/>
            </w:pPr>
            <w:r>
              <w:rPr>
                <w:b/>
                <w:bCs/>
              </w:rPr>
              <w:t>Fecha</w:t>
            </w:r>
          </w:p>
        </w:tc>
      </w:tr>
      <w:tr w:rsidR="00E668DA" w14:paraId="736C17E1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6C17DE" w14:textId="77777777" w:rsidR="00E668DA" w:rsidRDefault="00051B8C">
            <w:pPr>
              <w:spacing w:after="60"/>
              <w:jc w:val="center"/>
            </w:pPr>
            <w:r>
              <w:t>01</w:t>
            </w:r>
          </w:p>
        </w:tc>
        <w:tc>
          <w:tcPr>
            <w:tcW w:w="7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6C17DF" w14:textId="77777777" w:rsidR="00E668DA" w:rsidRDefault="00051B8C">
            <w:pPr>
              <w:spacing w:after="60"/>
            </w:pPr>
            <w:r>
              <w:t>Edición original. Instructivo desarrollado para regular las actividades de inducción, capacitación técnica interna y entrenamiento para trabajos de alto riesgo en Plantabal S.A.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6C17E0" w14:textId="77777777" w:rsidR="00E668DA" w:rsidRDefault="00051B8C">
            <w:pPr>
              <w:spacing w:after="60"/>
              <w:jc w:val="center"/>
            </w:pPr>
            <w:r>
              <w:t>30/07/2026</w:t>
            </w:r>
          </w:p>
        </w:tc>
      </w:tr>
    </w:tbl>
    <w:p w14:paraId="736C17F4" w14:textId="77777777" w:rsidR="00051B8C" w:rsidRDefault="00051B8C"/>
    <w:sectPr w:rsidR="00051B8C">
      <w:headerReference w:type="default" r:id="rId7"/>
      <w:footerReference w:type="default" r:id="rId8"/>
      <w:pgSz w:w="11906" w:h="16838"/>
      <w:pgMar w:top="1000" w:right="1000" w:bottom="1000" w:left="10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A99C4F" w14:textId="77777777" w:rsidR="00246715" w:rsidRDefault="00246715">
      <w:r>
        <w:separator/>
      </w:r>
    </w:p>
  </w:endnote>
  <w:endnote w:type="continuationSeparator" w:id="0">
    <w:p w14:paraId="0CD8F416" w14:textId="77777777" w:rsidR="00246715" w:rsidRDefault="002467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 MT">
    <w:altName w:val="Arial"/>
    <w:charset w:val="01"/>
    <w:family w:val="swiss"/>
    <w:pitch w:val="variable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6C17F6" w14:textId="0943BC28" w:rsidR="00E668DA" w:rsidRDefault="00E668DA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737F8B" w14:textId="77777777" w:rsidR="00246715" w:rsidRDefault="00246715">
      <w:r>
        <w:separator/>
      </w:r>
    </w:p>
  </w:footnote>
  <w:footnote w:type="continuationSeparator" w:id="0">
    <w:p w14:paraId="4D97E87E" w14:textId="77777777" w:rsidR="00246715" w:rsidRDefault="0024671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Normal"/>
      <w:tblW w:w="9639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1E0" w:firstRow="1" w:lastRow="1" w:firstColumn="1" w:lastColumn="1" w:noHBand="0" w:noVBand="0"/>
    </w:tblPr>
    <w:tblGrid>
      <w:gridCol w:w="2126"/>
      <w:gridCol w:w="5386"/>
      <w:gridCol w:w="2127"/>
    </w:tblGrid>
    <w:tr w:rsidR="008B4C8E" w14:paraId="3B41E28C" w14:textId="77777777" w:rsidTr="008B4C8E">
      <w:trPr>
        <w:trHeight w:val="413"/>
      </w:trPr>
      <w:tc>
        <w:tcPr>
          <w:tcW w:w="2126" w:type="dxa"/>
          <w:vMerge w:val="restart"/>
          <w:vAlign w:val="center"/>
        </w:tcPr>
        <w:p w14:paraId="2D427767" w14:textId="77777777" w:rsidR="008B4C8E" w:rsidRDefault="008B4C8E" w:rsidP="008B4C8E">
          <w:pPr>
            <w:pStyle w:val="TableParagraph"/>
            <w:ind w:right="141"/>
            <w:jc w:val="center"/>
            <w:rPr>
              <w:rFonts w:ascii="Times New Roman"/>
              <w:sz w:val="20"/>
            </w:rPr>
          </w:pPr>
          <w:r>
            <w:rPr>
              <w:rFonts w:ascii="Times New Roman"/>
              <w:noProof/>
              <w:sz w:val="20"/>
            </w:rPr>
            <w:drawing>
              <wp:anchor distT="0" distB="0" distL="114300" distR="114300" simplePos="0" relativeHeight="251659264" behindDoc="0" locked="0" layoutInCell="1" allowOverlap="1" wp14:anchorId="530A91CE" wp14:editId="57885E8E">
                <wp:simplePos x="0" y="0"/>
                <wp:positionH relativeFrom="column">
                  <wp:posOffset>72390</wp:posOffset>
                </wp:positionH>
                <wp:positionV relativeFrom="paragraph">
                  <wp:posOffset>93980</wp:posOffset>
                </wp:positionV>
                <wp:extent cx="1098550" cy="267970"/>
                <wp:effectExtent l="0" t="0" r="6350" b="0"/>
                <wp:wrapNone/>
                <wp:docPr id="446149448" name="Imag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 2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8550" cy="2679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  <w:p w14:paraId="69EB7FFC" w14:textId="77777777" w:rsidR="008B4C8E" w:rsidRDefault="008B4C8E" w:rsidP="008B4C8E">
          <w:pPr>
            <w:pStyle w:val="TableParagraph"/>
            <w:spacing w:before="14" w:after="1"/>
            <w:ind w:right="141"/>
            <w:jc w:val="center"/>
            <w:rPr>
              <w:rFonts w:ascii="Times New Roman"/>
              <w:sz w:val="20"/>
            </w:rPr>
          </w:pPr>
        </w:p>
        <w:p w14:paraId="0A99D106" w14:textId="77777777" w:rsidR="008B4C8E" w:rsidRDefault="008B4C8E" w:rsidP="008B4C8E">
          <w:pPr>
            <w:pStyle w:val="TableParagraph"/>
            <w:ind w:left="113" w:right="141"/>
            <w:jc w:val="center"/>
            <w:rPr>
              <w:rFonts w:ascii="Times New Roman"/>
              <w:sz w:val="20"/>
            </w:rPr>
          </w:pPr>
        </w:p>
      </w:tc>
      <w:tc>
        <w:tcPr>
          <w:tcW w:w="5386" w:type="dxa"/>
          <w:vMerge w:val="restart"/>
          <w:vAlign w:val="center"/>
        </w:tcPr>
        <w:p w14:paraId="49F48AED" w14:textId="6F581364" w:rsidR="008B4C8E" w:rsidRPr="00412C55" w:rsidRDefault="008B4C8E" w:rsidP="008B4C8E">
          <w:pPr>
            <w:pStyle w:val="TableParagraph"/>
            <w:spacing w:before="166" w:line="362" w:lineRule="auto"/>
            <w:ind w:left="-5" w:firstLine="5"/>
            <w:jc w:val="center"/>
            <w:rPr>
              <w:rFonts w:ascii="Arial"/>
              <w:b/>
              <w:spacing w:val="-2"/>
              <w:sz w:val="24"/>
            </w:rPr>
          </w:pPr>
          <w:r w:rsidRPr="008B4C8E">
            <w:rPr>
              <w:rFonts w:ascii="Arial" w:hAnsi="Arial"/>
              <w:b/>
              <w:sz w:val="24"/>
            </w:rPr>
            <w:t>ESTÁNDAR DE REQUERIMIENTOS EN SITIO PARA CONTRATISTAS</w:t>
          </w:r>
        </w:p>
      </w:tc>
      <w:tc>
        <w:tcPr>
          <w:tcW w:w="2127" w:type="dxa"/>
          <w:vAlign w:val="center"/>
        </w:tcPr>
        <w:p w14:paraId="45828555" w14:textId="77777777" w:rsidR="008B4C8E" w:rsidRPr="00275EA7" w:rsidRDefault="008B4C8E" w:rsidP="008B4C8E">
          <w:pPr>
            <w:pStyle w:val="TableParagraph"/>
            <w:spacing w:before="132"/>
            <w:ind w:left="15" w:right="141"/>
            <w:jc w:val="center"/>
            <w:rPr>
              <w:rFonts w:ascii="Arial" w:hAnsi="Arial" w:cs="Arial"/>
              <w:bCs/>
              <w:sz w:val="18"/>
              <w:szCs w:val="16"/>
            </w:rPr>
          </w:pPr>
          <w:r w:rsidRPr="00275EA7">
            <w:rPr>
              <w:rFonts w:ascii="Arial" w:hAnsi="Arial" w:cs="Arial"/>
              <w:bCs/>
              <w:spacing w:val="-2"/>
              <w:sz w:val="18"/>
              <w:szCs w:val="16"/>
            </w:rPr>
            <w:t>GE-SO-I</w:t>
          </w:r>
          <w:r>
            <w:rPr>
              <w:rFonts w:ascii="Arial" w:hAnsi="Arial" w:cs="Arial"/>
              <w:bCs/>
              <w:spacing w:val="-2"/>
              <w:sz w:val="18"/>
              <w:szCs w:val="16"/>
            </w:rPr>
            <w:t>002</w:t>
          </w:r>
        </w:p>
      </w:tc>
    </w:tr>
    <w:tr w:rsidR="008B4C8E" w14:paraId="4F037775" w14:textId="77777777" w:rsidTr="008B4C8E">
      <w:trPr>
        <w:trHeight w:val="548"/>
      </w:trPr>
      <w:tc>
        <w:tcPr>
          <w:tcW w:w="2126" w:type="dxa"/>
          <w:vMerge/>
          <w:tcBorders>
            <w:top w:val="nil"/>
          </w:tcBorders>
        </w:tcPr>
        <w:p w14:paraId="699CF870" w14:textId="77777777" w:rsidR="008B4C8E" w:rsidRDefault="008B4C8E" w:rsidP="008B4C8E">
          <w:pPr>
            <w:ind w:right="141"/>
            <w:rPr>
              <w:sz w:val="2"/>
              <w:szCs w:val="2"/>
            </w:rPr>
          </w:pPr>
        </w:p>
      </w:tc>
      <w:tc>
        <w:tcPr>
          <w:tcW w:w="5386" w:type="dxa"/>
          <w:vMerge/>
          <w:tcBorders>
            <w:top w:val="nil"/>
          </w:tcBorders>
        </w:tcPr>
        <w:p w14:paraId="45F3C9E3" w14:textId="77777777" w:rsidR="008B4C8E" w:rsidRDefault="008B4C8E" w:rsidP="008B4C8E">
          <w:pPr>
            <w:ind w:right="141"/>
            <w:rPr>
              <w:sz w:val="2"/>
              <w:szCs w:val="2"/>
            </w:rPr>
          </w:pPr>
        </w:p>
      </w:tc>
      <w:tc>
        <w:tcPr>
          <w:tcW w:w="2127" w:type="dxa"/>
        </w:tcPr>
        <w:p w14:paraId="3494E434" w14:textId="77777777" w:rsidR="008B4C8E" w:rsidRPr="00275EA7" w:rsidRDefault="008B4C8E" w:rsidP="008B4C8E">
          <w:pPr>
            <w:pStyle w:val="TableParagraph"/>
            <w:spacing w:before="242"/>
            <w:ind w:left="15" w:right="141"/>
            <w:jc w:val="center"/>
            <w:rPr>
              <w:rFonts w:ascii="Arial" w:hAnsi="Arial" w:cs="Arial"/>
              <w:b/>
              <w:sz w:val="18"/>
              <w:szCs w:val="16"/>
            </w:rPr>
          </w:pPr>
          <w:r w:rsidRPr="00275EA7">
            <w:rPr>
              <w:rFonts w:ascii="Arial" w:hAnsi="Arial" w:cs="Arial"/>
              <w:b/>
              <w:sz w:val="18"/>
              <w:szCs w:val="16"/>
            </w:rPr>
            <w:t>Versión:</w:t>
          </w:r>
          <w:r w:rsidRPr="00275EA7">
            <w:rPr>
              <w:rFonts w:ascii="Arial" w:hAnsi="Arial" w:cs="Arial"/>
              <w:b/>
              <w:spacing w:val="-3"/>
              <w:sz w:val="18"/>
              <w:szCs w:val="16"/>
            </w:rPr>
            <w:t xml:space="preserve"> </w:t>
          </w:r>
          <w:r w:rsidRPr="00275EA7">
            <w:rPr>
              <w:rFonts w:ascii="Arial" w:hAnsi="Arial" w:cs="Arial"/>
              <w:b/>
              <w:spacing w:val="-5"/>
              <w:sz w:val="18"/>
              <w:szCs w:val="16"/>
            </w:rPr>
            <w:t>01</w:t>
          </w:r>
        </w:p>
      </w:tc>
    </w:tr>
  </w:tbl>
  <w:p w14:paraId="544013F2" w14:textId="77777777" w:rsidR="008B4C8E" w:rsidRDefault="008B4C8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AF319F"/>
    <w:multiLevelType w:val="hybridMultilevel"/>
    <w:tmpl w:val="A762E87E"/>
    <w:lvl w:ilvl="0" w:tplc="D3388ED4">
      <w:start w:val="1"/>
      <w:numFmt w:val="bullet"/>
      <w:lvlText w:val="●"/>
      <w:lvlJc w:val="left"/>
      <w:pPr>
        <w:ind w:left="720" w:hanging="360"/>
      </w:pPr>
    </w:lvl>
    <w:lvl w:ilvl="1" w:tplc="D65E82CC">
      <w:start w:val="1"/>
      <w:numFmt w:val="bullet"/>
      <w:lvlText w:val="○"/>
      <w:lvlJc w:val="left"/>
      <w:pPr>
        <w:ind w:left="1440" w:hanging="360"/>
      </w:pPr>
    </w:lvl>
    <w:lvl w:ilvl="2" w:tplc="3FDC2D4C">
      <w:start w:val="1"/>
      <w:numFmt w:val="bullet"/>
      <w:lvlText w:val="■"/>
      <w:lvlJc w:val="left"/>
      <w:pPr>
        <w:ind w:left="2160" w:hanging="360"/>
      </w:pPr>
    </w:lvl>
    <w:lvl w:ilvl="3" w:tplc="3794B04C">
      <w:start w:val="1"/>
      <w:numFmt w:val="bullet"/>
      <w:lvlText w:val="●"/>
      <w:lvlJc w:val="left"/>
      <w:pPr>
        <w:ind w:left="2880" w:hanging="360"/>
      </w:pPr>
    </w:lvl>
    <w:lvl w:ilvl="4" w:tplc="06EE5170">
      <w:start w:val="1"/>
      <w:numFmt w:val="bullet"/>
      <w:lvlText w:val="○"/>
      <w:lvlJc w:val="left"/>
      <w:pPr>
        <w:ind w:left="3600" w:hanging="360"/>
      </w:pPr>
    </w:lvl>
    <w:lvl w:ilvl="5" w:tplc="C0980EA8">
      <w:start w:val="1"/>
      <w:numFmt w:val="bullet"/>
      <w:lvlText w:val="■"/>
      <w:lvlJc w:val="left"/>
      <w:pPr>
        <w:ind w:left="4320" w:hanging="360"/>
      </w:pPr>
    </w:lvl>
    <w:lvl w:ilvl="6" w:tplc="811C7C98">
      <w:start w:val="1"/>
      <w:numFmt w:val="bullet"/>
      <w:lvlText w:val="●"/>
      <w:lvlJc w:val="left"/>
      <w:pPr>
        <w:ind w:left="5040" w:hanging="360"/>
      </w:pPr>
    </w:lvl>
    <w:lvl w:ilvl="7" w:tplc="4C9C6892">
      <w:start w:val="1"/>
      <w:numFmt w:val="bullet"/>
      <w:lvlText w:val="●"/>
      <w:lvlJc w:val="left"/>
      <w:pPr>
        <w:ind w:left="5760" w:hanging="360"/>
      </w:pPr>
    </w:lvl>
    <w:lvl w:ilvl="8" w:tplc="2490290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9A076A1"/>
    <w:multiLevelType w:val="hybridMultilevel"/>
    <w:tmpl w:val="8FE025A2"/>
    <w:lvl w:ilvl="0" w:tplc="074AEE50">
      <w:start w:val="1"/>
      <w:numFmt w:val="bullet"/>
      <w:lvlText w:val="•"/>
      <w:lvlJc w:val="left"/>
      <w:pPr>
        <w:ind w:left="480" w:hanging="240"/>
      </w:pPr>
    </w:lvl>
    <w:lvl w:ilvl="1" w:tplc="0F684BCA">
      <w:numFmt w:val="decimal"/>
      <w:lvlText w:val=""/>
      <w:lvlJc w:val="left"/>
    </w:lvl>
    <w:lvl w:ilvl="2" w:tplc="E842E778">
      <w:numFmt w:val="decimal"/>
      <w:lvlText w:val=""/>
      <w:lvlJc w:val="left"/>
    </w:lvl>
    <w:lvl w:ilvl="3" w:tplc="736C8D9E">
      <w:numFmt w:val="decimal"/>
      <w:lvlText w:val=""/>
      <w:lvlJc w:val="left"/>
    </w:lvl>
    <w:lvl w:ilvl="4" w:tplc="61989784">
      <w:numFmt w:val="decimal"/>
      <w:lvlText w:val=""/>
      <w:lvlJc w:val="left"/>
    </w:lvl>
    <w:lvl w:ilvl="5" w:tplc="0DE468A6">
      <w:numFmt w:val="decimal"/>
      <w:lvlText w:val=""/>
      <w:lvlJc w:val="left"/>
    </w:lvl>
    <w:lvl w:ilvl="6" w:tplc="096CBEC4">
      <w:numFmt w:val="decimal"/>
      <w:lvlText w:val=""/>
      <w:lvlJc w:val="left"/>
    </w:lvl>
    <w:lvl w:ilvl="7" w:tplc="F7343442">
      <w:numFmt w:val="decimal"/>
      <w:lvlText w:val=""/>
      <w:lvlJc w:val="left"/>
    </w:lvl>
    <w:lvl w:ilvl="8" w:tplc="56429DB2">
      <w:numFmt w:val="decimal"/>
      <w:lvlText w:val=""/>
      <w:lvlJc w:val="left"/>
    </w:lvl>
  </w:abstractNum>
  <w:num w:numId="1" w16cid:durableId="964504692">
    <w:abstractNumId w:val="0"/>
    <w:lvlOverride w:ilvl="0">
      <w:startOverride w:val="1"/>
    </w:lvlOverride>
  </w:num>
  <w:num w:numId="2" w16cid:durableId="200632045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68DA"/>
    <w:rsid w:val="00051B8C"/>
    <w:rsid w:val="000978BB"/>
    <w:rsid w:val="00246715"/>
    <w:rsid w:val="00341C99"/>
    <w:rsid w:val="003F18FD"/>
    <w:rsid w:val="00662CE9"/>
    <w:rsid w:val="007A3BC8"/>
    <w:rsid w:val="00862665"/>
    <w:rsid w:val="008B4C8E"/>
    <w:rsid w:val="00E668DA"/>
    <w:rsid w:val="00EE29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36C16B2"/>
  <w15:docId w15:val="{31804D68-4E5E-44A5-AAC7-9E2A39A4B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s-MX" w:eastAsia="zh-CN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8B4C8E"/>
    <w:pPr>
      <w:tabs>
        <w:tab w:val="center" w:pos="4680"/>
        <w:tab w:val="right" w:pos="9360"/>
      </w:tabs>
    </w:pPr>
    <w:rPr>
      <w:rFonts w:cs="Cordia New"/>
      <w:szCs w:val="25"/>
    </w:rPr>
  </w:style>
  <w:style w:type="character" w:customStyle="1" w:styleId="EncabezadoCar">
    <w:name w:val="Encabezado Car"/>
    <w:basedOn w:val="Fuentedeprrafopredeter"/>
    <w:link w:val="Encabezado"/>
    <w:uiPriority w:val="99"/>
    <w:rsid w:val="008B4C8E"/>
    <w:rPr>
      <w:rFonts w:cs="Cordia New"/>
      <w:szCs w:val="25"/>
    </w:rPr>
  </w:style>
  <w:style w:type="paragraph" w:styleId="Piedepgina">
    <w:name w:val="footer"/>
    <w:basedOn w:val="Normal"/>
    <w:link w:val="PiedepginaCar"/>
    <w:uiPriority w:val="99"/>
    <w:unhideWhenUsed/>
    <w:rsid w:val="008B4C8E"/>
    <w:pPr>
      <w:tabs>
        <w:tab w:val="center" w:pos="4680"/>
        <w:tab w:val="right" w:pos="9360"/>
      </w:tabs>
    </w:pPr>
    <w:rPr>
      <w:rFonts w:cs="Cordia New"/>
      <w:szCs w:val="25"/>
    </w:rPr>
  </w:style>
  <w:style w:type="character" w:customStyle="1" w:styleId="PiedepginaCar">
    <w:name w:val="Pie de página Car"/>
    <w:basedOn w:val="Fuentedeprrafopredeter"/>
    <w:link w:val="Piedepgina"/>
    <w:uiPriority w:val="99"/>
    <w:rsid w:val="008B4C8E"/>
    <w:rPr>
      <w:rFonts w:cs="Cordia New"/>
      <w:szCs w:val="25"/>
    </w:rPr>
  </w:style>
  <w:style w:type="table" w:customStyle="1" w:styleId="TableNormal">
    <w:name w:val="Table Normal"/>
    <w:uiPriority w:val="2"/>
    <w:semiHidden/>
    <w:unhideWhenUsed/>
    <w:qFormat/>
    <w:rsid w:val="008B4C8E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 w:bidi="ar-SA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8B4C8E"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es-E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1400</Words>
  <Characters>7702</Characters>
  <Application>Microsoft Office Word</Application>
  <DocSecurity>0</DocSecurity>
  <Lines>64</Lines>
  <Paragraphs>18</Paragraphs>
  <ScaleCrop>false</ScaleCrop>
  <Company>M365AppTSFull_SEAC_x64</Company>
  <LinksUpToDate>false</LinksUpToDate>
  <CharactersWithSpaces>9084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Hector Clavijo</cp:lastModifiedBy>
  <cp:revision>7</cp:revision>
  <dcterms:created xsi:type="dcterms:W3CDTF">2026-10-16T19:57:00Z</dcterms:created>
  <dcterms:modified xsi:type="dcterms:W3CDTF">2026-10-16T20:20:00Z</dcterms:modified>
</cp:coreProperties>
</file>