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5"/>
        <w:tblpPr w:leftFromText="141" w:rightFromText="141" w:vertAnchor="page" w:horzAnchor="margin" w:tblpXSpec="center" w:tblpY="2129"/>
        <w:tblW w:w="11663" w:type="dxa"/>
        <w:tblLook w:val="04A0" w:firstRow="1" w:lastRow="0" w:firstColumn="1" w:lastColumn="0" w:noHBand="0" w:noVBand="1"/>
      </w:tblPr>
      <w:tblGrid>
        <w:gridCol w:w="1651"/>
        <w:gridCol w:w="1892"/>
        <w:gridCol w:w="1900"/>
        <w:gridCol w:w="829"/>
        <w:gridCol w:w="1640"/>
        <w:gridCol w:w="1134"/>
        <w:gridCol w:w="2617"/>
      </w:tblGrid>
      <w:tr w:rsidR="005E6264" w:rsidRPr="005E6264" w:rsidTr="00C03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3" w:type="dxa"/>
            <w:gridSpan w:val="7"/>
            <w:vMerge w:val="restart"/>
            <w:noWrap/>
            <w:hideMark/>
          </w:tcPr>
          <w:p w:rsidR="005E6264" w:rsidRPr="005E6264" w:rsidRDefault="005E6264" w:rsidP="00C0326A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 w:rsidRPr="005E6264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Instituto Tecnológico Superior del Estado de S.L.P,C</w:t>
            </w:r>
          </w:p>
        </w:tc>
      </w:tr>
      <w:tr w:rsidR="005E6264" w:rsidRPr="005E6264" w:rsidTr="00C0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3" w:type="dxa"/>
            <w:gridSpan w:val="7"/>
            <w:vMerge/>
            <w:hideMark/>
          </w:tcPr>
          <w:p w:rsidR="005E6264" w:rsidRPr="005E6264" w:rsidRDefault="005E6264" w:rsidP="00C0326A">
            <w:pPr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</w:p>
        </w:tc>
      </w:tr>
      <w:tr w:rsidR="005E6264" w:rsidRPr="005E6264" w:rsidTr="00C0326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costos de producción /operación 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Costos por unidad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Costos Totales</w:t>
            </w:r>
          </w:p>
        </w:tc>
        <w:tc>
          <w:tcPr>
            <w:tcW w:w="6220" w:type="dxa"/>
            <w:gridSpan w:val="4"/>
            <w:noWrap/>
            <w:hideMark/>
          </w:tcPr>
          <w:p w:rsidR="005E6264" w:rsidRPr="005E6264" w:rsidRDefault="005E6264" w:rsidP="00C03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  <w:t>Beneficios</w:t>
            </w:r>
          </w:p>
        </w:tc>
      </w:tr>
      <w:tr w:rsidR="005E6264" w:rsidRPr="005E6264" w:rsidTr="00C0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costos fijos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IDE (Eclipse)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Libre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aportación accionista 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20,000.00 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Gestor de bases de datos (MySQL)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AF4D99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L</w:t>
            </w:r>
            <w:r w:rsidR="005E6264"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ibre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Mantenimiento (Servidor)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  1,200.00 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  7,200.00 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Equipo de cómputo maquina DELL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  7,000.00 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  7,000.00 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SERVIDOR  Hp 8GB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  2,877.22 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  2,877.22 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Internet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$1,200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$7,200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$7,200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C132B0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3F3F76"/>
                <w:lang w:eastAsia="es-MX"/>
              </w:rPr>
              <w:t>Cable UTP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        10.00 </w:t>
            </w:r>
            <w:bookmarkStart w:id="0" w:name="_GoBack"/>
            <w:bookmarkEnd w:id="0"/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        10.00 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10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Total 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  <w:t xml:space="preserve"> $                       12,287.22 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  <w:t xml:space="preserve"> $                       24,287.22 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  <w:t>salario/hrs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  <w:t> 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Costos variables 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equipo de desarrollo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Gatos improvistos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$1,000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$1,000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Administrador de páginas web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        45.00 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87,600.24 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Desarrollador de páginas web 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        34.00 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66,186.85 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Técnico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        49.00 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95,386.93 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equipo de trabajo 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viáticos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  5,000.00 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  5,000.00 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scrum master 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        17.00 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       33,093.42 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total 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  <w:t xml:space="preserve"> $                         6,145.00 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  <w:t xml:space="preserve"> $                     288,267.44 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lastRenderedPageBreak/>
              <w:t> 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</w:tr>
      <w:tr w:rsidR="005E6264" w:rsidRPr="005E6264" w:rsidTr="00C0326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Beneficios Totales 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  20,000.00 </w:t>
            </w:r>
          </w:p>
        </w:tc>
      </w:tr>
      <w:tr w:rsidR="005E6264" w:rsidRPr="005E6264" w:rsidTr="00C0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  <w:t>costo unitario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 $              156,277.33 </w:t>
            </w:r>
          </w:p>
        </w:tc>
      </w:tr>
      <w:tr w:rsidR="005E6264" w:rsidRPr="005E6264" w:rsidTr="00C0326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b/>
                <w:bCs/>
                <w:color w:val="3F3F76"/>
                <w:lang w:eastAsia="es-MX"/>
              </w:rPr>
              <w:t>punto de equilibrio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 xml:space="preserve">-$                          0.08 </w:t>
            </w:r>
          </w:p>
        </w:tc>
      </w:tr>
      <w:tr w:rsidR="005E6264" w:rsidRPr="005E6264" w:rsidTr="00C0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:rsidR="005E6264" w:rsidRPr="005E6264" w:rsidRDefault="005E6264" w:rsidP="00C0326A">
            <w:pPr>
              <w:rPr>
                <w:rFonts w:ascii="Calibri" w:eastAsia="Times New Roman" w:hAnsi="Calibri" w:cs="Times New Roman"/>
                <w:color w:val="3F3F76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3F3F76"/>
                <w:lang w:eastAsia="es-MX"/>
              </w:rPr>
              <w:t> </w:t>
            </w:r>
          </w:p>
        </w:tc>
        <w:tc>
          <w:tcPr>
            <w:tcW w:w="1892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FFFFFF"/>
                <w:lang w:eastAsia="es-MX"/>
              </w:rPr>
              <w:t xml:space="preserve"> $                       18,432.22 </w:t>
            </w:r>
          </w:p>
        </w:tc>
        <w:tc>
          <w:tcPr>
            <w:tcW w:w="190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FFFFFF"/>
                <w:lang w:eastAsia="es-MX"/>
              </w:rPr>
              <w:t xml:space="preserve"> $                     312,554.66 </w:t>
            </w:r>
          </w:p>
        </w:tc>
        <w:tc>
          <w:tcPr>
            <w:tcW w:w="829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1640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Total</w:t>
            </w:r>
          </w:p>
        </w:tc>
        <w:tc>
          <w:tcPr>
            <w:tcW w:w="2617" w:type="dxa"/>
            <w:noWrap/>
            <w:hideMark/>
          </w:tcPr>
          <w:p w:rsidR="005E6264" w:rsidRPr="005E6264" w:rsidRDefault="005E6264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A7D00"/>
                <w:lang w:eastAsia="es-MX"/>
              </w:rPr>
            </w:pPr>
            <w:r w:rsidRPr="005E6264">
              <w:rPr>
                <w:rFonts w:ascii="Calibri" w:eastAsia="Times New Roman" w:hAnsi="Calibri" w:cs="Times New Roman"/>
                <w:color w:val="FA7D00"/>
                <w:lang w:eastAsia="es-MX"/>
              </w:rPr>
              <w:t xml:space="preserve"> $                         15.63 </w:t>
            </w:r>
          </w:p>
        </w:tc>
      </w:tr>
    </w:tbl>
    <w:p w:rsidR="00324B24" w:rsidRDefault="005834F9"/>
    <w:sectPr w:rsidR="00324B2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997" w:rsidRDefault="00792997" w:rsidP="00792997">
      <w:pPr>
        <w:spacing w:after="0" w:line="240" w:lineRule="auto"/>
      </w:pPr>
      <w:r>
        <w:separator/>
      </w:r>
    </w:p>
  </w:endnote>
  <w:endnote w:type="continuationSeparator" w:id="0">
    <w:p w:rsidR="00792997" w:rsidRDefault="00792997" w:rsidP="00792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997" w:rsidRDefault="00792997" w:rsidP="00792997">
      <w:pPr>
        <w:spacing w:after="0" w:line="240" w:lineRule="auto"/>
      </w:pPr>
      <w:r>
        <w:separator/>
      </w:r>
    </w:p>
  </w:footnote>
  <w:footnote w:type="continuationSeparator" w:id="0">
    <w:p w:rsidR="00792997" w:rsidRDefault="00792997" w:rsidP="00792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997" w:rsidRPr="00C0326A" w:rsidRDefault="00124690" w:rsidP="00124690">
    <w:pPr>
      <w:pStyle w:val="Encabezado"/>
      <w:tabs>
        <w:tab w:val="clear" w:pos="4419"/>
        <w:tab w:val="clear" w:pos="8838"/>
        <w:tab w:val="left" w:pos="1803"/>
      </w:tabs>
      <w:rPr>
        <w:b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FD3F01F" wp14:editId="40AFB878">
          <wp:simplePos x="0" y="0"/>
          <wp:positionH relativeFrom="column">
            <wp:posOffset>5039995</wp:posOffset>
          </wp:positionH>
          <wp:positionV relativeFrom="paragraph">
            <wp:posOffset>-392430</wp:posOffset>
          </wp:positionV>
          <wp:extent cx="1572895" cy="911860"/>
          <wp:effectExtent l="0" t="0" r="8255" b="2540"/>
          <wp:wrapTight wrapText="bothSides">
            <wp:wrapPolygon edited="0">
              <wp:start x="0" y="0"/>
              <wp:lineTo x="0" y="21209"/>
              <wp:lineTo x="21452" y="21209"/>
              <wp:lineTo x="21452" y="0"/>
              <wp:lineTo x="0" y="0"/>
            </wp:wrapPolygon>
          </wp:wrapTight>
          <wp:docPr id="2" name="Imagen 2" descr="Resultado de imagen para logo del tec superior sl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del tec superior sl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911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04499F4" wp14:editId="52D2EE9F">
          <wp:simplePos x="0" y="0"/>
          <wp:positionH relativeFrom="column">
            <wp:posOffset>-883285</wp:posOffset>
          </wp:positionH>
          <wp:positionV relativeFrom="paragraph">
            <wp:posOffset>-375920</wp:posOffset>
          </wp:positionV>
          <wp:extent cx="1523365" cy="881380"/>
          <wp:effectExtent l="0" t="0" r="635" b="0"/>
          <wp:wrapTight wrapText="bothSides">
            <wp:wrapPolygon edited="0">
              <wp:start x="0" y="0"/>
              <wp:lineTo x="0" y="21009"/>
              <wp:lineTo x="21339" y="21009"/>
              <wp:lineTo x="21339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18" t="9366" r="19488" b="19033"/>
                  <a:stretch/>
                </pic:blipFill>
                <pic:spPr bwMode="auto">
                  <a:xfrm>
                    <a:off x="0" y="0"/>
                    <a:ext cx="1523365" cy="8813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C0326A">
      <w:rPr>
        <w:b/>
      </w:rPr>
      <w:t>Reporte de costos/beneficios 19/11/2017</w:t>
    </w:r>
  </w:p>
  <w:p w:rsidR="00792997" w:rsidRDefault="007929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57B"/>
    <w:rsid w:val="000D0FA7"/>
    <w:rsid w:val="0011409A"/>
    <w:rsid w:val="00124690"/>
    <w:rsid w:val="00243754"/>
    <w:rsid w:val="00416C42"/>
    <w:rsid w:val="005834F9"/>
    <w:rsid w:val="005E6264"/>
    <w:rsid w:val="006D0189"/>
    <w:rsid w:val="00792997"/>
    <w:rsid w:val="007C3060"/>
    <w:rsid w:val="00915E54"/>
    <w:rsid w:val="0093657B"/>
    <w:rsid w:val="00AB5379"/>
    <w:rsid w:val="00AF4D99"/>
    <w:rsid w:val="00C0326A"/>
    <w:rsid w:val="00C132B0"/>
    <w:rsid w:val="00DC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rsid w:val="00915E5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92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997"/>
  </w:style>
  <w:style w:type="paragraph" w:styleId="Piedepgina">
    <w:name w:val="footer"/>
    <w:basedOn w:val="Normal"/>
    <w:link w:val="PiedepginaCar"/>
    <w:uiPriority w:val="99"/>
    <w:unhideWhenUsed/>
    <w:rsid w:val="00792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997"/>
  </w:style>
  <w:style w:type="paragraph" w:styleId="Textodeglobo">
    <w:name w:val="Balloon Text"/>
    <w:basedOn w:val="Normal"/>
    <w:link w:val="TextodegloboCar"/>
    <w:uiPriority w:val="99"/>
    <w:semiHidden/>
    <w:unhideWhenUsed/>
    <w:rsid w:val="00792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rsid w:val="00915E5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92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997"/>
  </w:style>
  <w:style w:type="paragraph" w:styleId="Piedepgina">
    <w:name w:val="footer"/>
    <w:basedOn w:val="Normal"/>
    <w:link w:val="PiedepginaCar"/>
    <w:uiPriority w:val="99"/>
    <w:unhideWhenUsed/>
    <w:rsid w:val="00792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997"/>
  </w:style>
  <w:style w:type="paragraph" w:styleId="Textodeglobo">
    <w:name w:val="Balloon Text"/>
    <w:basedOn w:val="Normal"/>
    <w:link w:val="TextodegloboCar"/>
    <w:uiPriority w:val="99"/>
    <w:semiHidden/>
    <w:unhideWhenUsed/>
    <w:rsid w:val="00792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Mireya Noemi</dc:creator>
  <cp:lastModifiedBy>Mireya Noemi</cp:lastModifiedBy>
  <cp:revision>4</cp:revision>
  <dcterms:created xsi:type="dcterms:W3CDTF">2017-11-14T16:47:00Z</dcterms:created>
  <dcterms:modified xsi:type="dcterms:W3CDTF">2017-11-21T17:00:00Z</dcterms:modified>
</cp:coreProperties>
</file>