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Caso de uso Producto</w:t>
      </w:r>
    </w:p>
    <w:tbl>
      <w:tblPr>
        <w:tblStyle w:val="Table1"/>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CU-01-01</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Crear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Michael        Meléndez Mesén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Michael        Meléndez Mesén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11/01/2017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19/01/2017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Administrador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Se realiza el registro de un producto en específico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Estar autenticado como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Se podrá realizar el registro del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FN-01 El actor solicita el formulario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FN-02 Se despliega interfaz en pantalla</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FN-03 Se llena el correspondiente formulario, el cual contempla los campos de: tipo producto (será un select dónde se carguen todos los tipos que estén registrados), nombre, marca, modelo, precio, color, se permitirá cargar un máximo de 6 imágenes por producto.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FN-04 Se envía los datos para ser registrados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FN-05 Se realiza el registro  en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FN-06 Se retorna un mensaje de éxito.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FA-01-01 El actor solicita el formulario.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FA-01-02 Se despliega la interfaz en pantalla.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FA-01-03 Se produce un fallo al llenar el formulario.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FA-01-04 Se envía el mensaje de alerta.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FA-01-05 Se vuelve a iniciar el flujo en FA-01-02.</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FA-02-01 El actor solicita el formulario.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FA-02-02 Se despliega la interfaz en pantalla.</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FA-02-03 Se envía los datos para su registro.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FA-02-04 Se produce un fallo al registrarse en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FA-02-05 Se envía un mensaje de error.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FA-02-05 El flujo vuelve a iniciar en FA-02-02.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se podrá realizar el registro si la autenticación del usuario no corresponde al del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Interfaz de usuario</w:t>
            </w:r>
          </w:p>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Validaciones de formularios a nivel front end</w:t>
            </w:r>
          </w:p>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Validaciones de datos a nivel back end </w:t>
            </w:r>
          </w:p>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Mensajes informativos sobre los diversos escenarios que ocurren en los flujos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id del producto debe ser único y se generará de forma consecutiva correspondiente al último registro que haya en la base de datos.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HTML/5, PHP, MySQL, JQuery From Validator</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CU-01-02</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Actualizar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Michael        Meléndez Mesén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Michael        Meléndez Mesén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11/01/2017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19/01/2017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Se realiza la actualización de un producto en específico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Estar autenticado como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Se podrá realizar la actualización del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FN-01 El actor solicita acción de actualizar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FN-02 Se consultan los datos y se despliega interfaz en pantalla</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FN-03 Se modifican los campos correspondientes del formulario los cuales son: nombre, marca, modelo, precio, color, se podrán eliminar imágenes y si la cantidad no supera las 6 se podrán ingresar más hasta llegar al máximo de 6.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FN-04 Se envía los datos para ser actualizados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FN-05 Se realiza la actualización en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FN-06 Se retorna un mensaje de éxito.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FA-01-01 El actor solicita acción de actualizar.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FA-01-02 Se consultan los datos y se despliega la interfaz en pantalla.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FA-01-03 Se produce un fallo al llenar el formulario.</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FA-01-04 Se envía el mensaje de alerta.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FA-01-05 Se vuelve a iniciar el flujo en FA-01-02.</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FA-02-01 El actor solicita acción de actualizar.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FA-02-02 Se consultan los datos y se despliega la interfaz en pantalla.</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FA-02-03 Se envía los datos para su actualización.</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FA-02-04 Se produce un fallo al actualizarse en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FA-02-05 Se envía un mensaje de error.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FA-02-05 El flujo vuelve a iniciar en FA-02-02.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se podrá realizar la actualización si la autenticación del usuario no corresponde al del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Interfaz de usuario</w:t>
            </w:r>
          </w:p>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Validaciones de formularios a nivel front end</w:t>
            </w:r>
          </w:p>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Validaciones de datos a nivel back end </w:t>
            </w:r>
          </w:p>
          <w:p w:rsidR="00000000" w:rsidDel="00000000" w:rsidP="00000000" w:rsidRDefault="00000000" w:rsidRPr="00000000">
            <w:pPr>
              <w:keepNext w:val="1"/>
              <w:keepLines w:val="0"/>
              <w:widowControl w:val="0"/>
              <w:numPr>
                <w:ilvl w:val="0"/>
                <w:numId w:val="10"/>
              </w:numP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Mensajes informativos sobre los diversos escenarios que ocurren en los flujos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id del producto nunca debe cambiar y será el delimitador para realizar la actualización.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HTML/5, PHP, MySQL, JQuery From Validator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CU-01-03</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Recuperar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Michael        Meléndez Mesén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Michael        Meléndez Mesén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11/01/2017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19/01/2017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Administrador / Cliente general</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Se realiza la obtención de productos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Estar autenticado como administrador o ser un cliente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Se podrá visualizar los productos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FN-01 El actor solicita acción de visualizar producto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FN-02 Se consultan los datos en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FN-03 Se despliega interfaz en pantalla con los siguientes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marca, modelo, precio, color e imágenes.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FA-01-01 El actor solicita acción de actualizar.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FA-01-02 Se consultan los datos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FA-01-03 Se produce un fallo al obtener los datos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FA-01-05 Se vuelve a iniciar el flujo en FA-01-02.</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se podrá realizar ninguna acción de modificación sobre los datos que se muestran.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Interfaz de usuario</w:t>
            </w:r>
          </w:p>
          <w:p w:rsidR="00000000" w:rsidDel="00000000" w:rsidP="00000000" w:rsidRDefault="00000000" w:rsidRPr="00000000">
            <w:pPr>
              <w:keepNext w:val="1"/>
              <w:keepLines w:val="0"/>
              <w:widowControl w:val="0"/>
              <w:spacing w:after="0" w:before="0" w:line="240" w:lineRule="auto"/>
              <w:ind w:left="72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HTML/5, PHP, MySQL</w:t>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CU-01-04</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Eliminar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Michael        Meléndez Mesén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Michael        Meléndez Mesén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11/01/2017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19/01/2017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Administrador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Se realiza la eliminación de productos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Estar autenticado como administrador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Se podrá eliminar los productos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FN-01 El actor solicita acción de eliminar producto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FN-02 Se consultan los datos en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FN-03 Se despliega interfaz con los datos: nombre, marca, modelo, precio, color.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FN-04 Se envía el producto que se quiere eliminar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FN-05 Se elimina de la base de datos</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FN-06 Se envía mensaje de éxito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FA-01-01 El actor solicita acción de eliminar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FA-01-02 Se consultan los datos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FA-01-03 Se produce un fallo al obtener los datos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FA-01-05 Se vuelve a iniciar el flujo en FA-01-02.</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FA-02-01 El actor solicita acción de actualizar.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FA-02-02 Se consultan los datos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FA-02-03 Se despliega la interfaz con los datos </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FA-02-04 Se envía el producto que se desea eliminar</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FA-02-05 Se produce un fallo al realizar la eliminación</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FA-02-05 Se envía una alerta y vuelve a iniciar el flujo en FA-02-03.</w:t>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se podrá realizar la eliminación si la autenticación del usuario no corresponde al del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Interfaz de usuario</w:t>
            </w:r>
          </w:p>
          <w:p w:rsidR="00000000" w:rsidDel="00000000" w:rsidP="00000000" w:rsidRDefault="00000000" w:rsidRPr="00000000">
            <w:pPr>
              <w:keepNext w:val="1"/>
              <w:keepLines w:val="0"/>
              <w:widowControl w:val="0"/>
              <w:spacing w:after="0" w:before="0" w:line="240" w:lineRule="auto"/>
              <w:ind w:left="72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HTML/5, PHP, MySQL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t xml:space="preserve">Casos de Uso Cuenta</w:t>
      </w:r>
      <w:r w:rsidDel="00000000" w:rsidR="00000000" w:rsidRPr="00000000">
        <w:rPr>
          <w:rtl w:val="0"/>
        </w:rPr>
      </w:r>
    </w:p>
    <w:tbl>
      <w:tblPr>
        <w:tblStyle w:val="Table5"/>
        <w:bidiVisual w:val="0"/>
        <w:tblW w:w="9629.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2"/>
        <w:gridCol w:w="1837"/>
        <w:gridCol w:w="2761"/>
        <w:gridCol w:w="2489"/>
        <w:tblGridChange w:id="0">
          <w:tblGrid>
            <w:gridCol w:w="2542"/>
            <w:gridCol w:w="1837"/>
            <w:gridCol w:w="2761"/>
            <w:gridCol w:w="2489"/>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w:t>
            </w:r>
            <w:r w:rsidDel="00000000" w:rsidR="00000000" w:rsidRPr="00000000">
              <w:rPr>
                <w:rtl w:val="0"/>
              </w:rPr>
              <w:t xml:space="preserve">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-01</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Actualizar Cuenta.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14/01/2017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t xml:space="preserve">20</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Administradores.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presente Caso de Uso corresponde a la funcionalidad en la cual se lleva a cabo la actualización de una cuenta ingresada previamente en el sistema.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11"/>
              </w:numPr>
              <w:spacing w:after="283"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debe haber iniciado sesión como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1"/>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realizar otra actualización. </w:t>
            </w:r>
          </w:p>
          <w:p w:rsidR="00000000" w:rsidDel="00000000" w:rsidP="00000000" w:rsidRDefault="00000000" w:rsidRPr="00000000">
            <w:pPr>
              <w:keepNext w:val="1"/>
              <w:keepLines w:val="0"/>
              <w:widowControl w:val="0"/>
              <w:numPr>
                <w:ilvl w:val="0"/>
                <w:numId w:val="1"/>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ingresar a cualquier opción de la sección administrativa del sistema.</w:t>
            </w:r>
          </w:p>
          <w:p w:rsidR="00000000" w:rsidDel="00000000" w:rsidP="00000000" w:rsidRDefault="00000000" w:rsidRPr="00000000">
            <w:pPr>
              <w:keepNext w:val="1"/>
              <w:keepLines w:val="0"/>
              <w:widowControl w:val="0"/>
              <w:numPr>
                <w:ilvl w:val="0"/>
                <w:numId w:val="1"/>
              </w:numPr>
              <w:spacing w:after="283" w:before="0" w:line="240" w:lineRule="auto"/>
              <w:ind w:left="72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volver a la interfaz inicial.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FB-01.</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autorizado selecciona “</w:t>
            </w:r>
            <w:r w:rsidDel="00000000" w:rsidR="00000000" w:rsidRPr="00000000">
              <w:rPr>
                <w:rtl w:val="0"/>
              </w:rPr>
              <w:t xml:space="preserve">CRUD_</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Cuenta”.</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despliega una ventana donde se muestra: Id Cuenta, Id Cliente, CDC, Tipo Cuenta, </w:t>
            </w:r>
            <w:r w:rsidDel="00000000" w:rsidR="00000000" w:rsidRPr="00000000">
              <w:rPr>
                <w:rtl w:val="0"/>
              </w:rPr>
              <w:t xml:space="preserve">Número de Cuenta, Fecha de expiración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de todas las cuentas ingresadas hasta el momento en el sistema</w:t>
            </w:r>
            <w:r w:rsidDel="00000000" w:rsidR="00000000" w:rsidRPr="00000000">
              <w:rPr>
                <w:rtl w:val="0"/>
              </w:rPr>
              <w:t xml:space="preserve">.</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modifica al menos uno de los datos editables de la cuenta (</w:t>
            </w:r>
            <w:r w:rsidDel="00000000" w:rsidR="00000000" w:rsidRPr="00000000">
              <w:rPr>
                <w:rtl w:val="0"/>
              </w:rPr>
              <w:t xml:space="preserve">Id Cliente, CDC, Tipo Cuenta, Número de Cuenta, Fecha de expiración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de manera correcta.</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selecciona “Actualizar” en la cue</w:t>
            </w:r>
            <w:r w:rsidDel="00000000" w:rsidR="00000000" w:rsidRPr="00000000">
              <w:rPr>
                <w:rtl w:val="0"/>
              </w:rPr>
              <w:t xml:space="preserve">nta editada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FB-05.</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realiza la actualización de la cuenta en específico. </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FB-06.</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muestra un mensaje al usuario indicando que la actualización de la cuenta se ejecutó con éxito.</w:t>
            </w: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FA-01.</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Faltante de datos.</w:t>
              <w:br w:type="textWrapping"/>
            </w: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FA-01.1.</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En el paso FB-03 del flujo normal, el usuario modifica datos de la cuenta a actualizar dejando al menos un campo vacío.</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FA-01.2.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muestra un mensaje indicando que ningún campo de la cuenta a actualizar debe quedar vacío.</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FA-01.3.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flujo regresa al paso FB-03 del flujo normal. </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Datos ingresados con formato incorrecto.</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FA-02.1.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En el paso FB-03 del flujo normal, el usuario modifica datos de la cuenta a actualizar, ingresando valores de forma</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o incorrecto </w:t>
            </w:r>
            <w:r w:rsidDel="00000000" w:rsidR="00000000" w:rsidRPr="00000000">
              <w:rPr>
                <w:rtl w:val="0"/>
              </w:rPr>
              <w:t xml:space="preserve">en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al menos uno de los campos solicitados.</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FA-02.2.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muestra un mensaje indicando que ha ocurrido un error de formato.</w:t>
            </w:r>
            <w:r w:rsidDel="00000000" w:rsidR="00000000" w:rsidRPr="00000000">
              <w:rPr>
                <w:rFonts w:ascii="Liberation Serif" w:cs="Liberation Serif" w:eastAsia="Liberation Serif" w:hAnsi="Liberation Serif"/>
                <w:b w:val="0"/>
                <w:i w:val="0"/>
                <w:smallCaps w:val="0"/>
                <w:strike w:val="0"/>
                <w:color w:val="000000"/>
                <w:sz w:val="24"/>
                <w:szCs w:val="24"/>
                <w:u w:val="single"/>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FA-02.3.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flujo regresa al paso FB-03 del flujo normal.</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2"/>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En caso de no ser administrador, el usuario no podrá ingresar a la funcionalidad de actualización de nuevas cuentas.</w:t>
            </w:r>
            <w:r w:rsidDel="00000000" w:rsidR="00000000" w:rsidRPr="00000000">
              <w:rPr>
                <w:rtl w:val="0"/>
              </w:rPr>
            </w:r>
          </w:p>
          <w:p w:rsidR="00000000" w:rsidDel="00000000" w:rsidP="00000000" w:rsidRDefault="00000000" w:rsidRPr="00000000">
            <w:pPr>
              <w:keepNext w:val="1"/>
              <w:keepLines w:val="0"/>
              <w:widowControl w:val="0"/>
              <w:numPr>
                <w:ilvl w:val="0"/>
                <w:numId w:val="2"/>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administrador no podrá actualizar el Id de la cuenta.</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Interfaz que permite la interacción entre el usuario y el sistema.</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Validación de datos modificados.</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Mensajes claros relacionados al comportamiento del sistema.</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 medio.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id de la cuenta es único y no actualizable.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4"/>
              </w:numPr>
              <w:spacing w:after="283"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Cada cuenta se podrá actualizar de manera independiente a las demás.</w:t>
            </w:r>
          </w:p>
          <w:p w:rsidR="00000000" w:rsidDel="00000000" w:rsidP="00000000" w:rsidRDefault="00000000" w:rsidRPr="00000000">
            <w:pPr>
              <w:keepNext w:val="1"/>
              <w:keepLines w:val="0"/>
              <w:widowControl w:val="0"/>
              <w:numPr>
                <w:ilvl w:val="0"/>
                <w:numId w:val="4"/>
              </w:numPr>
              <w:spacing w:after="283"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Solo el administrador podrá actualizar cuentas ingresadas previamente en el sistema.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PHP, HTML5, JavaScript, MySQL.</w:t>
            </w:r>
          </w:p>
        </w:tc>
      </w:tr>
    </w:tbl>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bl>
      <w:tblPr>
        <w:tblStyle w:val="Table6"/>
        <w:bidiVisual w:val="0"/>
        <w:tblW w:w="9629.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2"/>
        <w:gridCol w:w="1837"/>
        <w:gridCol w:w="2761"/>
        <w:gridCol w:w="2489"/>
        <w:tblGridChange w:id="0">
          <w:tblGrid>
            <w:gridCol w:w="2542"/>
            <w:gridCol w:w="1837"/>
            <w:gridCol w:w="2761"/>
            <w:gridCol w:w="2489"/>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w:t>
            </w:r>
            <w:r w:rsidDel="00000000" w:rsidR="00000000" w:rsidRPr="00000000">
              <w:rPr>
                <w:rtl w:val="0"/>
              </w:rPr>
              <w:t xml:space="preserve">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-02</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Eliminar Cuenta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14/01/2017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t xml:space="preserve">20</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Administradores.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presente Caso de Uso corresponde a la funcionalidad en la cual se elimina una cuenta en específico.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debe haber iniciado sesión como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6"/>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eliminar otra cuenta. </w:t>
            </w:r>
          </w:p>
          <w:p w:rsidR="00000000" w:rsidDel="00000000" w:rsidP="00000000" w:rsidRDefault="00000000" w:rsidRPr="00000000">
            <w:pPr>
              <w:keepNext w:val="1"/>
              <w:keepLines w:val="0"/>
              <w:widowControl w:val="0"/>
              <w:numPr>
                <w:ilvl w:val="0"/>
                <w:numId w:val="6"/>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ingresar a cualquier opción de la sección administrativa del sistema.</w:t>
            </w:r>
          </w:p>
          <w:p w:rsidR="00000000" w:rsidDel="00000000" w:rsidP="00000000" w:rsidRDefault="00000000" w:rsidRPr="00000000">
            <w:pPr>
              <w:keepNext w:val="1"/>
              <w:keepLines w:val="0"/>
              <w:widowControl w:val="0"/>
              <w:numPr>
                <w:ilvl w:val="0"/>
                <w:numId w:val="6"/>
              </w:numPr>
              <w:spacing w:after="283" w:before="0" w:line="240" w:lineRule="auto"/>
              <w:ind w:left="72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volver a la interfaz inicial.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FB-01.</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autorizado selecciona “</w:t>
            </w:r>
            <w:r w:rsidDel="00000000" w:rsidR="00000000" w:rsidRPr="00000000">
              <w:rPr>
                <w:rtl w:val="0"/>
              </w:rPr>
              <w:t xml:space="preserve">CRUD_Cuenta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despliega una ventana donde se muestran todas las cuentas ingresadas, además de una sección donde el usuario podrá ingresar el ID Cuenta que pertenece a la cuenta que desea eliminar.</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selecciona “Eliminar” en la cuenta deseada.</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realiza la eliminación de la cuenta.  </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FB-06.</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muestra un mensaje al usuario indicando que la eliminación se realizó con éxito.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8"/>
              </w:numPr>
              <w:spacing w:after="283" w:before="0" w:line="240" w:lineRule="auto"/>
              <w:ind w:left="108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Faltante de datos.</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FA-01.1.</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el paso FB-03 del flujo normal, el usuario selecciona “Eliminar Cuenta” en la sección para ingresar el ID, sin haber ingresado el valor correspondiente.</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FA-01.2.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sistema le muestra un mensaje indicando que debe ingresar el ID Cuenta de la cuenta que desea eliminar.</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FA-01.3.</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flujo vuelve al paso FB-02 del flujo básico.</w:t>
            </w:r>
            <w:r w:rsidDel="00000000" w:rsidR="00000000" w:rsidRPr="00000000">
              <w:rPr>
                <w:rtl w:val="0"/>
              </w:rPr>
            </w:r>
          </w:p>
          <w:p w:rsidR="00000000" w:rsidDel="00000000" w:rsidP="00000000" w:rsidRDefault="00000000" w:rsidRPr="00000000">
            <w:pPr>
              <w:keepNext w:val="1"/>
              <w:keepLines w:val="0"/>
              <w:widowControl w:val="0"/>
              <w:numPr>
                <w:ilvl w:val="0"/>
                <w:numId w:val="8"/>
              </w:numPr>
              <w:spacing w:after="283" w:before="0" w:line="240" w:lineRule="auto"/>
              <w:ind w:left="108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Datos ingresados con formato incorrecto.</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FA-02.1.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el paso FB-03 del flujo normal, el usuario selecciona “Eliminar Cuenta” en la sección para ingresar el ID luego de haber ingresado un dato con formato incorrecto.</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sistema muestra un mensaje indicando que ha ocurrido un error de formato.</w:t>
            </w: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108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FA-02.3.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flujo regresa al paso FB-02 del flujo normal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En caso de no ser administrador, el usuario no podrá ingresar a la funcionalidad de eliminación de cuentas existentes.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Interfaz que permite la interacción entre el usuario y el sistema.</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Mensajes claros relacionados al comportamiento del sistema.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 medio.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id de la cuenta debe ser único.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Solo el administrador debe ser capaz de </w:t>
            </w:r>
            <w:r w:rsidDel="00000000" w:rsidR="00000000" w:rsidRPr="00000000">
              <w:rPr>
                <w:rtl w:val="0"/>
              </w:rPr>
              <w:t xml:space="preserve">eliminar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cuentas.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PHP, HTML5, JavaScript, MySQL.</w:t>
            </w:r>
          </w:p>
        </w:tc>
      </w:tr>
    </w:tbl>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bl>
      <w:tblPr>
        <w:tblStyle w:val="Table7"/>
        <w:bidiVisual w:val="0"/>
        <w:tblW w:w="9629.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2"/>
        <w:gridCol w:w="1837"/>
        <w:gridCol w:w="2761"/>
        <w:gridCol w:w="2489"/>
        <w:tblGridChange w:id="0">
          <w:tblGrid>
            <w:gridCol w:w="2542"/>
            <w:gridCol w:w="1837"/>
            <w:gridCol w:w="2761"/>
            <w:gridCol w:w="2489"/>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w:t>
            </w:r>
            <w:r w:rsidDel="00000000" w:rsidR="00000000" w:rsidRPr="00000000">
              <w:rPr>
                <w:rtl w:val="0"/>
              </w:rPr>
              <w:t xml:space="preserve">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-03</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Insertar Cuenta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14/01/2017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t xml:space="preserve">20</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Administradores.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presente Caso de Uso corresponde a la funcionalidad en la cual se lleva a cabo la inserción de una nueva cuenta.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debe haber iniciado sesión como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6"/>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realizar una nueva inserción. </w:t>
            </w:r>
          </w:p>
          <w:p w:rsidR="00000000" w:rsidDel="00000000" w:rsidP="00000000" w:rsidRDefault="00000000" w:rsidRPr="00000000">
            <w:pPr>
              <w:keepNext w:val="1"/>
              <w:keepLines w:val="0"/>
              <w:widowControl w:val="0"/>
              <w:numPr>
                <w:ilvl w:val="0"/>
                <w:numId w:val="6"/>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ingresar a cualquier opción de la sección administrativa del sistema.</w:t>
            </w:r>
          </w:p>
          <w:p w:rsidR="00000000" w:rsidDel="00000000" w:rsidP="00000000" w:rsidRDefault="00000000" w:rsidRPr="00000000">
            <w:pPr>
              <w:keepNext w:val="1"/>
              <w:keepLines w:val="0"/>
              <w:widowControl w:val="0"/>
              <w:numPr>
                <w:ilvl w:val="0"/>
                <w:numId w:val="6"/>
              </w:numPr>
              <w:spacing w:after="283" w:before="0" w:line="240" w:lineRule="auto"/>
              <w:ind w:left="72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volver a la interfaz inicial.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FB-01.</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autorizado selecciona “</w:t>
            </w:r>
            <w:r w:rsidDel="00000000" w:rsidR="00000000" w:rsidRPr="00000000">
              <w:rPr>
                <w:rtl w:val="0"/>
              </w:rPr>
              <w:t xml:space="preserve">CRUD_Cuenta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despliega una ventana donde el usuario podrá realizar la inserción de la cuenta.</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ingresa correctamente los datos solicitados (</w:t>
            </w:r>
            <w:r w:rsidDel="00000000" w:rsidR="00000000" w:rsidRPr="00000000">
              <w:rPr>
                <w:rtl w:val="0"/>
              </w:rPr>
              <w:t xml:space="preserve">Id Cuenta, Id Cliente, CDC, Tipo Cuenta, Número de Cuenta, Fecha de expiración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selecciona “Insertar”.</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FB-05.</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realiza la inserción de la nueva cuenta. </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FB-06.</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muestra un mensaje al usuario indicando que inserción de la nueva cuenta se ejecutó con éxito.</w:t>
            </w: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8"/>
              </w:numPr>
              <w:spacing w:after="283" w:before="0" w:line="240" w:lineRule="auto"/>
              <w:ind w:left="108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Faltante de datos.</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FA-01.1.</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el paso FB-03 del flujo normal, el usuario no ingresa todos los datos solicitados. </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sistema muestra un mensaje indicando que ningún campo solicitado debe quedar vacío.</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FA-01.3.</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flujo regresa al paso FB-03 del flujo normal.</w:t>
            </w: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150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1"/>
              <w:keepLines w:val="0"/>
              <w:widowControl w:val="0"/>
              <w:numPr>
                <w:ilvl w:val="0"/>
                <w:numId w:val="8"/>
              </w:numPr>
              <w:spacing w:after="283" w:before="0" w:line="240" w:lineRule="auto"/>
              <w:ind w:left="108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Datos ingresados con formato incorrecto.</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FA-02.1.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el paso FB-03 del flujo normal, el usuario ingresa datos con formato incorrecto.</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sistema muestra un mensaje indicando que ha ocurrido un error de formato.</w:t>
            </w:r>
            <w:r w:rsidDel="00000000" w:rsidR="00000000" w:rsidRPr="00000000">
              <w:rPr>
                <w:rtl w:val="0"/>
              </w:rPr>
            </w:r>
          </w:p>
          <w:p w:rsidR="00000000" w:rsidDel="00000000" w:rsidP="00000000" w:rsidRDefault="00000000" w:rsidRPr="00000000">
            <w:pPr>
              <w:keepNext w:val="1"/>
              <w:keepLines w:val="0"/>
              <w:widowControl w:val="0"/>
              <w:numPr>
                <w:ilvl w:val="1"/>
                <w:numId w:val="8"/>
              </w:numPr>
              <w:spacing w:after="283" w:before="0" w:line="240" w:lineRule="auto"/>
              <w:ind w:left="1500" w:right="0" w:hanging="42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FA-02.3.</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 flujo regresa al paso FB-03 del flujo normal.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En caso de no ser administrador, el usuario no podrá ingresar a la funcionalidad de inserción de nuevas cuentas.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Interfaz que permite la interacción entre el usuario y el sistema.</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Validación de datos ingresados.</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Validación de inserción de la nueva cuenta en la BD.</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Mensajes claros relacionados al comportamiento del sistema.</w:t>
            </w:r>
            <w:r w:rsidDel="00000000" w:rsidR="00000000" w:rsidRPr="00000000">
              <w:rPr>
                <w:rtl w:val="0"/>
              </w:rPr>
            </w:r>
          </w:p>
          <w:p w:rsidR="00000000" w:rsidDel="00000000" w:rsidP="00000000" w:rsidRDefault="00000000" w:rsidRPr="00000000">
            <w:pPr>
              <w:keepNext w:val="1"/>
              <w:keepLines w:val="0"/>
              <w:widowControl w:val="0"/>
              <w:numPr>
                <w:ilvl w:val="0"/>
                <w:numId w:val="3"/>
              </w:numPr>
              <w:spacing w:after="283" w:before="0"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Id automático de la nueva cuenta sin necesidad de ser ingresado por el usuario.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 medio.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id de la cuenta debe ser único.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5"/>
              </w:numPr>
              <w:spacing w:after="283"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id de la cuenta debe ser visualizado de manera automática, sin necesidad de ser ingresado por el usuario.</w:t>
            </w:r>
          </w:p>
          <w:p w:rsidR="00000000" w:rsidDel="00000000" w:rsidP="00000000" w:rsidRDefault="00000000" w:rsidRPr="00000000">
            <w:pPr>
              <w:keepNext w:val="1"/>
              <w:keepLines w:val="0"/>
              <w:widowControl w:val="0"/>
              <w:numPr>
                <w:ilvl w:val="0"/>
                <w:numId w:val="5"/>
              </w:numPr>
              <w:spacing w:after="283"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Solo el administrador debe ser capaz de insertar nuevas cuentas.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PHP, HTML5, JavaScript, MySQL.</w:t>
            </w:r>
          </w:p>
        </w:tc>
      </w:tr>
    </w:tbl>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tbl>
      <w:tblPr>
        <w:tblStyle w:val="Table8"/>
        <w:bidiVisual w:val="0"/>
        <w:tblW w:w="9629.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2"/>
        <w:gridCol w:w="1837"/>
        <w:gridCol w:w="2761"/>
        <w:gridCol w:w="2489"/>
        <w:tblGridChange w:id="0">
          <w:tblGrid>
            <w:gridCol w:w="2542"/>
            <w:gridCol w:w="1837"/>
            <w:gridCol w:w="2761"/>
            <w:gridCol w:w="2489"/>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w:t>
            </w:r>
            <w:r w:rsidDel="00000000" w:rsidR="00000000" w:rsidRPr="00000000">
              <w:rPr>
                <w:rtl w:val="0"/>
              </w:rPr>
              <w:t xml:space="preserve">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-04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Obtener lista de Cuentas.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Gustavo Nájera Nájera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14/01/2017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t xml:space="preserve">20</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Administradores.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presente Caso de Uso corresponde a la funcionalidad en la cual se obtienen todas las cuentas ingresadas hasta el momento en el sistema.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debe haber iniciado sesión como administrador.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numPr>
                <w:ilvl w:val="0"/>
                <w:numId w:val="7"/>
              </w:numPr>
              <w:spacing w:after="283" w:before="0" w:line="240" w:lineRule="auto"/>
              <w:ind w:left="720" w:right="0" w:hanging="36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ingresar a cualquier opción de la sección administrativa del sistema.</w:t>
            </w:r>
          </w:p>
          <w:p w:rsidR="00000000" w:rsidDel="00000000" w:rsidP="00000000" w:rsidRDefault="00000000" w:rsidRPr="00000000">
            <w:pPr>
              <w:keepNext w:val="1"/>
              <w:keepLines w:val="0"/>
              <w:widowControl w:val="0"/>
              <w:numPr>
                <w:ilvl w:val="0"/>
                <w:numId w:val="7"/>
              </w:numPr>
              <w:spacing w:after="283" w:before="0" w:line="240" w:lineRule="auto"/>
              <w:ind w:left="720" w:right="0" w:hanging="36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El usuario puede volver a la interfaz inicial.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FB-01.</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usuario autorizado selecciona “</w:t>
            </w:r>
            <w:r w:rsidDel="00000000" w:rsidR="00000000" w:rsidRPr="00000000">
              <w:rPr>
                <w:rtl w:val="0"/>
              </w:rPr>
              <w:t xml:space="preserve">CRUD_Cuenta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FB-02.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El sistema despliega una ventana donde se muestran todas las cuentas ingresadas hasta el momento.</w:t>
            </w:r>
            <w:r w:rsidDel="00000000" w:rsidR="00000000" w:rsidRPr="00000000">
              <w:rPr>
                <w:rFonts w:ascii="Liberation Serif" w:cs="Liberation Serif" w:eastAsia="Liberation Serif" w:hAnsi="Liberation Serif"/>
                <w:b w:val="0"/>
                <w:i w:val="0"/>
                <w:smallCaps w:val="0"/>
                <w:strike w:val="0"/>
                <w:color w:val="000000"/>
                <w:sz w:val="24"/>
                <w:szCs w:val="24"/>
                <w:u w:val="singl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En caso de no ser administrador, el usuario no podrá tener acceso a la lista de cuentas ingresadas previamente en el sistema.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Interfaz que permite la interacción entre el usuario y el sistema.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 medio.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Solo el administrador puede tener acceso a la información de las cuentas ingresadas previamente al sistema.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PHP, HTML5, JavaScript, MySQL.</w:t>
            </w:r>
          </w:p>
        </w:tc>
      </w:tr>
    </w:tbl>
    <w:p w:rsidR="00000000" w:rsidDel="00000000" w:rsidP="00000000" w:rsidRDefault="00000000" w:rsidRPr="00000000">
      <w:pPr>
        <w:keepNext w:val="1"/>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Casos de uso de Búsquedas.</w:t>
      </w:r>
    </w:p>
    <w:p w:rsidR="00000000" w:rsidDel="00000000" w:rsidP="00000000" w:rsidRDefault="00000000" w:rsidRPr="00000000">
      <w:pPr>
        <w:contextualSpacing w:val="0"/>
      </w:pPr>
      <w:r w:rsidDel="00000000" w:rsidR="00000000" w:rsidRPr="00000000">
        <w:rPr>
          <w:rtl w:val="0"/>
        </w:rPr>
      </w:r>
    </w:p>
    <w:tbl>
      <w:tblPr>
        <w:tblStyle w:val="Table9"/>
        <w:bidiVisual w:val="0"/>
        <w:tblW w:w="9629.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2"/>
        <w:gridCol w:w="1837"/>
        <w:gridCol w:w="2761"/>
        <w:gridCol w:w="2489"/>
        <w:tblGridChange w:id="0">
          <w:tblGrid>
            <w:gridCol w:w="2542"/>
            <w:gridCol w:w="1837"/>
            <w:gridCol w:w="2761"/>
            <w:gridCol w:w="2489"/>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   CU-03-01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Búsqueda de Productos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Gustavo Nájera Nájera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Gustavo Nájera Nájera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21/01/2017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21/01/2017</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Clientes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El presente Caso de Uso corresponde a la funcionalidad en la cual se realizan búsquedas de productos tomando en cuenta coincidencias con Descripción, Modelo, Marca y Nombre del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ind w:left="360"/>
              <w:contextualSpacing w:val="0"/>
            </w:pPr>
            <w:r w:rsidDel="00000000" w:rsidR="00000000" w:rsidRPr="00000000">
              <w:rPr>
                <w:rtl w:val="0"/>
              </w:rPr>
              <w:t xml:space="preserve">El usuario debe haber iniciado sesión.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numPr>
                <w:ilvl w:val="0"/>
                <w:numId w:val="7"/>
              </w:numPr>
              <w:spacing w:after="283"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El usuario puede realizar más búsquedas.</w:t>
            </w:r>
          </w:p>
          <w:p w:rsidR="00000000" w:rsidDel="00000000" w:rsidP="00000000" w:rsidRDefault="00000000" w:rsidRPr="00000000">
            <w:pPr>
              <w:numPr>
                <w:ilvl w:val="0"/>
                <w:numId w:val="7"/>
              </w:numPr>
              <w:spacing w:after="283"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rtl w:val="0"/>
              </w:rPr>
              <w:t xml:space="preserve">El usuario puede volver a la interfaz inicial.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b w:val="1"/>
                <w:rtl w:val="0"/>
              </w:rPr>
              <w:t xml:space="preserve">FB-01.</w:t>
            </w:r>
            <w:r w:rsidDel="00000000" w:rsidR="00000000" w:rsidRPr="00000000">
              <w:rPr>
                <w:rtl w:val="0"/>
              </w:rPr>
              <w:t xml:space="preserve">  El usuario autorizado selecciona “Búsqueda”.</w:t>
            </w:r>
          </w:p>
          <w:p w:rsidR="00000000" w:rsidDel="00000000" w:rsidP="00000000" w:rsidRDefault="00000000" w:rsidRPr="00000000">
            <w:pPr>
              <w:spacing w:after="283" w:lineRule="auto"/>
              <w:contextualSpacing w:val="0"/>
            </w:pPr>
            <w:r w:rsidDel="00000000" w:rsidR="00000000" w:rsidRPr="00000000">
              <w:rPr>
                <w:b w:val="1"/>
                <w:rtl w:val="0"/>
              </w:rPr>
              <w:t xml:space="preserve">FB-02.</w:t>
            </w:r>
            <w:r w:rsidDel="00000000" w:rsidR="00000000" w:rsidRPr="00000000">
              <w:rPr>
                <w:rtl w:val="0"/>
              </w:rPr>
              <w:t xml:space="preserve">  El sistema despliega una ventana donde podrá ingresar el dato sobre el cual se desea buscar coincidencias en productos.</w:t>
            </w:r>
          </w:p>
          <w:p w:rsidR="00000000" w:rsidDel="00000000" w:rsidP="00000000" w:rsidRDefault="00000000" w:rsidRPr="00000000">
            <w:pPr>
              <w:spacing w:after="283" w:lineRule="auto"/>
              <w:contextualSpacing w:val="0"/>
            </w:pPr>
            <w:r w:rsidDel="00000000" w:rsidR="00000000" w:rsidRPr="00000000">
              <w:rPr>
                <w:b w:val="1"/>
                <w:rtl w:val="0"/>
              </w:rPr>
              <w:t xml:space="preserve">FB-03. </w:t>
            </w:r>
            <w:r w:rsidDel="00000000" w:rsidR="00000000" w:rsidRPr="00000000">
              <w:rPr>
                <w:rtl w:val="0"/>
              </w:rPr>
              <w:t xml:space="preserve">El usuario ingresa el término de búsqueda. </w:t>
            </w:r>
          </w:p>
          <w:p w:rsidR="00000000" w:rsidDel="00000000" w:rsidP="00000000" w:rsidRDefault="00000000" w:rsidRPr="00000000">
            <w:pPr>
              <w:spacing w:after="283" w:lineRule="auto"/>
              <w:contextualSpacing w:val="0"/>
            </w:pPr>
            <w:r w:rsidDel="00000000" w:rsidR="00000000" w:rsidRPr="00000000">
              <w:rPr>
                <w:b w:val="1"/>
                <w:rtl w:val="0"/>
              </w:rPr>
              <w:t xml:space="preserve">FB-04.</w:t>
            </w:r>
            <w:r w:rsidDel="00000000" w:rsidR="00000000" w:rsidRPr="00000000">
              <w:rPr>
                <w:rtl w:val="0"/>
              </w:rPr>
              <w:t xml:space="preserve"> El usuario selecciona “Buscar”</w:t>
            </w:r>
          </w:p>
          <w:p w:rsidR="00000000" w:rsidDel="00000000" w:rsidP="00000000" w:rsidRDefault="00000000" w:rsidRPr="00000000">
            <w:pPr>
              <w:spacing w:after="283" w:lineRule="auto"/>
              <w:contextualSpacing w:val="0"/>
            </w:pPr>
            <w:r w:rsidDel="00000000" w:rsidR="00000000" w:rsidRPr="00000000">
              <w:rPr>
                <w:b w:val="1"/>
                <w:rtl w:val="0"/>
              </w:rPr>
              <w:t xml:space="preserve">FB-05.</w:t>
            </w:r>
            <w:r w:rsidDel="00000000" w:rsidR="00000000" w:rsidRPr="00000000">
              <w:rPr>
                <w:rtl w:val="0"/>
              </w:rPr>
              <w:t xml:space="preserve"> El sistema muestra todos los poductos que presenten coincidencia con el termino ingresado en al menos uno de los siguientes atributos: Descripción, Modelo, Marca y Nombre del Producto.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numPr>
                <w:ilvl w:val="0"/>
                <w:numId w:val="8"/>
              </w:numPr>
              <w:spacing w:after="283"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1"/>
                <w:rtl w:val="0"/>
              </w:rPr>
              <w:t xml:space="preserve">FA-01.</w:t>
            </w:r>
            <w:r w:rsidDel="00000000" w:rsidR="00000000" w:rsidRPr="00000000">
              <w:rPr>
                <w:rFonts w:ascii="Calibri" w:cs="Calibri" w:eastAsia="Calibri" w:hAnsi="Calibri"/>
                <w:rtl w:val="0"/>
              </w:rPr>
              <w:t xml:space="preserve">  Faltante de datos.</w:t>
            </w:r>
            <w:r w:rsidDel="00000000" w:rsidR="00000000" w:rsidRPr="00000000">
              <w:rPr>
                <w:rtl w:val="0"/>
              </w:rPr>
            </w:r>
          </w:p>
          <w:p w:rsidR="00000000" w:rsidDel="00000000" w:rsidP="00000000" w:rsidRDefault="00000000" w:rsidRPr="00000000">
            <w:pPr>
              <w:numPr>
                <w:ilvl w:val="1"/>
                <w:numId w:val="8"/>
              </w:numPr>
              <w:spacing w:after="283" w:lineRule="auto"/>
              <w:ind w:left="1500" w:hanging="420"/>
              <w:contextualSpacing w:val="1"/>
              <w:rPr>
                <w:rFonts w:ascii="Calibri" w:cs="Calibri" w:eastAsia="Calibri" w:hAnsi="Calibri"/>
                <w:sz w:val="22"/>
                <w:szCs w:val="22"/>
              </w:rPr>
            </w:pPr>
            <w:r w:rsidDel="00000000" w:rsidR="00000000" w:rsidRPr="00000000">
              <w:rPr>
                <w:rFonts w:ascii="Calibri" w:cs="Calibri" w:eastAsia="Calibri" w:hAnsi="Calibri"/>
                <w:b w:val="1"/>
                <w:rtl w:val="0"/>
              </w:rPr>
              <w:t xml:space="preserve">FA-01.1.</w:t>
            </w:r>
            <w:r w:rsidDel="00000000" w:rsidR="00000000" w:rsidRPr="00000000">
              <w:rPr>
                <w:rFonts w:ascii="Calibri" w:cs="Calibri" w:eastAsia="Calibri" w:hAnsi="Calibri"/>
                <w:rtl w:val="0"/>
              </w:rPr>
              <w:t xml:space="preserve">  En el paso FB-03 del flujo normal, el usuario no ingresa el dato solicitado. </w:t>
            </w:r>
            <w:r w:rsidDel="00000000" w:rsidR="00000000" w:rsidRPr="00000000">
              <w:rPr>
                <w:rtl w:val="0"/>
              </w:rPr>
            </w:r>
          </w:p>
          <w:p w:rsidR="00000000" w:rsidDel="00000000" w:rsidP="00000000" w:rsidRDefault="00000000" w:rsidRPr="00000000">
            <w:pPr>
              <w:numPr>
                <w:ilvl w:val="1"/>
                <w:numId w:val="8"/>
              </w:numPr>
              <w:spacing w:after="283" w:lineRule="auto"/>
              <w:ind w:left="1500" w:hanging="420"/>
              <w:contextualSpacing w:val="1"/>
              <w:rPr>
                <w:rFonts w:ascii="Calibri" w:cs="Calibri" w:eastAsia="Calibri" w:hAnsi="Calibri"/>
                <w:sz w:val="22"/>
                <w:szCs w:val="22"/>
              </w:rPr>
            </w:pPr>
            <w:r w:rsidDel="00000000" w:rsidR="00000000" w:rsidRPr="00000000">
              <w:rPr>
                <w:rFonts w:ascii="Calibri" w:cs="Calibri" w:eastAsia="Calibri" w:hAnsi="Calibri"/>
                <w:b w:val="1"/>
                <w:rtl w:val="0"/>
              </w:rPr>
              <w:t xml:space="preserve">FA-01.2.</w:t>
            </w:r>
            <w:r w:rsidDel="00000000" w:rsidR="00000000" w:rsidRPr="00000000">
              <w:rPr>
                <w:rFonts w:ascii="Calibri" w:cs="Calibri" w:eastAsia="Calibri" w:hAnsi="Calibri"/>
                <w:rtl w:val="0"/>
              </w:rPr>
              <w:t xml:space="preserve">  El sistema muestra un mensaje indicando que debe ingresar un dato de búsqueda.</w:t>
            </w:r>
            <w:r w:rsidDel="00000000" w:rsidR="00000000" w:rsidRPr="00000000">
              <w:rPr>
                <w:rtl w:val="0"/>
              </w:rPr>
            </w:r>
          </w:p>
          <w:p w:rsidR="00000000" w:rsidDel="00000000" w:rsidP="00000000" w:rsidRDefault="00000000" w:rsidRPr="00000000">
            <w:pPr>
              <w:numPr>
                <w:ilvl w:val="1"/>
                <w:numId w:val="8"/>
              </w:numPr>
              <w:spacing w:after="283" w:lineRule="auto"/>
              <w:ind w:left="1500" w:hanging="420"/>
              <w:contextualSpacing w:val="1"/>
              <w:rPr>
                <w:rFonts w:ascii="Calibri" w:cs="Calibri" w:eastAsia="Calibri" w:hAnsi="Calibri"/>
                <w:sz w:val="22"/>
                <w:szCs w:val="22"/>
              </w:rPr>
            </w:pPr>
            <w:r w:rsidDel="00000000" w:rsidR="00000000" w:rsidRPr="00000000">
              <w:rPr>
                <w:rFonts w:ascii="Calibri" w:cs="Calibri" w:eastAsia="Calibri" w:hAnsi="Calibri"/>
                <w:b w:val="1"/>
                <w:rtl w:val="0"/>
              </w:rPr>
              <w:t xml:space="preserve">FA-01.3.</w:t>
            </w:r>
            <w:r w:rsidDel="00000000" w:rsidR="00000000" w:rsidRPr="00000000">
              <w:rPr>
                <w:rFonts w:ascii="Calibri" w:cs="Calibri" w:eastAsia="Calibri" w:hAnsi="Calibri"/>
                <w:rtl w:val="0"/>
              </w:rPr>
              <w:t xml:space="preserve">  El flujo regresa al paso FB-03 del flujo normal.</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ind w:left="342"/>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Interfaz que permite la interacción entre el usuario y el sistema.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Prioridad media.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Frecuencia de uso medio.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t xml:space="preserve">Solo el cliente que ha iniciado seccion podra realizar búsquedas.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ind w:left="36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spacing w:after="283" w:lineRule="auto"/>
              <w:contextualSpacing w:val="0"/>
            </w:pPr>
            <w:r w:rsidDel="00000000" w:rsidR="00000000" w:rsidRPr="00000000">
              <w:rPr>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spacing w:after="283" w:lineRule="auto"/>
              <w:ind w:left="360"/>
              <w:contextualSpacing w:val="0"/>
            </w:pPr>
            <w:r w:rsidDel="00000000" w:rsidR="00000000" w:rsidRPr="00000000">
              <w:rPr>
                <w:rtl w:val="0"/>
              </w:rPr>
              <w:t xml:space="preserve"> PHP, HTML5, JavaScript, MySQL.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CU-L-01</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Direcciones dinámicas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Anthony Hernández Badilla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Domingo 15 de enero del 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Usuario cliente.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selecciona distintas opciones y se le desplegará más información referente a la opción elegida.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Debe haber registros previos correspondientes a las provincias, cantones y distritos.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selecciona la opción de provincia y de manera automática se le desplegarán todos los cantones vinculados con esa provincia, de igual manera al seleccionar un cantón en específico se le desplegarán los distritos vinculados con este cantón.</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Los pueblos se encuentran vinculados con distritos que a su vez se encuentra vinculado con cantones y estos con provincias.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aplica.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Javascript,php,html5.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CU-L-02</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Insertar localidad</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Anthony Hernández Badilla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Domingo 15 de enero del 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Usuario cliente.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selecciona la opción de provincia, cantón, distrito y procede a insertar la localidad.</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Debe haber registros previos correspondientes a las provincias, cantones y distritos.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selecciona la opción de provincia y de manera automática se le desplegarán todos los cantones vinculados con esa provincia, de igual manera al seleccionar un cantón en específico se le desplegarán los distritos vinculados con este cantón, una vez elegido el distrito podrá insertar una localidad que quedará vinculado con el distrito seleccionado.</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Los pueblos se encuentran vinculados con distritos que a su vez se encuentra vinculado con cantones y estos con provincias.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aplica.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Javascript,php,html5.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tabs>
                <w:tab w:val="left" w:pos="1590"/>
              </w:tabs>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CU-L-03</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Eliminar localidad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Anthony Hernández Badilla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Domingo 15 de enero del 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Usuario cliente.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elimina una localidad asignada.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Debe haber registrado una localidad previamente.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Se le mostrará una lista con todas las localidades insertadas mostradas por filas, el usuario podrá presionar la opción de eliminar y se eliminará la fila correspondiente.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se puede eliminar porque los id no coinciden.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Los pueblos se encuentran vinculados con distritos que a su vez se encuentra vinculado con cantones y estos con provincias.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aplica.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Javascript,php,html5.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CU-L-04</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Actualizar localidad.</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Anthony Hernández Badilla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Domingo 15 de enero del 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Usuario cliente.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modifica el nombre de una localidad previamente ingresada.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Debe haber registrado una localidad previamente para poder modificar la localidad.</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Se le mostrará una lista con todas las localidades insertadas, el usuario podrá presionar la opción de actualizar que le desplegará en otra pantalla el nombre de la localidad para modificarla al presionar la opción de modificar.</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Los pueblos se encuentran vinculados con distritos que a su vez se encuentra vinculado con cantones y estos con provincias.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aplica.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Javascript,php,html5.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9360.0" w:type="dxa"/>
        <w:jc w:val="left"/>
        <w:tblInd w:w="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58"/>
        <w:gridCol w:w="1821"/>
        <w:gridCol w:w="2761"/>
        <w:gridCol w:w="2220"/>
        <w:tblGridChange w:id="0">
          <w:tblGrid>
            <w:gridCol w:w="2558"/>
            <w:gridCol w:w="1821"/>
            <w:gridCol w:w="2761"/>
            <w:gridCol w:w="2220"/>
          </w:tblGrid>
        </w:tblGridChange>
      </w:tblGrid>
      <w:tr>
        <w:tc>
          <w:tcPr>
            <w:tcBorders>
              <w:top w:color="000000" w:space="0" w:sz="8" w:val="single"/>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Id caso de uso</w:t>
            </w:r>
          </w:p>
        </w:tc>
        <w:tc>
          <w:tcPr>
            <w:gridSpan w:val="3"/>
            <w:tcBorders>
              <w:top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CU-L-05</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Nombre de caso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Mostrar localidad </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Creado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Anthony Hernández Badilla</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última actualización por:</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Fecha de creación: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Domingo 15 de enero del 2017</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Última fecha de actualización</w:t>
            </w:r>
          </w:p>
        </w:tc>
        <w:tc>
          <w:tcPr>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Actor:</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Usuario cliente.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Descripción:</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Se le muestra una lista con todas las localidades insertadas.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Precondiciones: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Debe haber registrado una localidad previamente para poder modificar la localidad.</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Postcondiciones: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 Normal:</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 usuario selecciona la opción de crud y se le mostrará en una pantalla todas las localidades insertadas.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Flujos alternativos: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Excepciones: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283" w:before="0" w:line="240" w:lineRule="auto"/>
              <w:ind w:left="342" w:right="0" w:hanging="342"/>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Incluye:</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prioridad:</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Alta.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Frecuencia de uso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Reglas de negocio:</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Los pueblos se encuentran vinculados con distritos que a su vez se encuentra vinculado con cantones y estos con provincias.</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Requerimientos Especiales :</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 aplica.</w:t>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Asunciones: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left w:w="18.0" w:type="dxa"/>
            </w:tcMar>
          </w:tcPr>
          <w:p w:rsidR="00000000" w:rsidDel="00000000" w:rsidP="00000000" w:rsidRDefault="00000000" w:rsidRPr="00000000">
            <w:pPr>
              <w:keepNext w:val="1"/>
              <w:keepLines w:val="0"/>
              <w:widowControl w:val="0"/>
              <w:spacing w:after="283" w:before="0" w:line="240" w:lineRule="auto"/>
              <w:ind w:left="0" w:right="0" w:firstLine="0"/>
              <w:contextualSpacing w:val="0"/>
              <w:jc w:val="righ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Tecnologías</w:t>
            </w:r>
          </w:p>
        </w:tc>
        <w:tc>
          <w:tcPr>
            <w:gridSpan w:val="3"/>
            <w:tcBorders>
              <w:bottom w:color="000000" w:space="0" w:sz="8" w:val="single"/>
              <w:right w:color="000000" w:space="0" w:sz="8" w:val="single"/>
            </w:tcBorders>
            <w:shd w:fill="ffffff"/>
            <w:tcMar>
              <w:left w:w="0.0" w:type="dxa"/>
            </w:tcMar>
          </w:tcPr>
          <w:p w:rsidR="00000000" w:rsidDel="00000000" w:rsidP="00000000" w:rsidRDefault="00000000" w:rsidRPr="00000000">
            <w:pPr>
              <w:keepNext w:val="1"/>
              <w:keepLines w:val="0"/>
              <w:widowControl w:val="0"/>
              <w:spacing w:after="283" w:before="0" w:line="240" w:lineRule="auto"/>
              <w:ind w:left="360" w:right="0" w:hanging="360"/>
              <w:contextualSpacing w:val="0"/>
              <w:jc w:val="left"/>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Javascript,php,html5.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Caso de Uso Tipo de Producto</w:t>
      </w:r>
    </w:p>
    <w:tbl>
      <w:tblPr>
        <w:tblStyle w:val="Table15"/>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CU-TP-01</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Mostrar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22/01/2017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mostrará una lista de nombres de los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El usuario da clic seleccionando “Tipo” en el Menú Principal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la interfaz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en el formulario la lista devuelta por la base de datos, que consta de id y nombre (idTypeProduc,nameTypeProduct).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Muestra un listado de los nombres de “Tipos de producto”,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Cargados en cajas de texto, con un botón de actualizar y uno de eliminar, por cada ítem,(el id no se debe mostrar, pero sí almacenar[hidden]).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FA-01 El usuario da clic seleccionando “Tipo” en el Menú Principal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FA-02 Se carga la interfaz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FA-03 Además de la lista de ítem y botones, muestra los campos para insertar un ítem nuevo en la misma interfaz.</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Si no existe ni un solo dato en el registro de la base de datos, la interfaz muestra solamente la opción de insertar uno  nuevo.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Acceso a todas la opciones del CRUD</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Baja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toma el valor más alto para registrar el siguiente.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6"/>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CU-TP-02</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Actualizar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16/01/2017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actualizará un ítem de  lista de nombres de los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Cumplir el caso de Uso CU-TP-01</w:t>
            </w:r>
          </w:p>
          <w:p w:rsidR="00000000" w:rsidDel="00000000" w:rsidP="00000000" w:rsidRDefault="00000000" w:rsidRPr="00000000">
            <w:pPr>
              <w:spacing w:after="280" w:lineRule="auto"/>
              <w:contextualSpacing w:val="0"/>
            </w:pPr>
            <w:r w:rsidDel="00000000" w:rsidR="00000000" w:rsidRPr="00000000">
              <w:rPr>
                <w:rtl w:val="0"/>
              </w:rPr>
              <w:t xml:space="preserve">Debe existir al menos un ítem registrado</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El usuario da clic seleccionando botón “Actualizar”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de actualización en el sistema gestor de base de datos SGBD, que consta de id y nombre (idTypeProduc,nameTypeProduct).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CU-TP-01 y mostrando el dato nuevo dentro de la lista.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FA-El usuario da clic seleccionando botón “Actualizar”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de actualización en el sistema gestor de base de datos, que consta de id y nombre (idTypeProduc,nameTypeProduct) pero si este da error devuelve un falso.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CU-TP-01, pero no muestra nuevos elementos.</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Si Hay cajas de texto vacías, o con menos de dos caracteres, no se crea el script sql.</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está oculto, pero se utiliza para saber el id en el SGBD que se debe actualizar.</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7"/>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CU-TP-03</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Eliminar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22/01/2017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elimina un ítem de  lista de nombres de los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Cumplir el caso de Uso CU-TP-01</w:t>
            </w:r>
          </w:p>
          <w:p w:rsidR="00000000" w:rsidDel="00000000" w:rsidP="00000000" w:rsidRDefault="00000000" w:rsidRPr="00000000">
            <w:pPr>
              <w:spacing w:after="280" w:lineRule="auto"/>
              <w:contextualSpacing w:val="0"/>
            </w:pPr>
            <w:r w:rsidDel="00000000" w:rsidR="00000000" w:rsidRPr="00000000">
              <w:rPr>
                <w:rtl w:val="0"/>
              </w:rPr>
              <w:t xml:space="preserve">Debe existir al menos un ítem registrado</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El usuario da clic seleccionando botón “Eliminar”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de eliminar en el sistema gestor de base de datos SGBD, que consta de id (idTypeProduc).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CU-TP-01 y no mostrando el dato borrado dentro de la lista.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FA-El usuario da clic seleccionando botón “Eliminar”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y da error devuelve un falso.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CU-TP-01, pero se muestran todos elementos.</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Control de error SQL</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está oculto, pero se utiliza para saber el id en el SGBD que se debe eliminar.</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8"/>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CU-TP-04</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Insertar tipo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22/01/2017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inserta un nuevo ítem a la lista de nombres de los tipos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Cargado CU-TP-01, se muestra en la zona inferior una caja de texto para escribir el nombre del tipo a insertar.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presiona el botón de insertar que a su vez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Hace una consulta al SGBD para obtener el mayor id registrado, lo obtiene y le suma uno,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Carga en el Script de inserción base de datos, que consta de id y nombre (idTypeProduc, nameTypeProduct).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Vuelve al CU-TP-01, muestra el elemento nuevo.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FA-01 El usuario da clic seleccionando “Tipo” en el Menú Principal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FA-02 Se carga la interfaz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FA-03 Además de la lista de ítem y botones, muestra los campos para insertar un ítem nuevo en la misma interfaz.</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FA-El usuario da clic seleccionando botón “Insertar”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y da error devuelve un falso.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CU-TP-01, pero se muestran todos elementos registrados.</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Acceso a todas la opciones del CRUD</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Baja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toma el valor más alto para registrar el siguiente.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Caso de Uso Cliente</w:t>
      </w:r>
    </w:p>
    <w:tbl>
      <w:tblPr>
        <w:tblStyle w:val="Table19"/>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CU-C-01</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Mostrar  Clientes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22/01/2017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mostrara una lista de datos de los clientes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El usuario da clic seleccionando “Cliente” en el Menú Principal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la interfaz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en el formulario la lista devuelta por la base de datos, que consta de id y nombre,apellidos datos de cuenta y dirección. (`idClient`, `nameClient`,  `lastNameFClient`, `lastNameSClient`,  `emailClient`, `userClient`, `passwordClient`,  `addressClient`).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Muestra un listado de los datos de “Cliente”,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Cargados en cajas de texto, con un botón de actualizar y uno de eliminar, por cada ítem,(el id no se debe mostrar, pero si almacenar.</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FA-01 El usuario da clic seleccionando “Clic” en el Menú Principal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FA-02 Se carga la interfaz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FA-03Si no existen registros en el SGBD, muestra los campos para insertar un ítem nuevo en la misma interfaz.</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Si no existe ni un solo dato en el registro de la base de datos, la interfaz muestra solamente la opción de insertar uno  nuevo.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Acceso a todas la opciones del CRUD</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Baja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toma el valor más alto para registrar el siguiente.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20"/>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CU-C-02</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Actualizar Cliente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16/01/2017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actualiza un ítem de la lista de clientes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Cumplir el caso de Uso CU-C-01</w:t>
            </w:r>
          </w:p>
          <w:p w:rsidR="00000000" w:rsidDel="00000000" w:rsidP="00000000" w:rsidRDefault="00000000" w:rsidRPr="00000000">
            <w:pPr>
              <w:spacing w:after="280" w:lineRule="auto"/>
              <w:contextualSpacing w:val="0"/>
            </w:pPr>
            <w:r w:rsidDel="00000000" w:rsidR="00000000" w:rsidRPr="00000000">
              <w:rPr>
                <w:rtl w:val="0"/>
              </w:rPr>
              <w:t xml:space="preserve">Debe existir al menos un ítem registrado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El usuario da clic seleccionando botón “Actualizar”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de actualización en el sistema gestor de base de datos SGBD, que consta de id(oculto) y los datos de las cajas de texto tomadas por el post.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CU-C-01 y mostrando el dato Actualizado dentro de la lista.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FA-El usuario da clic seleccionando botón “Actualizar”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de actualización en el sistema gestor de base de datos, pero si este da error devuelve un falso.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CU-TP-01, pero no muestra nuevos cambios en los elementos.</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Si hay cajas de texto vacías, o con menos de dos caracteres, no se crea el script sql.</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El Id Oculto en la página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está oculto, pero se utiliza para saber el id en el SGBD que se debe actualizar.</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21"/>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CU-C-03</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Eliminar Cliente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22/01/2017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elimina un cliente de la lista mostrada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Cumplir el caso de Uso CU-C-01</w:t>
            </w:r>
          </w:p>
          <w:p w:rsidR="00000000" w:rsidDel="00000000" w:rsidP="00000000" w:rsidRDefault="00000000" w:rsidRPr="00000000">
            <w:pPr>
              <w:spacing w:after="280" w:lineRule="auto"/>
              <w:contextualSpacing w:val="0"/>
            </w:pPr>
            <w:r w:rsidDel="00000000" w:rsidR="00000000" w:rsidRPr="00000000">
              <w:rPr>
                <w:rtl w:val="0"/>
              </w:rPr>
              <w:t xml:space="preserve">Debe existir al menos un ítem registrado</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El usuario da clic seleccionando botón “Eliminar”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 que toma los datos de la caja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de eliminar en el sistema gestor de base de datos SGBD, que consta de id (idClient).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CU-C-01 y no mostrando el dato borrado dentro de la lista.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FA-El usuario da clic seleccionando botón “Eliminar”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y da error devuelve un falso.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CU-C-01, pero se muestran todos elementos registrados.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Control de error SQL</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está oculto, pero se utiliza para saber el id en el SGBD que se debe eliminar.</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tbl>
      <w:tblPr>
        <w:tblStyle w:val="Table22"/>
        <w:bidiVisual w:val="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30"/>
        <w:gridCol w:w="2830"/>
        <w:gridCol w:w="2305"/>
        <w:tblGridChange w:id="0">
          <w:tblGrid>
            <w:gridCol w:w="2580"/>
            <w:gridCol w:w="1930"/>
            <w:gridCol w:w="2830"/>
            <w:gridCol w:w="2305"/>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Id caso de uso</w:t>
            </w:r>
          </w:p>
        </w:tc>
        <w:tc>
          <w:tcPr>
            <w:gridSpan w:val="3"/>
            <w:tcBorders>
              <w:top w:color="000000" w:space="0" w:sz="8" w:val="single"/>
              <w:bottom w:color="000000" w:space="0" w:sz="8" w:val="single"/>
              <w:right w:color="000000" w:space="0" w:sz="8" w:val="single"/>
            </w:tcBorders>
            <w:tcMar>
              <w:top w:w="2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   CU-C-04</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Nombre de caso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Insertar tipo de Producto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Creado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última actualización por:</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Alberth Calderon</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Fecha de creación: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12/01/2017</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 Última fecha de actualización</w:t>
            </w:r>
          </w:p>
        </w:tc>
        <w:tc>
          <w:tcPr>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22/01/2017</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Actor:</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Administrador de Sistema y usuarios finales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Descripción:</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sistema insertará un nuevo cliente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Precondiciones: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Postcondiciones: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No hay</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 Normal:</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FN-01 Cargado CU-C-01, se muestra en la zona inferior unas caja de texto para escribir los datos a insertar.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presiona el botón de insertar que a su vez carga el método Post que toma los datos de las cajas de texto.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Hace una consulta al SGBD para obtener el mayor id registrado, lo obtiene y le suma uno,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Carga en el Script de inserción base de datos.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Vuelve al CU-C-01, muestra el elemento nuevo.</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Flujos alternativos: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FA-01 El usuario da clic seleccionando “Client” en el Menú Principal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FA-02 Se carga la interfaz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FA-03 Además de la lista de ítem y botones, muestra los campos para insertar un ítem nuevo en la misma interfaz.</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Excepciones: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contextualSpacing w:val="0"/>
            </w:pPr>
            <w:r w:rsidDel="00000000" w:rsidR="00000000" w:rsidRPr="00000000">
              <w:rPr>
                <w:rtl w:val="0"/>
              </w:rPr>
              <w:t xml:space="preserve">FA-01 El usuario da clic seleccionando botón “Insertar”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FN-02 Se carga el método post.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FN-03 Carga el script y da error devuelve un falso.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FN-04 Genera una actualización de la página recreando CU-C-01, pero se muestran todos elementos registrados.</w:t>
            </w:r>
          </w:p>
          <w:p w:rsidR="00000000" w:rsidDel="00000000" w:rsidP="00000000" w:rsidRDefault="00000000" w:rsidRPr="00000000">
            <w:pPr>
              <w:spacing w:after="28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Incluye:</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Acceso a todas la opciones del CRUD</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Prioridad:</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Media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Frecuencia de uso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Baja</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Reglas de negocio:</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contextualSpacing w:val="0"/>
            </w:pPr>
            <w:r w:rsidDel="00000000" w:rsidR="00000000" w:rsidRPr="00000000">
              <w:rPr>
                <w:rtl w:val="0"/>
              </w:rPr>
              <w:t xml:space="preserve">El id es único, toma el valor más alto para registrar el siguiente.</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Requerimientos Especiales :</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Conexión a un gestor de base de datos</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Asunciones: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20.0" w:type="dxa"/>
              <w:bottom w:w="20.0" w:type="dxa"/>
              <w:right w:w="20.0" w:type="dxa"/>
            </w:tcMar>
          </w:tcPr>
          <w:p w:rsidR="00000000" w:rsidDel="00000000" w:rsidP="00000000" w:rsidRDefault="00000000" w:rsidRPr="00000000">
            <w:pPr>
              <w:spacing w:after="280" w:lineRule="auto"/>
              <w:contextualSpacing w:val="0"/>
              <w:jc w:val="right"/>
            </w:pPr>
            <w:r w:rsidDel="00000000" w:rsidR="00000000" w:rsidRPr="00000000">
              <w:rPr>
                <w:rtl w:val="0"/>
              </w:rPr>
              <w:t xml:space="preserve">Tecnologías</w:t>
            </w:r>
          </w:p>
        </w:tc>
        <w:tc>
          <w:tcPr>
            <w:gridSpan w:val="3"/>
            <w:tcBorders>
              <w:bottom w:color="000000" w:space="0" w:sz="8" w:val="single"/>
              <w:right w:color="000000" w:space="0" w:sz="8" w:val="single"/>
            </w:tcBorders>
            <w:tcMar>
              <w:top w:w="100.0" w:type="dxa"/>
              <w:left w:w="100.0" w:type="dxa"/>
              <w:bottom w:w="20.0" w:type="dxa"/>
              <w:right w:w="20.0" w:type="dxa"/>
            </w:tcMar>
          </w:tcPr>
          <w:p w:rsidR="00000000" w:rsidDel="00000000" w:rsidP="00000000" w:rsidRDefault="00000000" w:rsidRPr="00000000">
            <w:pPr>
              <w:spacing w:after="280" w:lineRule="auto"/>
              <w:ind w:left="360"/>
              <w:contextualSpacing w:val="0"/>
            </w:pPr>
            <w:r w:rsidDel="00000000" w:rsidR="00000000" w:rsidRPr="00000000">
              <w:rPr>
                <w:rtl w:val="0"/>
              </w:rPr>
              <w:t xml:space="preserve"> HTML/5, PHP, SGBD = MySQL</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Visual w:val="0"/>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10"/>
        <w:gridCol w:w="2560"/>
        <w:gridCol w:w="2500"/>
        <w:tblGridChange w:id="0">
          <w:tblGrid>
            <w:gridCol w:w="1695"/>
            <w:gridCol w:w="2410"/>
            <w:gridCol w:w="2560"/>
            <w:gridCol w:w="2500"/>
          </w:tblGrid>
        </w:tblGridChange>
      </w:tblGrid>
      <w:tr>
        <w:tc>
          <w:tcPr>
            <w:tcBorders>
              <w:top w:color="000000" w:space="0" w:sz="8" w:val="single"/>
              <w:left w:color="000000" w:space="0" w:sz="8" w:val="single"/>
              <w:bottom w:color="000000" w:space="0" w:sz="8" w:val="single"/>
              <w:right w:color="000000" w:space="0" w:sz="8" w:val="single"/>
            </w:tcBorders>
            <w:shd w:fill="ffffff"/>
            <w:tcMar>
              <w:top w:w="4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Id caso de uso</w:t>
            </w:r>
          </w:p>
        </w:tc>
        <w:tc>
          <w:tcPr>
            <w:gridSpan w:val="3"/>
            <w:tcBorders>
              <w:top w:color="000000" w:space="0" w:sz="8" w:val="single"/>
              <w:bottom w:color="000000" w:space="0" w:sz="8" w:val="single"/>
              <w:right w:color="000000" w:space="0" w:sz="8" w:val="single"/>
            </w:tcBorders>
            <w:shd w:fill="ffffff"/>
            <w:tcMar>
              <w:top w:w="4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  CU-04-01</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Nombre de caso de uso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Registrar comentado en muro principal</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Creado por</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Anthony Hernández Badilla</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última actualización por:</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 Anthony Hernández Badilla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Fecha de creación:</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20/012017</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Última fecha de actualización</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21/01/2017</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Actor:</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Administrador</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Descripción:</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Se realiza el registro de un comentario en el muro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Precondiciones: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Estar autenticado como usuario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Postcondiciones: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Se podrá realizar el registro de un comentario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Flujo Normal:</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FN-01 El actor selecciona la opción de muro, computadora o celular.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FN-02 Se despliega una ventana con todos los comentarios registrados en el muro principal, con un campo donde el usuario puede escribir un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FN-03 Se llena el campo correspondiente y se presiona el botón de enviar.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FN-04 Se realiza el registro en la base de datos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FN-05  Se retorna un mensaje de éxito.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Flujos alternativos: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FA-01-01 El actor presiona la opción de enviar sin haber ingresado ningún valor en el campo de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FA-01-02 El sistema rechaza la función y le pide que ingrese valores en el campo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 </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Excepciones: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No se podrá realizar el registro de comentarios si no se ha registrado previamente.</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Incluye:</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sz w:val="22"/>
                <w:szCs w:val="22"/>
              </w:rPr>
            </w:pPr>
            <w:r w:rsidDel="00000000" w:rsidR="00000000" w:rsidRPr="00000000">
              <w:rPr>
                <w:rFonts w:ascii="Times New Roman" w:cs="Times New Roman" w:eastAsia="Times New Roman" w:hAnsi="Times New Roman"/>
                <w:highlight w:val="white"/>
                <w:rtl w:val="0"/>
              </w:rPr>
              <w:t xml:space="preserve">Interfaz de usuario</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sz w:val="22"/>
                <w:szCs w:val="22"/>
              </w:rPr>
            </w:pPr>
            <w:r w:rsidDel="00000000" w:rsidR="00000000" w:rsidRPr="00000000">
              <w:rPr>
                <w:rFonts w:ascii="Times New Roman" w:cs="Times New Roman" w:eastAsia="Times New Roman" w:hAnsi="Times New Roman"/>
                <w:highlight w:val="white"/>
                <w:rtl w:val="0"/>
              </w:rPr>
              <w:t xml:space="preserve">Validaciones del campo comentario.</w:t>
            </w:r>
          </w:p>
          <w:p w:rsidR="00000000" w:rsidDel="00000000" w:rsidP="00000000" w:rsidRDefault="00000000" w:rsidRPr="00000000">
            <w:pPr>
              <w:spacing w:line="276"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prioridad:</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Alta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Frecuencia de uso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Alta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Reglas de negocio: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El id del producto debe ser único y se generará de forma consecutiva por la BD.</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Requerimientos Especiales :</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Asunciones: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Tecnologías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HTML/5, PHP, MySQL.</w:t>
            </w:r>
          </w:p>
        </w:tc>
      </w:tr>
    </w:tbl>
    <w:p w:rsidR="00000000" w:rsidDel="00000000" w:rsidP="00000000" w:rsidRDefault="00000000" w:rsidRPr="00000000">
      <w:pPr>
        <w:contextualSpacing w:val="0"/>
      </w:pPr>
      <w:r w:rsidDel="00000000" w:rsidR="00000000" w:rsidRPr="00000000">
        <w:rPr>
          <w:rtl w:val="0"/>
        </w:rPr>
        <w:t xml:space="preserve"> </w:t>
      </w:r>
    </w:p>
    <w:tbl>
      <w:tblPr>
        <w:tblStyle w:val="Table24"/>
        <w:bidiVisual w:val="0"/>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10"/>
        <w:gridCol w:w="2560"/>
        <w:gridCol w:w="2500"/>
        <w:tblGridChange w:id="0">
          <w:tblGrid>
            <w:gridCol w:w="1695"/>
            <w:gridCol w:w="2410"/>
            <w:gridCol w:w="2560"/>
            <w:gridCol w:w="2500"/>
          </w:tblGrid>
        </w:tblGridChange>
      </w:tblGrid>
      <w:tr>
        <w:tc>
          <w:tcPr>
            <w:tcBorders>
              <w:top w:color="000000" w:space="0" w:sz="8" w:val="single"/>
              <w:left w:color="000000" w:space="0" w:sz="8" w:val="single"/>
              <w:bottom w:color="000000" w:space="0" w:sz="8" w:val="single"/>
              <w:right w:color="000000" w:space="0" w:sz="8" w:val="single"/>
            </w:tcBorders>
            <w:shd w:fill="ffffff"/>
            <w:tcMar>
              <w:top w:w="4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Id caso de uso</w:t>
            </w:r>
          </w:p>
        </w:tc>
        <w:tc>
          <w:tcPr>
            <w:gridSpan w:val="3"/>
            <w:tcBorders>
              <w:top w:color="000000" w:space="0" w:sz="8" w:val="single"/>
              <w:bottom w:color="000000" w:space="0" w:sz="8" w:val="single"/>
              <w:right w:color="000000" w:space="0" w:sz="8" w:val="single"/>
            </w:tcBorders>
            <w:shd w:fill="ffffff"/>
            <w:tcMar>
              <w:top w:w="4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  CU-04-02</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Nombre de caso de uso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Registrar comentado en muro de producto computadora.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Creado por</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Anthony Hernández Badilla</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última actualización por:</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 Anthony Hernández Badilla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Fecha de creación:</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20/012017</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Última fecha de actualización</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21/01/2017</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Actor:</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Cliente</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Descripción:</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Se realiza el registro de un comentario en el muro del producto computadora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Precondiciones: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Estar autenticado como usuario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Postcondiciones: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Se podrá realizar el registro de un comentario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Flujo Normal:</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FN-01 El actor selecciona la opción de computadora.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FN-02 Se despliega una ventana con un campo donde el usuario puede escribir un comentario y a su vez se muestran todos los comentarios realizados en el muro de computadora.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FN-03 Se llena el campo correspondiente y se presiona el botón de enviar.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FN-04 Se realiza el registro en la base de datos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FN-05 Se retorna un mensaje de éxito.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Flujos alternativos: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FA-01-01 El actor presiona la opción de enviar sin haber ingresado ningún valor en el campo de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FA-01-02 El sistema rechaza la función y le pide que ingrese valores en el campo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 </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Excepciones: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No se podrá realizar el registro de comentarios si no se ha registrado previamente.</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Incluye:</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sz w:val="22"/>
                <w:szCs w:val="22"/>
              </w:rPr>
            </w:pPr>
            <w:r w:rsidDel="00000000" w:rsidR="00000000" w:rsidRPr="00000000">
              <w:rPr>
                <w:rFonts w:ascii="Times New Roman" w:cs="Times New Roman" w:eastAsia="Times New Roman" w:hAnsi="Times New Roman"/>
                <w:highlight w:val="white"/>
                <w:rtl w:val="0"/>
              </w:rPr>
              <w:t xml:space="preserve">Interfaz de usuario</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sz w:val="22"/>
                <w:szCs w:val="22"/>
              </w:rPr>
            </w:pPr>
            <w:r w:rsidDel="00000000" w:rsidR="00000000" w:rsidRPr="00000000">
              <w:rPr>
                <w:rFonts w:ascii="Times New Roman" w:cs="Times New Roman" w:eastAsia="Times New Roman" w:hAnsi="Times New Roman"/>
                <w:highlight w:val="white"/>
                <w:rtl w:val="0"/>
              </w:rPr>
              <w:t xml:space="preserve">Validaciones del campo comentario.</w:t>
            </w:r>
          </w:p>
          <w:p w:rsidR="00000000" w:rsidDel="00000000" w:rsidP="00000000" w:rsidRDefault="00000000" w:rsidRPr="00000000">
            <w:pPr>
              <w:spacing w:line="276"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prioridad:</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Alta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Frecuencia de uso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Alta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Reglas de negocio: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El id del producto debe ser único y se generará de forma consecutiva por la BD.</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Requerimientos Especiales :</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Asunciones: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Tecnologías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HTML/5, PHP, MySQL.</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tbl>
      <w:tblPr>
        <w:tblStyle w:val="Table25"/>
        <w:bidiVisual w:val="0"/>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10"/>
        <w:gridCol w:w="2560"/>
        <w:gridCol w:w="2500"/>
        <w:tblGridChange w:id="0">
          <w:tblGrid>
            <w:gridCol w:w="1695"/>
            <w:gridCol w:w="2410"/>
            <w:gridCol w:w="2560"/>
            <w:gridCol w:w="2500"/>
          </w:tblGrid>
        </w:tblGridChange>
      </w:tblGrid>
      <w:tr>
        <w:tc>
          <w:tcPr>
            <w:tcBorders>
              <w:top w:color="000000" w:space="0" w:sz="8" w:val="single"/>
              <w:left w:color="000000" w:space="0" w:sz="8" w:val="single"/>
              <w:bottom w:color="000000" w:space="0" w:sz="8" w:val="single"/>
              <w:right w:color="000000" w:space="0" w:sz="8" w:val="single"/>
            </w:tcBorders>
            <w:shd w:fill="ffffff"/>
            <w:tcMar>
              <w:top w:w="4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Id caso de uso</w:t>
            </w:r>
          </w:p>
        </w:tc>
        <w:tc>
          <w:tcPr>
            <w:gridSpan w:val="3"/>
            <w:tcBorders>
              <w:top w:color="000000" w:space="0" w:sz="8" w:val="single"/>
              <w:bottom w:color="000000" w:space="0" w:sz="8" w:val="single"/>
              <w:right w:color="000000" w:space="0" w:sz="8" w:val="single"/>
            </w:tcBorders>
            <w:shd w:fill="ffffff"/>
            <w:tcMar>
              <w:top w:w="4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  CU-04-03</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Nombre de caso de uso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Registrar comentado en muro de producto celular.</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Creado por</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Anthony Hernández Badilla</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última actualización por:</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 Anthony Hernández Badilla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Fecha de creación:</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20/012017</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Última fecha de actualización</w:t>
            </w:r>
          </w:p>
        </w:tc>
        <w:tc>
          <w:tcPr>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21/01/2017</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Actor:</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Cliente</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Descripción:</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Se realiza el registro de un comentario en el muro del producto celular.</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Precondiciones: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Estar autenticado como usuario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Postcondiciones: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Se podrá realizar el registro de un comentario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Flujo Normal:</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FN-01 El actor selecciona la opción de celular.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FN-02 Se despliega una ventana con un campo donde el usuario puede escribir un comentario y a su vez se muestran todos los comentarios realizados en el muro de celular.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FN-03 Se llena el campo correspondiente y se presiona el botón de enviar.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FN-04 Se realiza el registro en la base de datos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FN-05  Se retorna un mensaje de éxito.</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Flujos alternativos: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FA-01-01 El actor presiona la opción de enviar sin haber ingresado ningún valor en el campo de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FA-01-02 El sistema rechaza la función y le pide que ingrese valores en el campo comentario.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highlight w:val="white"/>
                <w:rtl w:val="0"/>
              </w:rPr>
              <w:t xml:space="preserve"> </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Excepciones: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No se podrá realizar el registro de comentarios si no se ha registrado previamente.</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Incluye:</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numPr>
                <w:ilvl w:val="0"/>
                <w:numId w:val="9"/>
              </w:numPr>
              <w:spacing w:line="276" w:lineRule="auto"/>
              <w:ind w:left="720" w:hanging="360"/>
              <w:contextualSpacing w:val="1"/>
              <w:rPr>
                <w:rFonts w:ascii="Arial" w:cs="Arial" w:eastAsia="Arial" w:hAnsi="Arial"/>
                <w:sz w:val="22"/>
                <w:szCs w:val="22"/>
              </w:rPr>
            </w:pPr>
            <w:r w:rsidDel="00000000" w:rsidR="00000000" w:rsidRPr="00000000">
              <w:rPr>
                <w:rFonts w:ascii="Times New Roman" w:cs="Times New Roman" w:eastAsia="Times New Roman" w:hAnsi="Times New Roman"/>
                <w:highlight w:val="white"/>
                <w:rtl w:val="0"/>
              </w:rPr>
              <w:t xml:space="preserve">Interfaz de usuario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sz w:val="22"/>
                <w:szCs w:val="22"/>
              </w:rPr>
            </w:pPr>
            <w:r w:rsidDel="00000000" w:rsidR="00000000" w:rsidRPr="00000000">
              <w:rPr>
                <w:rFonts w:ascii="Times New Roman" w:cs="Times New Roman" w:eastAsia="Times New Roman" w:hAnsi="Times New Roman"/>
                <w:highlight w:val="white"/>
                <w:rtl w:val="0"/>
              </w:rPr>
              <w:t xml:space="preserve">Validaciones del campo comentario.</w:t>
            </w:r>
          </w:p>
          <w:p w:rsidR="00000000" w:rsidDel="00000000" w:rsidP="00000000" w:rsidRDefault="00000000" w:rsidRPr="00000000">
            <w:pPr>
              <w:spacing w:line="276"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prioridad:</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Alta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Frecuencia de uso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Alta</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Reglas de negocio:</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contextualSpacing w:val="0"/>
            </w:pPr>
            <w:r w:rsidDel="00000000" w:rsidR="00000000" w:rsidRPr="00000000">
              <w:rPr>
                <w:rFonts w:ascii="Times New Roman" w:cs="Times New Roman" w:eastAsia="Times New Roman" w:hAnsi="Times New Roman"/>
                <w:highlight w:val="white"/>
                <w:rtl w:val="0"/>
              </w:rPr>
              <w:t xml:space="preserve">El id del producto debe ser único y se generará de forma consecutiva por la BD.</w:t>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Requerimientos Especiales :</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Asunciones: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20.0" w:type="dxa"/>
              <w:bottom w:w="40.0" w:type="dxa"/>
              <w:right w:w="40.0" w:type="dxa"/>
            </w:tcMar>
          </w:tcPr>
          <w:p w:rsidR="00000000" w:rsidDel="00000000" w:rsidP="00000000" w:rsidRDefault="00000000" w:rsidRPr="00000000">
            <w:pPr>
              <w:spacing w:after="280" w:line="276" w:lineRule="auto"/>
              <w:contextualSpacing w:val="0"/>
              <w:jc w:val="right"/>
            </w:pPr>
            <w:r w:rsidDel="00000000" w:rsidR="00000000" w:rsidRPr="00000000">
              <w:rPr>
                <w:rFonts w:ascii="Times New Roman" w:cs="Times New Roman" w:eastAsia="Times New Roman" w:hAnsi="Times New Roman"/>
                <w:highlight w:val="white"/>
                <w:rtl w:val="0"/>
              </w:rPr>
              <w:t xml:space="preserve">Tecnologías</w:t>
            </w:r>
          </w:p>
        </w:tc>
        <w:tc>
          <w:tcPr>
            <w:gridSpan w:val="3"/>
            <w:tcBorders>
              <w:bottom w:color="000000" w:space="0" w:sz="8" w:val="single"/>
              <w:right w:color="000000" w:space="0" w:sz="8" w:val="single"/>
            </w:tcBorders>
            <w:shd w:fill="ffffff"/>
            <w:tcMar>
              <w:top w:w="100.0" w:type="dxa"/>
              <w:left w:w="100.0" w:type="dxa"/>
              <w:bottom w:w="40.0" w:type="dxa"/>
              <w:right w:w="40.0" w:type="dxa"/>
            </w:tcMar>
          </w:tcPr>
          <w:p w:rsidR="00000000" w:rsidDel="00000000" w:rsidP="00000000" w:rsidRDefault="00000000" w:rsidRPr="00000000">
            <w:pPr>
              <w:spacing w:after="280" w:line="276" w:lineRule="auto"/>
              <w:ind w:left="360"/>
              <w:contextualSpacing w:val="0"/>
            </w:pPr>
            <w:r w:rsidDel="00000000" w:rsidR="00000000" w:rsidRPr="00000000">
              <w:rPr>
                <w:rFonts w:ascii="Times New Roman" w:cs="Times New Roman" w:eastAsia="Times New Roman" w:hAnsi="Times New Roman"/>
                <w:highlight w:val="white"/>
                <w:rtl w:val="0"/>
              </w:rPr>
              <w:t xml:space="preserve">HTML/5, PHP, MySQL.</w:t>
            </w:r>
          </w:p>
        </w:tc>
      </w:tr>
    </w:tbl>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b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1080" w:firstLine="720"/>
      </w:pPr>
      <w:rPr>
        <w:b w:val="1"/>
      </w:rPr>
    </w:lvl>
    <w:lvl w:ilvl="1">
      <w:start w:val="1"/>
      <w:numFmt w:val="decimal"/>
      <w:lvlText w:val="%1.%2."/>
      <w:lvlJc w:val="left"/>
      <w:pPr>
        <w:ind w:left="1500" w:firstLine="1080"/>
      </w:pPr>
      <w:rPr>
        <w:b w:val="1"/>
      </w:rPr>
    </w:lvl>
    <w:lvl w:ilvl="2">
      <w:start w:val="1"/>
      <w:numFmt w:val="decimal"/>
      <w:lvlText w:val="%1.%2.%3."/>
      <w:lvlJc w:val="left"/>
      <w:pPr>
        <w:ind w:left="2160" w:firstLine="1440"/>
      </w:pPr>
      <w:rPr>
        <w:b w:val="1"/>
      </w:rPr>
    </w:lvl>
    <w:lvl w:ilvl="3">
      <w:start w:val="1"/>
      <w:numFmt w:val="decimal"/>
      <w:lvlText w:val="%1.%2.%3.%4."/>
      <w:lvlJc w:val="left"/>
      <w:pPr>
        <w:ind w:left="2520" w:firstLine="1800"/>
      </w:pPr>
      <w:rPr>
        <w:b w:val="1"/>
      </w:rPr>
    </w:lvl>
    <w:lvl w:ilvl="4">
      <w:start w:val="1"/>
      <w:numFmt w:val="decimal"/>
      <w:lvlText w:val="%1.%2.%3.%4.%5."/>
      <w:lvlJc w:val="left"/>
      <w:pPr>
        <w:ind w:left="3240" w:firstLine="2160"/>
      </w:pPr>
      <w:rPr>
        <w:b w:val="1"/>
      </w:rPr>
    </w:lvl>
    <w:lvl w:ilvl="5">
      <w:start w:val="1"/>
      <w:numFmt w:val="decimal"/>
      <w:lvlText w:val="%1.%2.%3.%4.%5.%6."/>
      <w:lvlJc w:val="left"/>
      <w:pPr>
        <w:ind w:left="3600" w:firstLine="2520"/>
      </w:pPr>
      <w:rPr>
        <w:b w:val="1"/>
      </w:rPr>
    </w:lvl>
    <w:lvl w:ilvl="6">
      <w:start w:val="1"/>
      <w:numFmt w:val="decimal"/>
      <w:lvlText w:val="%1.%2.%3.%4.%5.%6.%7."/>
      <w:lvlJc w:val="left"/>
      <w:pPr>
        <w:ind w:left="4320" w:firstLine="2880"/>
      </w:pPr>
      <w:rPr>
        <w:b w:val="1"/>
      </w:rPr>
    </w:lvl>
    <w:lvl w:ilvl="7">
      <w:start w:val="1"/>
      <w:numFmt w:val="decimal"/>
      <w:lvlText w:val="%1.%2.%3.%4.%5.%6.%7.%8."/>
      <w:lvlJc w:val="left"/>
      <w:pPr>
        <w:ind w:left="4680" w:firstLine="3240"/>
      </w:pPr>
      <w:rPr>
        <w:b w:val="1"/>
      </w:rPr>
    </w:lvl>
    <w:lvl w:ilvl="8">
      <w:start w:val="1"/>
      <w:numFmt w:val="decimal"/>
      <w:lvlText w:val="%1.%2.%3.%4.%5.%6.%7.%8.%9."/>
      <w:lvlJc w:val="left"/>
      <w:pPr>
        <w:ind w:left="5400" w:firstLine="3600"/>
      </w:pPr>
      <w:rPr>
        <w:b w:val="1"/>
      </w:rPr>
    </w:lvl>
  </w:abstractNum>
  <w:abstractNum w:abstractNumId="9">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1"/>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28.0" w:type="dxa"/>
        <w:left w:w="1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