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283" w:type="dxa"/>
        <w:tblLayout w:type="fixed"/>
        <w:tblLook w:val="04A0" w:firstRow="1" w:lastRow="0" w:firstColumn="1" w:lastColumn="0" w:noHBand="0" w:noVBand="1"/>
      </w:tblPr>
      <w:tblGrid>
        <w:gridCol w:w="1809"/>
        <w:gridCol w:w="1418"/>
        <w:gridCol w:w="850"/>
        <w:gridCol w:w="567"/>
        <w:gridCol w:w="2268"/>
        <w:gridCol w:w="142"/>
        <w:gridCol w:w="2078"/>
        <w:gridCol w:w="1891"/>
        <w:gridCol w:w="992"/>
        <w:gridCol w:w="1418"/>
        <w:gridCol w:w="850"/>
      </w:tblGrid>
      <w:tr w:rsidR="00A071ED" w:rsidRPr="00A071ED" w14:paraId="725DA1FB" w14:textId="77777777" w:rsidTr="00496DDF">
        <w:tc>
          <w:tcPr>
            <w:tcW w:w="14283" w:type="dxa"/>
            <w:gridSpan w:val="11"/>
            <w:shd w:val="clear" w:color="auto" w:fill="000000" w:themeFill="text1"/>
          </w:tcPr>
          <w:p w14:paraId="649CE72D" w14:textId="77777777" w:rsidR="00A071ED" w:rsidRPr="00933C79" w:rsidRDefault="00C8443C" w:rsidP="00C8443C">
            <w:pPr>
              <w:jc w:val="center"/>
              <w:rPr>
                <w:b/>
                <w:sz w:val="32"/>
                <w:szCs w:val="32"/>
              </w:rPr>
            </w:pPr>
            <w:r>
              <w:rPr>
                <w:b/>
                <w:sz w:val="32"/>
                <w:szCs w:val="32"/>
              </w:rPr>
              <w:t xml:space="preserve">Solo </w:t>
            </w:r>
            <w:r w:rsidR="00A071ED" w:rsidRPr="00933C79">
              <w:rPr>
                <w:b/>
                <w:sz w:val="32"/>
                <w:szCs w:val="32"/>
              </w:rPr>
              <w:t xml:space="preserve">Fieldwork </w:t>
            </w:r>
            <w:r w:rsidR="00933C79">
              <w:rPr>
                <w:b/>
                <w:sz w:val="32"/>
                <w:szCs w:val="32"/>
              </w:rPr>
              <w:t xml:space="preserve">&amp; Travel </w:t>
            </w:r>
            <w:r w:rsidR="00A071ED" w:rsidRPr="00933C79">
              <w:rPr>
                <w:b/>
                <w:sz w:val="32"/>
                <w:szCs w:val="32"/>
              </w:rPr>
              <w:t>Risk Assessment</w:t>
            </w:r>
          </w:p>
        </w:tc>
      </w:tr>
      <w:tr w:rsidR="002A7B73" w:rsidRPr="00A071ED" w14:paraId="29A8A2A6" w14:textId="77777777" w:rsidTr="002A7B73">
        <w:tc>
          <w:tcPr>
            <w:tcW w:w="4644" w:type="dxa"/>
            <w:gridSpan w:val="4"/>
          </w:tcPr>
          <w:p w14:paraId="497CC1E4" w14:textId="77777777" w:rsidR="002A7B73" w:rsidRDefault="00A071ED" w:rsidP="00B85A5F">
            <w:pPr>
              <w:tabs>
                <w:tab w:val="left" w:pos="3261"/>
              </w:tabs>
              <w:ind w:right="566"/>
              <w:rPr>
                <w:b/>
                <w:bCs/>
                <w:sz w:val="24"/>
                <w:szCs w:val="24"/>
              </w:rPr>
            </w:pPr>
            <w:r w:rsidRPr="00A071ED">
              <w:rPr>
                <w:b/>
              </w:rPr>
              <w:t>Date</w:t>
            </w:r>
            <w:r w:rsidR="004641B1">
              <w:rPr>
                <w:b/>
              </w:rPr>
              <w:t xml:space="preserve"> of Fieldwork</w:t>
            </w:r>
            <w:r w:rsidRPr="00A071ED">
              <w:rPr>
                <w:b/>
              </w:rPr>
              <w:t>:</w:t>
            </w:r>
            <w:r w:rsidR="004B0157" w:rsidRPr="00F123D1">
              <w:rPr>
                <w:b/>
                <w:bCs/>
                <w:sz w:val="24"/>
                <w:szCs w:val="24"/>
              </w:rPr>
              <w:t xml:space="preserve"> </w:t>
            </w:r>
          </w:p>
          <w:p w14:paraId="0D1C04F6" w14:textId="3AD278D7" w:rsidR="00B85A5F" w:rsidRPr="002A7B73" w:rsidRDefault="009F3587" w:rsidP="002A7B73">
            <w:pPr>
              <w:tabs>
                <w:tab w:val="left" w:pos="3261"/>
              </w:tabs>
              <w:ind w:right="566"/>
              <w:rPr>
                <w:bCs/>
                <w:highlight w:val="yellow"/>
              </w:rPr>
            </w:pPr>
            <w:proofErr w:type="spellStart"/>
            <w:r>
              <w:rPr>
                <w:bCs/>
              </w:rPr>
              <w:t>xxxx</w:t>
            </w:r>
            <w:proofErr w:type="spellEnd"/>
          </w:p>
        </w:tc>
        <w:tc>
          <w:tcPr>
            <w:tcW w:w="2410" w:type="dxa"/>
            <w:gridSpan w:val="2"/>
          </w:tcPr>
          <w:p w14:paraId="06F6FEB4" w14:textId="77777777" w:rsidR="00A071ED" w:rsidRDefault="004641B1" w:rsidP="00A071ED">
            <w:pPr>
              <w:rPr>
                <w:b/>
              </w:rPr>
            </w:pPr>
            <w:r>
              <w:rPr>
                <w:b/>
              </w:rPr>
              <w:t>Location</w:t>
            </w:r>
            <w:r w:rsidR="00A071ED" w:rsidRPr="00A071ED">
              <w:rPr>
                <w:b/>
              </w:rPr>
              <w:t>:</w:t>
            </w:r>
          </w:p>
          <w:p w14:paraId="4C95EEBF" w14:textId="3C42D55C" w:rsidR="004B0157" w:rsidRPr="004B0157" w:rsidRDefault="008914AD" w:rsidP="00A071ED">
            <w:proofErr w:type="spellStart"/>
            <w:r>
              <w:t>Bugoma</w:t>
            </w:r>
            <w:proofErr w:type="spellEnd"/>
            <w:r w:rsidR="004B0157" w:rsidRPr="004B0157">
              <w:t xml:space="preserve"> Forest, Uganda</w:t>
            </w:r>
          </w:p>
        </w:tc>
        <w:tc>
          <w:tcPr>
            <w:tcW w:w="7229" w:type="dxa"/>
            <w:gridSpan w:val="5"/>
          </w:tcPr>
          <w:p w14:paraId="2EF4E76F" w14:textId="77777777" w:rsidR="00A071ED" w:rsidRDefault="00A071ED" w:rsidP="00A071ED">
            <w:pPr>
              <w:rPr>
                <w:b/>
              </w:rPr>
            </w:pPr>
            <w:r w:rsidRPr="00A071ED">
              <w:rPr>
                <w:b/>
              </w:rPr>
              <w:t>Name and Mobile Number</w:t>
            </w:r>
            <w:r w:rsidR="004641B1">
              <w:rPr>
                <w:b/>
              </w:rPr>
              <w:t>:</w:t>
            </w:r>
          </w:p>
          <w:p w14:paraId="402EEB8F" w14:textId="0B00D7B8" w:rsidR="006A0E01" w:rsidRPr="004B0157" w:rsidRDefault="009F3587" w:rsidP="006A0E01">
            <w:proofErr w:type="spellStart"/>
            <w:r>
              <w:t>xxxx</w:t>
            </w:r>
            <w:proofErr w:type="spellEnd"/>
          </w:p>
          <w:p w14:paraId="5A6D2EC8" w14:textId="77777777" w:rsidR="00A071ED" w:rsidRPr="00A071ED" w:rsidRDefault="00A071ED" w:rsidP="00A071ED">
            <w:pPr>
              <w:rPr>
                <w:b/>
              </w:rPr>
            </w:pPr>
          </w:p>
        </w:tc>
      </w:tr>
      <w:tr w:rsidR="00A071ED" w:rsidRPr="00A071ED" w14:paraId="658D3C89" w14:textId="77777777" w:rsidTr="002A7B73">
        <w:tc>
          <w:tcPr>
            <w:tcW w:w="7054" w:type="dxa"/>
            <w:gridSpan w:val="6"/>
          </w:tcPr>
          <w:p w14:paraId="457474AC" w14:textId="77777777" w:rsidR="00A071ED" w:rsidRDefault="00A071ED" w:rsidP="00A071ED">
            <w:pPr>
              <w:rPr>
                <w:b/>
              </w:rPr>
            </w:pPr>
            <w:r w:rsidRPr="00A071ED">
              <w:rPr>
                <w:b/>
              </w:rPr>
              <w:t>General Description of Fieldwork</w:t>
            </w:r>
            <w:r w:rsidR="00933C79">
              <w:rPr>
                <w:b/>
              </w:rPr>
              <w:t>/Visit</w:t>
            </w:r>
            <w:r w:rsidRPr="00A071ED">
              <w:rPr>
                <w:b/>
              </w:rPr>
              <w:t>:</w:t>
            </w:r>
          </w:p>
          <w:p w14:paraId="1FACD76F" w14:textId="1B735B9F" w:rsidR="004B0157" w:rsidRDefault="004B0157" w:rsidP="004B0157">
            <w:pPr>
              <w:pStyle w:val="Style1"/>
              <w:rPr>
                <w:rFonts w:ascii="Calibri" w:hAnsi="Calibri"/>
                <w:sz w:val="22"/>
                <w:szCs w:val="22"/>
              </w:rPr>
            </w:pPr>
            <w:r w:rsidRPr="004B0157">
              <w:rPr>
                <w:rFonts w:ascii="Calibri" w:hAnsi="Calibri"/>
                <w:sz w:val="22"/>
                <w:szCs w:val="22"/>
              </w:rPr>
              <w:t xml:space="preserve">The aim of my study is to </w:t>
            </w:r>
            <w:r w:rsidR="008914AD">
              <w:rPr>
                <w:rFonts w:ascii="Calibri" w:hAnsi="Calibri"/>
                <w:sz w:val="22"/>
                <w:szCs w:val="22"/>
              </w:rPr>
              <w:t xml:space="preserve">habituate the chimpanzee and </w:t>
            </w:r>
            <w:proofErr w:type="spellStart"/>
            <w:r w:rsidR="008914AD">
              <w:rPr>
                <w:rFonts w:ascii="Calibri" w:hAnsi="Calibri"/>
                <w:sz w:val="22"/>
                <w:szCs w:val="22"/>
              </w:rPr>
              <w:t>mangabey</w:t>
            </w:r>
            <w:proofErr w:type="spellEnd"/>
            <w:r w:rsidR="008914AD">
              <w:rPr>
                <w:rFonts w:ascii="Calibri" w:hAnsi="Calibri"/>
                <w:sz w:val="22"/>
                <w:szCs w:val="22"/>
              </w:rPr>
              <w:t xml:space="preserve"> communities</w:t>
            </w:r>
            <w:r w:rsidR="006A0E01">
              <w:rPr>
                <w:rFonts w:ascii="Calibri" w:hAnsi="Calibri"/>
                <w:sz w:val="22"/>
                <w:szCs w:val="22"/>
              </w:rPr>
              <w:t xml:space="preserve"> in the </w:t>
            </w:r>
            <w:proofErr w:type="spellStart"/>
            <w:r w:rsidR="008914AD">
              <w:rPr>
                <w:rFonts w:ascii="Calibri" w:hAnsi="Calibri"/>
                <w:sz w:val="22"/>
                <w:szCs w:val="22"/>
              </w:rPr>
              <w:t>Bugoma</w:t>
            </w:r>
            <w:proofErr w:type="spellEnd"/>
            <w:r w:rsidR="006A0E01">
              <w:rPr>
                <w:rFonts w:ascii="Calibri" w:hAnsi="Calibri"/>
                <w:sz w:val="22"/>
                <w:szCs w:val="22"/>
              </w:rPr>
              <w:t xml:space="preserve"> Forest </w:t>
            </w:r>
            <w:r w:rsidR="006A0E01" w:rsidRPr="009F3587">
              <w:rPr>
                <w:rFonts w:ascii="Calibri" w:hAnsi="Calibri"/>
                <w:sz w:val="22"/>
                <w:szCs w:val="22"/>
              </w:rPr>
              <w:t>Reserve, Uganda,</w:t>
            </w:r>
            <w:r w:rsidR="00BD39FB" w:rsidRPr="009F3587">
              <w:rPr>
                <w:rFonts w:ascii="Calibri" w:hAnsi="Calibri"/>
                <w:sz w:val="22"/>
                <w:szCs w:val="22"/>
              </w:rPr>
              <w:t xml:space="preserve"> and to </w:t>
            </w:r>
            <w:r w:rsidR="008914AD" w:rsidRPr="009F3587">
              <w:rPr>
                <w:rFonts w:ascii="Calibri" w:hAnsi="Calibri"/>
                <w:sz w:val="22"/>
                <w:szCs w:val="22"/>
              </w:rPr>
              <w:t>describe their behaviour and ecology.</w:t>
            </w:r>
            <w:r w:rsidR="0097074D" w:rsidRPr="009F3587">
              <w:rPr>
                <w:rFonts w:ascii="Calibri" w:hAnsi="Calibri"/>
                <w:sz w:val="22"/>
                <w:szCs w:val="22"/>
              </w:rPr>
              <w:t xml:space="preserve"> A colleague and I established the </w:t>
            </w:r>
            <w:proofErr w:type="spellStart"/>
            <w:r w:rsidR="0097074D" w:rsidRPr="009F3587">
              <w:rPr>
                <w:rFonts w:ascii="Calibri" w:hAnsi="Calibri"/>
                <w:sz w:val="22"/>
                <w:szCs w:val="22"/>
              </w:rPr>
              <w:t>Bugoma</w:t>
            </w:r>
            <w:proofErr w:type="spellEnd"/>
            <w:r w:rsidR="0097074D" w:rsidRPr="009F3587">
              <w:rPr>
                <w:rFonts w:ascii="Calibri" w:hAnsi="Calibri"/>
                <w:sz w:val="22"/>
                <w:szCs w:val="22"/>
              </w:rPr>
              <w:t xml:space="preserve"> </w:t>
            </w:r>
            <w:r w:rsidR="003831BB" w:rsidRPr="009F3587">
              <w:rPr>
                <w:rFonts w:ascii="Calibri" w:hAnsi="Calibri"/>
                <w:sz w:val="22"/>
                <w:szCs w:val="22"/>
              </w:rPr>
              <w:t>Primate</w:t>
            </w:r>
            <w:r w:rsidR="0097074D" w:rsidRPr="009F3587">
              <w:rPr>
                <w:rFonts w:ascii="Calibri" w:hAnsi="Calibri"/>
                <w:sz w:val="22"/>
                <w:szCs w:val="22"/>
              </w:rPr>
              <w:t xml:space="preserve"> Conservation Project (B</w:t>
            </w:r>
            <w:r w:rsidR="003831BB" w:rsidRPr="009F3587">
              <w:rPr>
                <w:rFonts w:ascii="Calibri" w:hAnsi="Calibri"/>
                <w:sz w:val="22"/>
                <w:szCs w:val="22"/>
              </w:rPr>
              <w:t>P</w:t>
            </w:r>
            <w:r w:rsidR="0097074D" w:rsidRPr="009F3587">
              <w:rPr>
                <w:rFonts w:ascii="Calibri" w:hAnsi="Calibri"/>
                <w:sz w:val="22"/>
                <w:szCs w:val="22"/>
              </w:rPr>
              <w:t xml:space="preserve">CP) </w:t>
            </w:r>
            <w:r w:rsidR="009F3587" w:rsidRPr="009F3587">
              <w:rPr>
                <w:rFonts w:ascii="Calibri" w:hAnsi="Calibri"/>
                <w:sz w:val="22"/>
                <w:szCs w:val="22"/>
              </w:rPr>
              <w:t>in 2016</w:t>
            </w:r>
            <w:r w:rsidR="0097074D" w:rsidRPr="009F3587">
              <w:rPr>
                <w:rFonts w:ascii="Calibri" w:hAnsi="Calibri"/>
                <w:sz w:val="22"/>
                <w:szCs w:val="22"/>
              </w:rPr>
              <w:t xml:space="preserve"> as a conservation project. We would now like to be</w:t>
            </w:r>
            <w:r w:rsidR="0097074D">
              <w:rPr>
                <w:rFonts w:ascii="Calibri" w:hAnsi="Calibri"/>
                <w:sz w:val="22"/>
                <w:szCs w:val="22"/>
              </w:rPr>
              <w:t xml:space="preserve"> able to start research there, and to establish it as a site suitable for both my research and that of St Andrews and other University students. </w:t>
            </w:r>
          </w:p>
          <w:p w14:paraId="3E059F87" w14:textId="77777777" w:rsidR="0097074D" w:rsidRDefault="0097074D" w:rsidP="004B0157">
            <w:pPr>
              <w:pStyle w:val="Style1"/>
              <w:rPr>
                <w:rFonts w:ascii="Calibri" w:hAnsi="Calibri"/>
                <w:sz w:val="22"/>
                <w:szCs w:val="22"/>
              </w:rPr>
            </w:pPr>
          </w:p>
          <w:p w14:paraId="78EAE151" w14:textId="72710902" w:rsidR="004B0157" w:rsidRPr="009F3587" w:rsidRDefault="0097074D" w:rsidP="006A0E01">
            <w:pPr>
              <w:pStyle w:val="Style1"/>
              <w:rPr>
                <w:rFonts w:ascii="Calibri" w:hAnsi="Calibri"/>
                <w:sz w:val="22"/>
                <w:szCs w:val="22"/>
              </w:rPr>
            </w:pPr>
            <w:r>
              <w:rPr>
                <w:rFonts w:ascii="Calibri" w:hAnsi="Calibri"/>
                <w:sz w:val="22"/>
                <w:szCs w:val="22"/>
              </w:rPr>
              <w:t>We work in collaboration with the National Forestry Authority, and have cut basic trails through the forest reserve. Work following the primates includes moving on and off trails, but the team carry a GPS at all times, and any international visitor would be accompanied by at least one, usually two, local field assistants who have a minimum of 1-year of chimpanzee field experience.</w:t>
            </w:r>
            <w:r w:rsidR="003831BB">
              <w:rPr>
                <w:rFonts w:ascii="Calibri" w:hAnsi="Calibri"/>
                <w:sz w:val="22"/>
                <w:szCs w:val="22"/>
              </w:rPr>
              <w:t xml:space="preserve"> </w:t>
            </w:r>
            <w:r>
              <w:rPr>
                <w:rFonts w:ascii="Calibri" w:hAnsi="Calibri"/>
                <w:sz w:val="22"/>
                <w:szCs w:val="22"/>
              </w:rPr>
              <w:t>All d</w:t>
            </w:r>
            <w:r w:rsidR="004B0157" w:rsidRPr="004B0157">
              <w:rPr>
                <w:rFonts w:ascii="Calibri" w:hAnsi="Calibri"/>
                <w:sz w:val="22"/>
                <w:szCs w:val="22"/>
              </w:rPr>
              <w:t xml:space="preserve">ata collection </w:t>
            </w:r>
            <w:r>
              <w:rPr>
                <w:rFonts w:ascii="Calibri" w:hAnsi="Calibri"/>
                <w:sz w:val="22"/>
                <w:szCs w:val="22"/>
              </w:rPr>
              <w:t>is</w:t>
            </w:r>
            <w:r w:rsidR="004B0157" w:rsidRPr="004B0157">
              <w:rPr>
                <w:rFonts w:ascii="Calibri" w:hAnsi="Calibri"/>
                <w:sz w:val="22"/>
                <w:szCs w:val="22"/>
              </w:rPr>
              <w:t xml:space="preserve"> be observational only and combine</w:t>
            </w:r>
            <w:r>
              <w:rPr>
                <w:rFonts w:ascii="Calibri" w:hAnsi="Calibri"/>
                <w:sz w:val="22"/>
                <w:szCs w:val="22"/>
              </w:rPr>
              <w:t>s</w:t>
            </w:r>
            <w:r w:rsidR="004B0157" w:rsidRPr="004B0157">
              <w:rPr>
                <w:rFonts w:ascii="Calibri" w:hAnsi="Calibri"/>
                <w:sz w:val="22"/>
                <w:szCs w:val="22"/>
              </w:rPr>
              <w:t xml:space="preserve"> both focal individual sampling, in which all of the </w:t>
            </w:r>
            <w:r w:rsidR="008914AD">
              <w:rPr>
                <w:rFonts w:ascii="Calibri" w:hAnsi="Calibri"/>
                <w:sz w:val="22"/>
                <w:szCs w:val="22"/>
              </w:rPr>
              <w:t>behaviour</w:t>
            </w:r>
            <w:r w:rsidR="004B0157" w:rsidRPr="004B0157">
              <w:rPr>
                <w:rFonts w:ascii="Calibri" w:hAnsi="Calibri"/>
                <w:sz w:val="22"/>
                <w:szCs w:val="22"/>
              </w:rPr>
              <w:t xml:space="preserve"> produced by a focal </w:t>
            </w:r>
            <w:r w:rsidR="008914AD">
              <w:rPr>
                <w:rFonts w:ascii="Calibri" w:hAnsi="Calibri"/>
                <w:sz w:val="22"/>
                <w:szCs w:val="22"/>
              </w:rPr>
              <w:t>group</w:t>
            </w:r>
            <w:r w:rsidR="004B0157" w:rsidRPr="004B0157">
              <w:rPr>
                <w:rFonts w:ascii="Calibri" w:hAnsi="Calibri"/>
                <w:sz w:val="22"/>
                <w:szCs w:val="22"/>
              </w:rPr>
              <w:t xml:space="preserve"> will be recorded. Chimpanzees</w:t>
            </w:r>
            <w:r w:rsidR="008914AD">
              <w:rPr>
                <w:rFonts w:ascii="Calibri" w:hAnsi="Calibri"/>
                <w:sz w:val="22"/>
                <w:szCs w:val="22"/>
              </w:rPr>
              <w:t xml:space="preserve"> and mangabeys</w:t>
            </w:r>
            <w:r w:rsidR="004B0157" w:rsidRPr="004B0157">
              <w:rPr>
                <w:rFonts w:ascii="Calibri" w:hAnsi="Calibri"/>
                <w:sz w:val="22"/>
                <w:szCs w:val="22"/>
              </w:rPr>
              <w:t xml:space="preserve"> will be followed between 6am and 6pm, with a minimum duration of 1hr for focal individual samples. All behaviour produced will be recorded on a hand held </w:t>
            </w:r>
            <w:r w:rsidR="008914AD">
              <w:rPr>
                <w:rFonts w:ascii="Calibri" w:hAnsi="Calibri"/>
                <w:sz w:val="22"/>
                <w:szCs w:val="22"/>
              </w:rPr>
              <w:t>unit (or paper sheets</w:t>
            </w:r>
            <w:r w:rsidR="008914AD" w:rsidRPr="009F3587">
              <w:rPr>
                <w:rFonts w:ascii="Calibri" w:hAnsi="Calibri"/>
                <w:sz w:val="22"/>
                <w:szCs w:val="22"/>
              </w:rPr>
              <w:t>), and on a Garmin GPS</w:t>
            </w:r>
            <w:r w:rsidR="004B0157" w:rsidRPr="009F3587">
              <w:rPr>
                <w:rFonts w:ascii="Calibri" w:hAnsi="Calibri"/>
                <w:sz w:val="22"/>
                <w:szCs w:val="22"/>
              </w:rPr>
              <w:t xml:space="preserve">. </w:t>
            </w:r>
          </w:p>
          <w:p w14:paraId="66EFB068" w14:textId="77777777" w:rsidR="0097074D" w:rsidRPr="009F3587" w:rsidRDefault="0097074D" w:rsidP="006A0E01">
            <w:pPr>
              <w:pStyle w:val="Style1"/>
              <w:rPr>
                <w:rFonts w:ascii="Calibri" w:hAnsi="Calibri"/>
                <w:sz w:val="22"/>
                <w:szCs w:val="22"/>
              </w:rPr>
            </w:pPr>
          </w:p>
          <w:p w14:paraId="1574828E" w14:textId="49A059D5" w:rsidR="006A0E01" w:rsidRPr="0097074D" w:rsidRDefault="0029395D" w:rsidP="00204981">
            <w:pPr>
              <w:pStyle w:val="Style1"/>
              <w:rPr>
                <w:rFonts w:ascii="Calibri" w:hAnsi="Calibri"/>
                <w:sz w:val="22"/>
                <w:szCs w:val="22"/>
              </w:rPr>
            </w:pPr>
            <w:r w:rsidRPr="009F3587">
              <w:rPr>
                <w:rFonts w:ascii="Calibri" w:hAnsi="Calibri"/>
                <w:sz w:val="22"/>
                <w:szCs w:val="22"/>
              </w:rPr>
              <w:t>Accommodation</w:t>
            </w:r>
            <w:r w:rsidR="0097074D" w:rsidRPr="009F3587">
              <w:rPr>
                <w:rFonts w:ascii="Calibri" w:hAnsi="Calibri"/>
                <w:sz w:val="22"/>
                <w:szCs w:val="22"/>
              </w:rPr>
              <w:t xml:space="preserve"> is provided in the project house </w:t>
            </w:r>
            <w:r w:rsidR="003831BB" w:rsidRPr="009F3587">
              <w:rPr>
                <w:rFonts w:ascii="Calibri" w:hAnsi="Calibri"/>
                <w:sz w:val="22"/>
                <w:szCs w:val="22"/>
              </w:rPr>
              <w:t>located within the Forest Reserve in a clearing next to the major road approximately 20min drive from the nearest village</w:t>
            </w:r>
            <w:r w:rsidR="0097074D" w:rsidRPr="009F3587">
              <w:rPr>
                <w:rFonts w:ascii="Calibri" w:hAnsi="Calibri"/>
                <w:sz w:val="22"/>
                <w:szCs w:val="22"/>
              </w:rPr>
              <w:t>.</w:t>
            </w:r>
            <w:r w:rsidR="003831BB" w:rsidRPr="009F3587">
              <w:rPr>
                <w:rFonts w:ascii="Calibri" w:hAnsi="Calibri"/>
                <w:sz w:val="22"/>
                <w:szCs w:val="22"/>
              </w:rPr>
              <w:t xml:space="preserve"> The house has a full-time security guard who is present all night, a house-keeper who is present throughout the day, and there are at least 2 local field assistants sleeping in the house at any one time, in addition to any visiting </w:t>
            </w:r>
            <w:r w:rsidR="003831BB" w:rsidRPr="009F3587">
              <w:rPr>
                <w:rFonts w:ascii="Calibri" w:hAnsi="Calibri"/>
                <w:sz w:val="22"/>
                <w:szCs w:val="22"/>
              </w:rPr>
              <w:lastRenderedPageBreak/>
              <w:t>researchers. The house has two bedrooms (one for researchers, one for field staff) and a central eating room and kitchen.</w:t>
            </w:r>
            <w:r w:rsidR="0097074D" w:rsidRPr="009F3587">
              <w:rPr>
                <w:rFonts w:ascii="Calibri" w:hAnsi="Calibri"/>
                <w:sz w:val="22"/>
                <w:szCs w:val="22"/>
              </w:rPr>
              <w:t xml:space="preserve"> The </w:t>
            </w:r>
            <w:r w:rsidR="003831BB" w:rsidRPr="009F3587">
              <w:rPr>
                <w:rFonts w:ascii="Calibri" w:hAnsi="Calibri"/>
                <w:sz w:val="22"/>
                <w:szCs w:val="22"/>
              </w:rPr>
              <w:t>house</w:t>
            </w:r>
            <w:r w:rsidR="0097074D" w:rsidRPr="009F3587">
              <w:rPr>
                <w:rFonts w:ascii="Calibri" w:hAnsi="Calibri"/>
                <w:sz w:val="22"/>
                <w:szCs w:val="22"/>
              </w:rPr>
              <w:t xml:space="preserve"> is approximately 1</w:t>
            </w:r>
            <w:r w:rsidR="003831BB" w:rsidRPr="009F3587">
              <w:rPr>
                <w:rFonts w:ascii="Calibri" w:hAnsi="Calibri"/>
                <w:sz w:val="22"/>
                <w:szCs w:val="22"/>
              </w:rPr>
              <w:t>.5</w:t>
            </w:r>
            <w:r w:rsidR="0097074D" w:rsidRPr="009F3587">
              <w:rPr>
                <w:rFonts w:ascii="Calibri" w:hAnsi="Calibri"/>
                <w:sz w:val="22"/>
                <w:szCs w:val="22"/>
              </w:rPr>
              <w:t>hr drive from a major town with emergency facilities.</w:t>
            </w:r>
            <w:r w:rsidR="003831BB" w:rsidRPr="009F3587">
              <w:rPr>
                <w:rFonts w:ascii="Calibri" w:hAnsi="Calibri"/>
                <w:sz w:val="22"/>
                <w:szCs w:val="22"/>
              </w:rPr>
              <w:t xml:space="preserve"> The house has relatively reliable phone and 3G internet </w:t>
            </w:r>
            <w:proofErr w:type="gramStart"/>
            <w:r w:rsidR="003831BB" w:rsidRPr="009F3587">
              <w:rPr>
                <w:rFonts w:ascii="Calibri" w:hAnsi="Calibri"/>
                <w:sz w:val="22"/>
                <w:szCs w:val="22"/>
              </w:rPr>
              <w:t>connection, and</w:t>
            </w:r>
            <w:proofErr w:type="gramEnd"/>
            <w:r w:rsidR="003831BB" w:rsidRPr="009F3587">
              <w:rPr>
                <w:rFonts w:ascii="Calibri" w:hAnsi="Calibri"/>
                <w:sz w:val="22"/>
                <w:szCs w:val="22"/>
              </w:rPr>
              <w:t xml:space="preserve"> has solar power and a rainwater tank.</w:t>
            </w:r>
          </w:p>
        </w:tc>
        <w:tc>
          <w:tcPr>
            <w:tcW w:w="7229" w:type="dxa"/>
            <w:gridSpan w:val="5"/>
          </w:tcPr>
          <w:p w14:paraId="31C14F23" w14:textId="77777777" w:rsidR="00A071ED" w:rsidRPr="00A071ED" w:rsidRDefault="00A071ED" w:rsidP="00A071ED">
            <w:pPr>
              <w:rPr>
                <w:b/>
              </w:rPr>
            </w:pPr>
            <w:r w:rsidRPr="00A071ED">
              <w:rPr>
                <w:b/>
              </w:rPr>
              <w:lastRenderedPageBreak/>
              <w:t xml:space="preserve">Location and Accommodation Address and Telephone: </w:t>
            </w:r>
          </w:p>
          <w:p w14:paraId="6005CB7A" w14:textId="77777777" w:rsidR="00A071ED" w:rsidRDefault="00A071ED" w:rsidP="00A071ED">
            <w:r>
              <w:t>(List all – i.e. hotel, stopovers and field accommodation)</w:t>
            </w:r>
          </w:p>
          <w:p w14:paraId="595BF863" w14:textId="77777777" w:rsidR="00C8443C" w:rsidRDefault="00C8443C" w:rsidP="00A071ED"/>
          <w:p w14:paraId="3854CB7A" w14:textId="77777777" w:rsidR="004B0157" w:rsidRDefault="004B0157" w:rsidP="004B0157">
            <w:pPr>
              <w:shd w:val="clear" w:color="auto" w:fill="FFFFFF"/>
              <w:spacing w:line="242" w:lineRule="atLeast"/>
              <w:rPr>
                <w:rFonts w:ascii="Calibri" w:eastAsia="Times New Roman" w:hAnsi="Calibri" w:cs="Arial"/>
              </w:rPr>
            </w:pPr>
            <w:r w:rsidRPr="004B0157">
              <w:rPr>
                <w:rFonts w:ascii="Calibri" w:hAnsi="Calibri"/>
              </w:rPr>
              <w:t xml:space="preserve">Kampala (Red Chili Hostel; </w:t>
            </w:r>
            <w:r w:rsidRPr="004B0157">
              <w:rPr>
                <w:rStyle w:val="xbe"/>
                <w:rFonts w:ascii="Calibri" w:eastAsia="Times New Roman" w:hAnsi="Calibri" w:cs="Arial"/>
                <w:color w:val="222222"/>
              </w:rPr>
              <w:t xml:space="preserve">13-23 </w:t>
            </w:r>
            <w:proofErr w:type="spellStart"/>
            <w:r w:rsidRPr="004B0157">
              <w:rPr>
                <w:rStyle w:val="xbe"/>
                <w:rFonts w:ascii="Calibri" w:eastAsia="Times New Roman" w:hAnsi="Calibri" w:cs="Arial"/>
                <w:color w:val="222222"/>
              </w:rPr>
              <w:t>Bukasa</w:t>
            </w:r>
            <w:proofErr w:type="spellEnd"/>
            <w:r w:rsidRPr="004B0157">
              <w:rPr>
                <w:rStyle w:val="xbe"/>
                <w:rFonts w:ascii="Calibri" w:eastAsia="Times New Roman" w:hAnsi="Calibri" w:cs="Arial"/>
                <w:color w:val="222222"/>
              </w:rPr>
              <w:t xml:space="preserve"> Hill View Road </w:t>
            </w:r>
            <w:proofErr w:type="spellStart"/>
            <w:r w:rsidRPr="004B0157">
              <w:rPr>
                <w:rStyle w:val="xbe"/>
                <w:rFonts w:ascii="Calibri" w:eastAsia="Times New Roman" w:hAnsi="Calibri" w:cs="Arial"/>
                <w:color w:val="222222"/>
              </w:rPr>
              <w:t>Butabika</w:t>
            </w:r>
            <w:proofErr w:type="spellEnd"/>
            <w:r w:rsidRPr="004B0157">
              <w:rPr>
                <w:rStyle w:val="xbe"/>
                <w:rFonts w:ascii="Calibri" w:eastAsia="Times New Roman" w:hAnsi="Calibri" w:cs="Arial"/>
                <w:color w:val="222222"/>
              </w:rPr>
              <w:t xml:space="preserve"> Kampala, 12-23, Kampala, Uganda</w:t>
            </w:r>
            <w:r>
              <w:rPr>
                <w:rStyle w:val="xbe"/>
                <w:rFonts w:ascii="Calibri" w:eastAsia="Times New Roman" w:hAnsi="Calibri" w:cs="Arial"/>
                <w:color w:val="222222"/>
              </w:rPr>
              <w:t>;</w:t>
            </w:r>
            <w:r w:rsidRPr="004B0157">
              <w:rPr>
                <w:rFonts w:ascii="Calibri" w:eastAsia="Times New Roman" w:hAnsi="Calibri" w:cs="Arial"/>
                <w:color w:val="222222"/>
              </w:rPr>
              <w:t xml:space="preserve"> </w:t>
            </w:r>
            <w:r w:rsidRPr="004B0157">
              <w:rPr>
                <w:rStyle w:val="qug"/>
                <w:rFonts w:ascii="Calibri" w:eastAsia="Times New Roman" w:hAnsi="Calibri" w:cs="Arial"/>
                <w:bCs/>
              </w:rPr>
              <w:t>Phone:</w:t>
            </w:r>
            <w:r>
              <w:rPr>
                <w:rStyle w:val="qug"/>
                <w:rFonts w:ascii="Calibri" w:eastAsia="Times New Roman" w:hAnsi="Calibri" w:cs="Arial"/>
                <w:bCs/>
              </w:rPr>
              <w:t xml:space="preserve"> +256 31 2202903)</w:t>
            </w:r>
          </w:p>
          <w:p w14:paraId="280ED52C" w14:textId="77777777" w:rsidR="004B0157" w:rsidRPr="004B0157" w:rsidRDefault="004B0157" w:rsidP="004B0157">
            <w:pPr>
              <w:shd w:val="clear" w:color="auto" w:fill="FFFFFF"/>
              <w:spacing w:line="242" w:lineRule="atLeast"/>
              <w:rPr>
                <w:rFonts w:ascii="Calibri" w:eastAsia="Times New Roman" w:hAnsi="Calibri" w:cs="Arial"/>
              </w:rPr>
            </w:pPr>
          </w:p>
          <w:p w14:paraId="5C14C842" w14:textId="77777777" w:rsidR="004B0157" w:rsidRPr="009F3587" w:rsidRDefault="004B0157" w:rsidP="00A071ED">
            <w:r>
              <w:t xml:space="preserve">BCFS research </w:t>
            </w:r>
            <w:r w:rsidRPr="009F3587">
              <w:t>station (</w:t>
            </w:r>
            <w:proofErr w:type="spellStart"/>
            <w:r w:rsidRPr="009F3587">
              <w:t>Budongo</w:t>
            </w:r>
            <w:proofErr w:type="spellEnd"/>
            <w:r w:rsidRPr="009F3587">
              <w:t xml:space="preserve"> BCFS, PO Box 362, Masindi)</w:t>
            </w:r>
          </w:p>
          <w:p w14:paraId="3555B2CE" w14:textId="77777777" w:rsidR="008914AD" w:rsidRPr="009F3587" w:rsidRDefault="008914AD" w:rsidP="00A071ED"/>
          <w:p w14:paraId="33B964ED" w14:textId="1CD5CC75" w:rsidR="008914AD" w:rsidRPr="008914AD" w:rsidRDefault="008914AD" w:rsidP="00A071ED">
            <w:pPr>
              <w:rPr>
                <w:color w:val="FF0000"/>
              </w:rPr>
            </w:pPr>
            <w:proofErr w:type="spellStart"/>
            <w:r w:rsidRPr="009F3587">
              <w:t>Bugoma</w:t>
            </w:r>
            <w:proofErr w:type="spellEnd"/>
            <w:r w:rsidRPr="009F3587">
              <w:t xml:space="preserve"> Chimpanzee Conservation Project - B</w:t>
            </w:r>
            <w:r w:rsidR="00644B4E" w:rsidRPr="009F3587">
              <w:t>P</w:t>
            </w:r>
            <w:r w:rsidRPr="009F3587">
              <w:t>CP</w:t>
            </w:r>
            <w:r w:rsidR="00A413A3" w:rsidRPr="009F3587">
              <w:t xml:space="preserve"> project house;</w:t>
            </w:r>
            <w:r w:rsidRPr="009F3587">
              <w:t xml:space="preserve"> </w:t>
            </w:r>
            <w:proofErr w:type="spellStart"/>
            <w:r w:rsidR="003831BB" w:rsidRPr="009F3587">
              <w:t>Bugoma</w:t>
            </w:r>
            <w:proofErr w:type="spellEnd"/>
            <w:r w:rsidR="003831BB" w:rsidRPr="009F3587">
              <w:t xml:space="preserve"> Forest Reserve, Hoima.</w:t>
            </w:r>
          </w:p>
          <w:p w14:paraId="24536C90" w14:textId="77777777" w:rsidR="00C8443C" w:rsidRDefault="00C8443C" w:rsidP="00A071ED"/>
          <w:p w14:paraId="2F7888F6" w14:textId="77777777" w:rsidR="00C8443C" w:rsidRDefault="00C8443C" w:rsidP="00A071ED"/>
          <w:p w14:paraId="1370B2EF" w14:textId="77777777" w:rsidR="00A071ED" w:rsidRPr="00A071ED" w:rsidRDefault="00A071ED" w:rsidP="00A071ED"/>
        </w:tc>
      </w:tr>
      <w:tr w:rsidR="00C8443C" w:rsidRPr="00A071ED" w14:paraId="673AEE45" w14:textId="77777777" w:rsidTr="002A7B73">
        <w:trPr>
          <w:trHeight w:val="1727"/>
        </w:trPr>
        <w:tc>
          <w:tcPr>
            <w:tcW w:w="7054" w:type="dxa"/>
            <w:gridSpan w:val="6"/>
          </w:tcPr>
          <w:p w14:paraId="76583912" w14:textId="001EE2F7" w:rsidR="00C8443C" w:rsidRPr="004641B1" w:rsidRDefault="00C8443C" w:rsidP="004641B1">
            <w:pPr>
              <w:rPr>
                <w:b/>
              </w:rPr>
            </w:pPr>
            <w:r w:rsidRPr="004641B1">
              <w:rPr>
                <w:b/>
              </w:rPr>
              <w:t>Local Hospital</w:t>
            </w:r>
          </w:p>
          <w:p w14:paraId="3192578F" w14:textId="77777777" w:rsidR="00C8443C" w:rsidRDefault="00C8443C" w:rsidP="004641B1">
            <w:pPr>
              <w:pStyle w:val="ListParagraph"/>
              <w:numPr>
                <w:ilvl w:val="0"/>
                <w:numId w:val="2"/>
              </w:numPr>
            </w:pPr>
            <w:r>
              <w:t>Address:</w:t>
            </w:r>
          </w:p>
          <w:p w14:paraId="20C3328C" w14:textId="77777777" w:rsidR="0097074D" w:rsidRDefault="003A3042" w:rsidP="00EB10A8">
            <w:pPr>
              <w:pStyle w:val="ListParagraph"/>
            </w:pPr>
            <w:r>
              <w:t>The Surgery Kampala +256 (0)772 756003; (emergency +256 (0)752 756003)</w:t>
            </w:r>
            <w:r w:rsidR="00EB10A8">
              <w:t xml:space="preserve">; </w:t>
            </w:r>
          </w:p>
          <w:p w14:paraId="1C6409BD" w14:textId="77777777" w:rsidR="0097074D" w:rsidRDefault="0097074D" w:rsidP="00EB10A8">
            <w:pPr>
              <w:pStyle w:val="ListParagraph"/>
            </w:pPr>
          </w:p>
          <w:p w14:paraId="2CC12D86" w14:textId="7B76ECB6" w:rsidR="00EB10A8" w:rsidRDefault="00EB10A8" w:rsidP="00EB10A8">
            <w:pPr>
              <w:pStyle w:val="ListParagraph"/>
              <w:rPr>
                <w:rStyle w:val="Hyperlink"/>
                <w:rFonts w:eastAsia="Times New Roman" w:cs="Arial"/>
                <w:color w:val="auto"/>
                <w:u w:val="none"/>
              </w:rPr>
            </w:pPr>
            <w:r w:rsidRPr="00EB10A8">
              <w:t xml:space="preserve">International Hospital Kampala: </w:t>
            </w:r>
            <w:r w:rsidRPr="00EB10A8">
              <w:rPr>
                <w:rStyle w:val="xbe"/>
                <w:rFonts w:eastAsia="Times New Roman" w:cs="Arial"/>
              </w:rPr>
              <w:t>4686 Barnabas Rd, Kampala, Uganda</w:t>
            </w:r>
            <w:r>
              <w:rPr>
                <w:rStyle w:val="xbe"/>
                <w:rFonts w:eastAsia="Times New Roman" w:cs="Arial"/>
              </w:rPr>
              <w:t xml:space="preserve">; </w:t>
            </w:r>
            <w:r w:rsidRPr="00EB10A8">
              <w:rPr>
                <w:rStyle w:val="qug"/>
                <w:rFonts w:eastAsia="Times New Roman" w:cs="Arial"/>
                <w:bCs/>
              </w:rPr>
              <w:t>Phone:</w:t>
            </w:r>
            <w:hyperlink r:id="rId8" w:tooltip="Call via Hangouts" w:history="1">
              <w:r w:rsidRPr="00EB10A8">
                <w:rPr>
                  <w:rStyle w:val="Hyperlink"/>
                  <w:rFonts w:eastAsia="Times New Roman" w:cs="Arial"/>
                  <w:color w:val="auto"/>
                  <w:u w:val="none"/>
                </w:rPr>
                <w:t>+256 31 2200400</w:t>
              </w:r>
            </w:hyperlink>
          </w:p>
          <w:p w14:paraId="44D668CF" w14:textId="77777777" w:rsidR="0097074D" w:rsidRDefault="0097074D" w:rsidP="00EB10A8">
            <w:pPr>
              <w:pStyle w:val="ListParagraph"/>
              <w:rPr>
                <w:rStyle w:val="Hyperlink"/>
                <w:rFonts w:eastAsia="Times New Roman" w:cs="Arial"/>
                <w:color w:val="auto"/>
                <w:u w:val="none"/>
              </w:rPr>
            </w:pPr>
          </w:p>
          <w:p w14:paraId="707F9C2C" w14:textId="582D213F" w:rsidR="0097074D" w:rsidRPr="00EB10A8" w:rsidRDefault="0097074D" w:rsidP="00EB10A8">
            <w:pPr>
              <w:pStyle w:val="ListParagraph"/>
            </w:pPr>
            <w:r>
              <w:rPr>
                <w:rStyle w:val="Hyperlink"/>
                <w:rFonts w:eastAsia="Times New Roman" w:cs="Arial"/>
                <w:color w:val="auto"/>
                <w:u w:val="none"/>
              </w:rPr>
              <w:t>Hoima Hospital, Hoima town.</w:t>
            </w:r>
          </w:p>
          <w:p w14:paraId="154CC68F" w14:textId="77777777" w:rsidR="00EB10A8" w:rsidRDefault="00EB10A8" w:rsidP="003A3042">
            <w:pPr>
              <w:pStyle w:val="ListParagraph"/>
            </w:pPr>
          </w:p>
          <w:p w14:paraId="46EE12E6" w14:textId="77777777" w:rsidR="003A3042" w:rsidRDefault="003A3042" w:rsidP="004641B1">
            <w:pPr>
              <w:pStyle w:val="ListParagraph"/>
            </w:pPr>
          </w:p>
          <w:p w14:paraId="69BACE8A" w14:textId="77777777" w:rsidR="00C8443C" w:rsidRDefault="00C8443C" w:rsidP="004641B1">
            <w:pPr>
              <w:pStyle w:val="ListParagraph"/>
              <w:numPr>
                <w:ilvl w:val="0"/>
                <w:numId w:val="2"/>
              </w:numPr>
            </w:pPr>
            <w:r>
              <w:t>Notes on accessibility &amp; facilities:</w:t>
            </w:r>
          </w:p>
          <w:p w14:paraId="3E927068" w14:textId="2406CBB9" w:rsidR="00C8443C" w:rsidRPr="00AA21A0" w:rsidRDefault="00EB10A8" w:rsidP="00AA21A0">
            <w:pPr>
              <w:pStyle w:val="ListParagraph"/>
            </w:pPr>
            <w:r>
              <w:t xml:space="preserve">The surgery; </w:t>
            </w:r>
            <w:r w:rsidR="003A3042">
              <w:t xml:space="preserve">three hour drive from camp; </w:t>
            </w:r>
            <w:r>
              <w:t xml:space="preserve">testing and scanning facilities, GP, nursing, and specialist consultants. Will provide advice by phone for treatment at </w:t>
            </w:r>
            <w:r w:rsidR="008914AD">
              <w:t>B</w:t>
            </w:r>
            <w:r w:rsidR="00644B4E">
              <w:t>P</w:t>
            </w:r>
            <w:r w:rsidR="008914AD">
              <w:t>CP</w:t>
            </w:r>
            <w:r>
              <w:t>. International Hospital includes full hospital facilities.</w:t>
            </w:r>
            <w:r w:rsidR="0097074D">
              <w:t xml:space="preserve"> Hoima hospital (1hr drive) is the main teaching hospital in the local area so is typically well stocked and has experienced staff.</w:t>
            </w:r>
          </w:p>
          <w:p w14:paraId="12EF0B51" w14:textId="77777777" w:rsidR="00C8443C" w:rsidRDefault="00C8443C" w:rsidP="004B0157">
            <w:pPr>
              <w:rPr>
                <w:b/>
              </w:rPr>
            </w:pPr>
          </w:p>
          <w:p w14:paraId="7791EB7A" w14:textId="77777777" w:rsidR="00C8443C" w:rsidRDefault="00C8443C" w:rsidP="004B0157">
            <w:pPr>
              <w:rPr>
                <w:b/>
              </w:rPr>
            </w:pPr>
          </w:p>
          <w:p w14:paraId="3403AB58" w14:textId="77777777" w:rsidR="00C8443C" w:rsidRPr="00A071ED" w:rsidRDefault="00C8443C" w:rsidP="004B0157">
            <w:pPr>
              <w:rPr>
                <w:b/>
              </w:rPr>
            </w:pPr>
          </w:p>
        </w:tc>
        <w:tc>
          <w:tcPr>
            <w:tcW w:w="7229" w:type="dxa"/>
            <w:gridSpan w:val="5"/>
            <w:vMerge w:val="restart"/>
          </w:tcPr>
          <w:p w14:paraId="0BD12AE9" w14:textId="77777777" w:rsidR="00C8443C" w:rsidRPr="00AD12B0" w:rsidRDefault="00C8443C" w:rsidP="00AD12B0">
            <w:pPr>
              <w:rPr>
                <w:b/>
              </w:rPr>
            </w:pPr>
            <w:r>
              <w:rPr>
                <w:b/>
              </w:rPr>
              <w:t>Contingency Plans</w:t>
            </w:r>
          </w:p>
          <w:p w14:paraId="7267DB3F" w14:textId="77777777" w:rsidR="00C8443C" w:rsidRDefault="00C8443C" w:rsidP="00AD12B0">
            <w:r>
              <w:t>Evacuation and Repatriation Procedures:</w:t>
            </w:r>
          </w:p>
          <w:p w14:paraId="1552FF58" w14:textId="77777777" w:rsidR="00C8443C" w:rsidRDefault="00C8443C" w:rsidP="00AD12B0"/>
          <w:p w14:paraId="3EA17F63" w14:textId="0E468077" w:rsidR="00EB10A8" w:rsidRPr="009F3587" w:rsidRDefault="003831BB" w:rsidP="00AD12B0">
            <w:r w:rsidRPr="009F3587">
              <w:t>BPCP</w:t>
            </w:r>
            <w:r w:rsidR="008914AD" w:rsidRPr="009F3587">
              <w:t xml:space="preserve"> is a 90</w:t>
            </w:r>
            <w:r w:rsidR="00EB10A8" w:rsidRPr="009F3587">
              <w:t xml:space="preserve">min drive from the </w:t>
            </w:r>
            <w:proofErr w:type="spellStart"/>
            <w:r w:rsidR="00EB10A8" w:rsidRPr="009F3587">
              <w:t>Kinyara</w:t>
            </w:r>
            <w:proofErr w:type="spellEnd"/>
            <w:r w:rsidR="00EB10A8" w:rsidRPr="009F3587">
              <w:t xml:space="preserve"> Sugar Factory, which is registered as an evacuation site with the British High Commission. As is the Red Chilli hostel in Kampala.</w:t>
            </w:r>
          </w:p>
          <w:p w14:paraId="0D1E7BEA" w14:textId="77777777" w:rsidR="00C8443C" w:rsidRPr="009F3587" w:rsidRDefault="00C8443C" w:rsidP="004641B1">
            <w:pPr>
              <w:rPr>
                <w:b/>
              </w:rPr>
            </w:pPr>
            <w:r w:rsidRPr="009F3587">
              <w:rPr>
                <w:b/>
              </w:rPr>
              <w:t>Local Contact</w:t>
            </w:r>
          </w:p>
          <w:p w14:paraId="658488FC" w14:textId="2BD84357" w:rsidR="00C8443C" w:rsidRPr="009F3587" w:rsidRDefault="00C8443C" w:rsidP="004641B1">
            <w:pPr>
              <w:pStyle w:val="ListParagraph"/>
              <w:numPr>
                <w:ilvl w:val="0"/>
                <w:numId w:val="4"/>
              </w:numPr>
            </w:pPr>
            <w:r w:rsidRPr="009F3587">
              <w:t>details:</w:t>
            </w:r>
            <w:r w:rsidR="004B0157" w:rsidRPr="009F3587">
              <w:t xml:space="preserve"> </w:t>
            </w:r>
            <w:r w:rsidR="003831BB" w:rsidRPr="009F3587">
              <w:t>BPCP</w:t>
            </w:r>
            <w:r w:rsidR="004B0157" w:rsidRPr="009F3587">
              <w:t xml:space="preserve"> </w:t>
            </w:r>
            <w:r w:rsidR="008914AD" w:rsidRPr="009F3587">
              <w:t>head field assistant</w:t>
            </w:r>
            <w:r w:rsidR="004B0157" w:rsidRPr="009F3587">
              <w:t xml:space="preserve"> </w:t>
            </w:r>
            <w:proofErr w:type="spellStart"/>
            <w:r w:rsidR="009F3587">
              <w:t>xxxx</w:t>
            </w:r>
            <w:proofErr w:type="spellEnd"/>
          </w:p>
          <w:p w14:paraId="7DBE4736" w14:textId="269169F6" w:rsidR="00C8443C" w:rsidRPr="009F3587" w:rsidRDefault="0097074D" w:rsidP="009F3587">
            <w:pPr>
              <w:pStyle w:val="ListParagraph"/>
              <w:numPr>
                <w:ilvl w:val="0"/>
                <w:numId w:val="4"/>
              </w:numPr>
            </w:pPr>
            <w:proofErr w:type="spellStart"/>
            <w:r w:rsidRPr="009F3587">
              <w:t>Budongo</w:t>
            </w:r>
            <w:proofErr w:type="spellEnd"/>
            <w:r w:rsidRPr="009F3587">
              <w:t xml:space="preserve"> Conservation Field Station director (1.5hr drive, established field site) </w:t>
            </w:r>
            <w:proofErr w:type="spellStart"/>
            <w:r w:rsidR="009F3587">
              <w:t>xxxx</w:t>
            </w:r>
            <w:proofErr w:type="spellEnd"/>
          </w:p>
          <w:p w14:paraId="42B6F11A" w14:textId="41834A1F" w:rsidR="00C8443C" w:rsidRPr="009F3587" w:rsidRDefault="00C8443C" w:rsidP="0029395D">
            <w:pPr>
              <w:pStyle w:val="ListParagraph"/>
              <w:numPr>
                <w:ilvl w:val="0"/>
                <w:numId w:val="3"/>
              </w:numPr>
            </w:pPr>
            <w:r w:rsidRPr="009F3587">
              <w:t>frequency of contact:</w:t>
            </w:r>
            <w:r w:rsidR="004B0157" w:rsidRPr="009F3587">
              <w:t xml:space="preserve"> </w:t>
            </w:r>
            <w:r w:rsidR="0097074D" w:rsidRPr="009F3587">
              <w:t xml:space="preserve">Amon = </w:t>
            </w:r>
            <w:r w:rsidR="004B0157" w:rsidRPr="009F3587">
              <w:t xml:space="preserve">daily when at </w:t>
            </w:r>
            <w:r w:rsidR="008914AD" w:rsidRPr="009F3587">
              <w:t>B</w:t>
            </w:r>
            <w:r w:rsidR="003831BB" w:rsidRPr="009F3587">
              <w:t>P</w:t>
            </w:r>
            <w:r w:rsidR="008914AD" w:rsidRPr="009F3587">
              <w:t>CP</w:t>
            </w:r>
            <w:r w:rsidR="0097074D" w:rsidRPr="009F3587">
              <w:t>; Geoffrey = weekly</w:t>
            </w:r>
          </w:p>
          <w:p w14:paraId="7F4C3B6C" w14:textId="77777777" w:rsidR="00C8443C" w:rsidRPr="009F3587" w:rsidRDefault="00C8443C" w:rsidP="004641B1">
            <w:pPr>
              <w:rPr>
                <w:b/>
              </w:rPr>
            </w:pPr>
            <w:r w:rsidRPr="009F3587">
              <w:rPr>
                <w:b/>
              </w:rPr>
              <w:t xml:space="preserve">Home Contact </w:t>
            </w:r>
          </w:p>
          <w:p w14:paraId="6881DB03" w14:textId="3F21FB2C" w:rsidR="006A0E01" w:rsidRPr="009F3587" w:rsidRDefault="006A0E01" w:rsidP="009F3587">
            <w:pPr>
              <w:pStyle w:val="ListParagraph"/>
              <w:numPr>
                <w:ilvl w:val="0"/>
                <w:numId w:val="3"/>
              </w:numPr>
              <w:rPr>
                <w:rFonts w:cs="Helvetica Neue"/>
                <w:b/>
                <w:color w:val="0D0D0D" w:themeColor="text1" w:themeTint="F2"/>
              </w:rPr>
            </w:pPr>
            <w:r w:rsidRPr="009F3587">
              <w:t xml:space="preserve">details: </w:t>
            </w:r>
            <w:proofErr w:type="spellStart"/>
            <w:r w:rsidR="009F3587">
              <w:t>xxxx</w:t>
            </w:r>
            <w:proofErr w:type="spellEnd"/>
          </w:p>
          <w:p w14:paraId="58BBEDD6" w14:textId="205E8843" w:rsidR="006A0E01" w:rsidRPr="009F3587" w:rsidRDefault="009F3587" w:rsidP="006A0E01">
            <w:pPr>
              <w:pStyle w:val="ListParagraph"/>
              <w:numPr>
                <w:ilvl w:val="0"/>
                <w:numId w:val="3"/>
              </w:numPr>
            </w:pPr>
            <w:proofErr w:type="spellStart"/>
            <w:r>
              <w:t>xxxx</w:t>
            </w:r>
            <w:proofErr w:type="spellEnd"/>
          </w:p>
          <w:p w14:paraId="3CA00C39" w14:textId="7B9CB312" w:rsidR="006A0E01" w:rsidRDefault="006A0E01" w:rsidP="006A0E01">
            <w:pPr>
              <w:pStyle w:val="ListParagraph"/>
              <w:numPr>
                <w:ilvl w:val="0"/>
                <w:numId w:val="3"/>
              </w:numPr>
            </w:pPr>
            <w:r w:rsidRPr="009F3587">
              <w:t>frequency of contact: by email</w:t>
            </w:r>
            <w:r>
              <w:t xml:space="preserve"> as needed, at least </w:t>
            </w:r>
            <w:r w:rsidR="008914AD">
              <w:t>weekly</w:t>
            </w:r>
          </w:p>
          <w:p w14:paraId="4F1CDF0B" w14:textId="77777777" w:rsidR="00AA21A0" w:rsidRDefault="00AA21A0" w:rsidP="00AA21A0"/>
          <w:p w14:paraId="7BDC3D9A" w14:textId="6311CDCF" w:rsidR="00C8443C" w:rsidRPr="0029395D" w:rsidRDefault="00AA21A0" w:rsidP="006264F8">
            <w:pPr>
              <w:rPr>
                <w:b/>
              </w:rPr>
            </w:pPr>
            <w:r w:rsidRPr="00AA21A0">
              <w:rPr>
                <w:b/>
              </w:rPr>
              <w:t>Personal emergency contacts</w:t>
            </w:r>
          </w:p>
          <w:p w14:paraId="42DA1A8D" w14:textId="746FEEB6" w:rsidR="006A0E01" w:rsidRDefault="009F3587" w:rsidP="006A0E01">
            <w:proofErr w:type="spellStart"/>
            <w:r>
              <w:t>xxxx</w:t>
            </w:r>
            <w:proofErr w:type="spellEnd"/>
          </w:p>
          <w:p w14:paraId="44396EC9" w14:textId="0525B368" w:rsidR="006A0E01" w:rsidRDefault="006A0E01" w:rsidP="006A0E01">
            <w:r>
              <w:t>mobile:</w:t>
            </w:r>
            <w:r w:rsidRPr="00092CFE">
              <w:t xml:space="preserve"> </w:t>
            </w:r>
            <w:proofErr w:type="spellStart"/>
            <w:r w:rsidR="009F3587">
              <w:t>xxxx</w:t>
            </w:r>
            <w:proofErr w:type="spellEnd"/>
          </w:p>
          <w:p w14:paraId="4705D565" w14:textId="77777777" w:rsidR="008914AD" w:rsidRDefault="008914AD" w:rsidP="006A0E01"/>
          <w:p w14:paraId="14B3D4E4" w14:textId="01CA6B0E" w:rsidR="008914AD" w:rsidRPr="0097074D" w:rsidRDefault="008914AD" w:rsidP="0097074D">
            <w:pPr>
              <w:pStyle w:val="ListParagraph"/>
              <w:ind w:left="30"/>
            </w:pPr>
            <w:r>
              <w:t xml:space="preserve">in country: Geoffrey </w:t>
            </w:r>
            <w:proofErr w:type="spellStart"/>
            <w:r>
              <w:t>Muhuanguzi</w:t>
            </w:r>
            <w:proofErr w:type="spellEnd"/>
            <w:r>
              <w:t xml:space="preserve"> (long-term collaborator based 1-2hrs away at BCFS)</w:t>
            </w:r>
            <w:r w:rsidRPr="008914AD">
              <w:t xml:space="preserve"> </w:t>
            </w:r>
            <w:r>
              <w:t xml:space="preserve">mobile: </w:t>
            </w:r>
            <w:proofErr w:type="spellStart"/>
            <w:r w:rsidR="009F3587">
              <w:t>xxxx</w:t>
            </w:r>
            <w:proofErr w:type="spellEnd"/>
          </w:p>
          <w:p w14:paraId="6A5BED82" w14:textId="77777777" w:rsidR="006A0E01" w:rsidRDefault="006A0E01" w:rsidP="006A0E01"/>
          <w:p w14:paraId="63B381EB" w14:textId="77777777" w:rsidR="006A0E01" w:rsidRDefault="006A0E01" w:rsidP="006A0E01">
            <w:r>
              <w:t>British Consulate address and telephone number (if overseas):</w:t>
            </w:r>
          </w:p>
          <w:p w14:paraId="788C1193" w14:textId="77777777" w:rsidR="006A0E01" w:rsidRDefault="006A0E01" w:rsidP="006A0E01">
            <w:pPr>
              <w:shd w:val="clear" w:color="auto" w:fill="FFFFFF"/>
              <w:spacing w:line="242" w:lineRule="atLeast"/>
              <w:rPr>
                <w:rStyle w:val="Hyperlink"/>
                <w:rFonts w:eastAsia="Times New Roman" w:cs="Arial"/>
                <w:color w:val="auto"/>
                <w:u w:val="none"/>
              </w:rPr>
            </w:pPr>
            <w:r>
              <w:t xml:space="preserve">British High Commission </w:t>
            </w:r>
            <w:r w:rsidRPr="004B0157">
              <w:t xml:space="preserve">Kampala; </w:t>
            </w:r>
            <w:r w:rsidRPr="004B0157">
              <w:rPr>
                <w:rStyle w:val="xbe"/>
                <w:rFonts w:eastAsia="Times New Roman" w:cs="Arial"/>
              </w:rPr>
              <w:t>Plot 4 / P. O. Box 7070, Kampala, Uganda</w:t>
            </w:r>
            <w:r w:rsidRPr="004B0157">
              <w:rPr>
                <w:rFonts w:eastAsia="Times New Roman" w:cs="Arial"/>
              </w:rPr>
              <w:t xml:space="preserve"> </w:t>
            </w:r>
            <w:r w:rsidRPr="004B0157">
              <w:rPr>
                <w:rStyle w:val="qug"/>
                <w:rFonts w:eastAsia="Times New Roman" w:cs="Arial"/>
                <w:bCs/>
              </w:rPr>
              <w:t>Phone:</w:t>
            </w:r>
            <w:hyperlink r:id="rId9" w:tooltip="Call via Hangouts" w:history="1">
              <w:r w:rsidRPr="004B0157">
                <w:rPr>
                  <w:rStyle w:val="Hyperlink"/>
                  <w:rFonts w:eastAsia="Times New Roman" w:cs="Arial"/>
                  <w:color w:val="auto"/>
                  <w:u w:val="none"/>
                </w:rPr>
                <w:t>+256 31 2312000</w:t>
              </w:r>
            </w:hyperlink>
          </w:p>
          <w:p w14:paraId="3D1157AA" w14:textId="77777777" w:rsidR="0029395D" w:rsidRDefault="0029395D" w:rsidP="006A0E01">
            <w:pPr>
              <w:shd w:val="clear" w:color="auto" w:fill="FFFFFF"/>
              <w:spacing w:line="242" w:lineRule="atLeast"/>
              <w:rPr>
                <w:rStyle w:val="Hyperlink"/>
                <w:rFonts w:eastAsia="Times New Roman" w:cs="Arial"/>
                <w:color w:val="auto"/>
                <w:u w:val="none"/>
              </w:rPr>
            </w:pPr>
          </w:p>
          <w:p w14:paraId="5D5CE9F3" w14:textId="5087FD45" w:rsidR="0029395D" w:rsidRPr="003831BB" w:rsidRDefault="0029395D" w:rsidP="006A0E01">
            <w:pPr>
              <w:shd w:val="clear" w:color="auto" w:fill="FFFFFF"/>
              <w:spacing w:line="242" w:lineRule="atLeast"/>
              <w:rPr>
                <w:rStyle w:val="Hyperlink"/>
                <w:rFonts w:eastAsia="Times New Roman" w:cs="Arial"/>
                <w:color w:val="auto"/>
                <w:u w:val="none"/>
              </w:rPr>
            </w:pPr>
            <w:r w:rsidRPr="003831BB">
              <w:rPr>
                <w:rStyle w:val="Hyperlink"/>
                <w:rFonts w:eastAsia="Times New Roman" w:cs="Arial"/>
                <w:color w:val="auto"/>
                <w:u w:val="none"/>
              </w:rPr>
              <w:t>AIG emergency assistance in country or while travelling: +44 (0)1273 401950</w:t>
            </w:r>
          </w:p>
          <w:p w14:paraId="5A8624B4" w14:textId="69A4D435" w:rsidR="00C8443C" w:rsidRPr="00A071ED" w:rsidRDefault="0029395D" w:rsidP="0029395D">
            <w:pPr>
              <w:shd w:val="clear" w:color="auto" w:fill="FFFFFF"/>
              <w:spacing w:line="242" w:lineRule="atLeast"/>
            </w:pPr>
            <w:r w:rsidRPr="003831BB">
              <w:rPr>
                <w:rStyle w:val="xbe"/>
                <w:rFonts w:eastAsia="Times New Roman" w:cs="Arial"/>
              </w:rPr>
              <w:lastRenderedPageBreak/>
              <w:t>Covers emergency medical assistance, message relay, lost ticket and baggage, emergency cash, airport assistance and legal referral</w:t>
            </w:r>
          </w:p>
        </w:tc>
      </w:tr>
      <w:tr w:rsidR="00C8443C" w:rsidRPr="00A071ED" w14:paraId="605D1798" w14:textId="77777777" w:rsidTr="002A7B73">
        <w:tc>
          <w:tcPr>
            <w:tcW w:w="7054" w:type="dxa"/>
            <w:gridSpan w:val="6"/>
          </w:tcPr>
          <w:p w14:paraId="5AD3C7F3" w14:textId="6C339344" w:rsidR="00C8443C" w:rsidRPr="00AD12B0" w:rsidRDefault="00C8443C" w:rsidP="00AD12B0">
            <w:pPr>
              <w:rPr>
                <w:b/>
              </w:rPr>
            </w:pPr>
            <w:r w:rsidRPr="00AD12B0">
              <w:rPr>
                <w:b/>
              </w:rPr>
              <w:t>Transport Information</w:t>
            </w:r>
          </w:p>
          <w:p w14:paraId="1662E78E" w14:textId="77777777" w:rsidR="00C8443C" w:rsidRDefault="00C8443C" w:rsidP="00AD12B0"/>
          <w:p w14:paraId="3F4E106A" w14:textId="6CB0AA31" w:rsidR="00C8443C" w:rsidRPr="00644B4E" w:rsidRDefault="00C8443C" w:rsidP="00AD12B0">
            <w:r>
              <w:t>Transport Arrangements:</w:t>
            </w:r>
            <w:r w:rsidR="004B0157">
              <w:t xml:space="preserve"> Private hire taxi with known driver (</w:t>
            </w:r>
            <w:proofErr w:type="spellStart"/>
            <w:r w:rsidR="009F3587">
              <w:t>xxxx</w:t>
            </w:r>
            <w:proofErr w:type="spellEnd"/>
            <w:r w:rsidR="004B0157">
              <w:t>)</w:t>
            </w:r>
            <w:r w:rsidR="00BE46E6">
              <w:t xml:space="preserve">. </w:t>
            </w:r>
            <w:r>
              <w:t xml:space="preserve">Maximum Driving Time in </w:t>
            </w:r>
            <w:proofErr w:type="gramStart"/>
            <w:r>
              <w:t xml:space="preserve">Hours </w:t>
            </w:r>
            <w:r w:rsidR="004B0157">
              <w:t>:</w:t>
            </w:r>
            <w:proofErr w:type="gramEnd"/>
            <w:r w:rsidR="004B0157">
              <w:t xml:space="preserve"> researchers are not </w:t>
            </w:r>
            <w:r w:rsidR="004B0157" w:rsidRPr="00644B4E">
              <w:t>permitted to drive</w:t>
            </w:r>
            <w:r w:rsidR="00EB10A8" w:rsidRPr="00644B4E">
              <w:t xml:space="preserve">; travel </w:t>
            </w:r>
            <w:r w:rsidR="00BE46E6" w:rsidRPr="00644B4E">
              <w:t xml:space="preserve">from Entebbe </w:t>
            </w:r>
            <w:r w:rsidR="00EB10A8" w:rsidRPr="00644B4E">
              <w:t xml:space="preserve">to Kampala is 1hr; travel from Kampala to </w:t>
            </w:r>
            <w:r w:rsidR="008914AD" w:rsidRPr="00644B4E">
              <w:t>B</w:t>
            </w:r>
            <w:r w:rsidR="003831BB" w:rsidRPr="00644B4E">
              <w:t>P</w:t>
            </w:r>
            <w:r w:rsidR="008914AD" w:rsidRPr="00644B4E">
              <w:t>CP is 4-5</w:t>
            </w:r>
            <w:r w:rsidR="00EB10A8" w:rsidRPr="00644B4E">
              <w:t>hrs.</w:t>
            </w:r>
          </w:p>
          <w:p w14:paraId="4A7432E7" w14:textId="77777777" w:rsidR="00BE46E6" w:rsidRPr="00644B4E" w:rsidRDefault="00BE46E6" w:rsidP="00AD12B0"/>
          <w:p w14:paraId="30D87E69" w14:textId="77777777" w:rsidR="00C8443C" w:rsidRPr="00644B4E" w:rsidRDefault="00C8443C" w:rsidP="00AD12B0">
            <w:r w:rsidRPr="00644B4E">
              <w:lastRenderedPageBreak/>
              <w:t>In-country meet &amp; greet arrangements:</w:t>
            </w:r>
          </w:p>
          <w:p w14:paraId="7C765C0E" w14:textId="25FE5254" w:rsidR="00C8443C" w:rsidRDefault="004B0157" w:rsidP="00A071ED">
            <w:r w:rsidRPr="00644B4E">
              <w:t>Davis</w:t>
            </w:r>
            <w:r w:rsidR="008914AD" w:rsidRPr="00644B4E">
              <w:t xml:space="preserve"> or Paul</w:t>
            </w:r>
            <w:r w:rsidR="00EB10A8" w:rsidRPr="00644B4E">
              <w:t xml:space="preserve"> (known taxi driver</w:t>
            </w:r>
            <w:r w:rsidR="008914AD" w:rsidRPr="00644B4E">
              <w:t>s</w:t>
            </w:r>
            <w:r w:rsidR="00EB10A8" w:rsidRPr="00644B4E">
              <w:t>)</w:t>
            </w:r>
            <w:r w:rsidRPr="00644B4E">
              <w:t xml:space="preserve"> will meet at airport and deliver to Kampala and then to </w:t>
            </w:r>
            <w:r w:rsidR="0097074D" w:rsidRPr="00644B4E">
              <w:t>the project house</w:t>
            </w:r>
            <w:r w:rsidRPr="00644B4E">
              <w:t xml:space="preserve">. </w:t>
            </w:r>
            <w:r w:rsidR="0097074D" w:rsidRPr="00644B4E">
              <w:t>B</w:t>
            </w:r>
            <w:r w:rsidR="003831BB" w:rsidRPr="00644B4E">
              <w:t>P</w:t>
            </w:r>
            <w:r w:rsidR="0097074D" w:rsidRPr="00644B4E">
              <w:t>CP</w:t>
            </w:r>
            <w:r w:rsidRPr="00644B4E">
              <w:t xml:space="preserve"> field staff</w:t>
            </w:r>
            <w:r>
              <w:t xml:space="preserve"> will meet at </w:t>
            </w:r>
            <w:r w:rsidR="0097074D">
              <w:t>the project house</w:t>
            </w:r>
            <w:r>
              <w:t>.</w:t>
            </w:r>
            <w:r w:rsidR="0097074D">
              <w:t xml:space="preserve"> </w:t>
            </w:r>
          </w:p>
          <w:p w14:paraId="63B68416" w14:textId="77777777" w:rsidR="00C8443C" w:rsidRPr="00A071ED" w:rsidRDefault="00C8443C" w:rsidP="008914AD">
            <w:pPr>
              <w:rPr>
                <w:b/>
              </w:rPr>
            </w:pPr>
          </w:p>
        </w:tc>
        <w:tc>
          <w:tcPr>
            <w:tcW w:w="7229" w:type="dxa"/>
            <w:gridSpan w:val="5"/>
            <w:vMerge/>
          </w:tcPr>
          <w:p w14:paraId="6BF63BB2" w14:textId="77777777" w:rsidR="00C8443C" w:rsidRPr="00A071ED" w:rsidRDefault="00C8443C" w:rsidP="00A071ED">
            <w:pPr>
              <w:rPr>
                <w:b/>
              </w:rPr>
            </w:pPr>
          </w:p>
        </w:tc>
      </w:tr>
      <w:tr w:rsidR="006264F8" w14:paraId="4F7C8027" w14:textId="77777777" w:rsidTr="00496DDF">
        <w:tc>
          <w:tcPr>
            <w:tcW w:w="14283" w:type="dxa"/>
            <w:gridSpan w:val="11"/>
            <w:shd w:val="clear" w:color="auto" w:fill="000000" w:themeFill="text1"/>
          </w:tcPr>
          <w:p w14:paraId="6E5F0CD7" w14:textId="77777777" w:rsidR="006264F8" w:rsidRPr="00933C79" w:rsidRDefault="006264F8" w:rsidP="00933C79">
            <w:pPr>
              <w:jc w:val="center"/>
              <w:rPr>
                <w:b/>
                <w:sz w:val="24"/>
                <w:szCs w:val="24"/>
              </w:rPr>
            </w:pPr>
            <w:r w:rsidRPr="00933C79">
              <w:rPr>
                <w:b/>
                <w:sz w:val="28"/>
                <w:szCs w:val="28"/>
              </w:rPr>
              <w:t xml:space="preserve">Risk </w:t>
            </w:r>
            <w:r w:rsidR="00933C79" w:rsidRPr="00933C79">
              <w:rPr>
                <w:b/>
                <w:sz w:val="28"/>
                <w:szCs w:val="28"/>
              </w:rPr>
              <w:t>Assessment</w:t>
            </w:r>
            <w:r w:rsidR="00933C79" w:rsidRPr="00933C79">
              <w:rPr>
                <w:b/>
                <w:sz w:val="16"/>
                <w:szCs w:val="16"/>
              </w:rPr>
              <w:t xml:space="preserve">  </w:t>
            </w:r>
            <w:r w:rsidR="00933C79">
              <w:rPr>
                <w:b/>
                <w:sz w:val="16"/>
                <w:szCs w:val="16"/>
              </w:rPr>
              <w:tab/>
            </w:r>
            <w:r w:rsidR="00933C79">
              <w:rPr>
                <w:b/>
                <w:sz w:val="16"/>
                <w:szCs w:val="16"/>
              </w:rPr>
              <w:tab/>
              <w:t>(</w:t>
            </w:r>
            <w:r w:rsidR="00933C79" w:rsidRPr="00933C79">
              <w:rPr>
                <w:b/>
                <w:sz w:val="16"/>
                <w:szCs w:val="16"/>
              </w:rPr>
              <w:t xml:space="preserve">Please refer to </w:t>
            </w:r>
            <w:r w:rsidR="00933C79">
              <w:rPr>
                <w:b/>
                <w:sz w:val="16"/>
                <w:szCs w:val="16"/>
              </w:rPr>
              <w:t xml:space="preserve">the </w:t>
            </w:r>
            <w:r w:rsidR="00933C79" w:rsidRPr="00933C79">
              <w:rPr>
                <w:b/>
                <w:sz w:val="16"/>
                <w:szCs w:val="16"/>
              </w:rPr>
              <w:t>Preliminary Planning Checklist</w:t>
            </w:r>
            <w:r w:rsidR="00933C79">
              <w:rPr>
                <w:b/>
                <w:sz w:val="16"/>
                <w:szCs w:val="16"/>
              </w:rPr>
              <w:t xml:space="preserve"> you should have completed with the proposal for outline permission from your School/Unit)</w:t>
            </w:r>
          </w:p>
        </w:tc>
      </w:tr>
      <w:tr w:rsidR="00496DDF" w:rsidRPr="006264F8" w14:paraId="5A93F246" w14:textId="77777777" w:rsidTr="00496DDF">
        <w:tc>
          <w:tcPr>
            <w:tcW w:w="1809" w:type="dxa"/>
          </w:tcPr>
          <w:p w14:paraId="764D2F4E" w14:textId="77777777" w:rsidR="006264F8" w:rsidRPr="006264F8" w:rsidRDefault="006264F8" w:rsidP="00A071ED">
            <w:pPr>
              <w:rPr>
                <w:b/>
              </w:rPr>
            </w:pPr>
            <w:r>
              <w:rPr>
                <w:b/>
              </w:rPr>
              <w:t>Hazard Identified</w:t>
            </w:r>
          </w:p>
        </w:tc>
        <w:tc>
          <w:tcPr>
            <w:tcW w:w="1418" w:type="dxa"/>
          </w:tcPr>
          <w:p w14:paraId="0A1CCD0F" w14:textId="77777777" w:rsidR="006264F8" w:rsidRPr="006264F8" w:rsidRDefault="006264F8" w:rsidP="00A071ED">
            <w:pPr>
              <w:rPr>
                <w:b/>
              </w:rPr>
            </w:pPr>
            <w:r>
              <w:rPr>
                <w:b/>
              </w:rPr>
              <w:t>How might some-one be harmed?</w:t>
            </w:r>
          </w:p>
        </w:tc>
        <w:tc>
          <w:tcPr>
            <w:tcW w:w="850" w:type="dxa"/>
          </w:tcPr>
          <w:p w14:paraId="0DF36689" w14:textId="77777777" w:rsidR="0047464F" w:rsidRDefault="006264F8" w:rsidP="00A071ED">
            <w:pPr>
              <w:rPr>
                <w:b/>
              </w:rPr>
            </w:pPr>
            <w:r>
              <w:rPr>
                <w:b/>
              </w:rPr>
              <w:t xml:space="preserve">Rating </w:t>
            </w:r>
          </w:p>
          <w:p w14:paraId="4DB13E15" w14:textId="77777777" w:rsidR="006264F8" w:rsidRPr="006264F8" w:rsidRDefault="006264F8" w:rsidP="00A071ED">
            <w:pPr>
              <w:rPr>
                <w:b/>
              </w:rPr>
            </w:pPr>
            <w:r w:rsidRPr="00933C79">
              <w:rPr>
                <w:b/>
                <w:sz w:val="16"/>
                <w:szCs w:val="16"/>
              </w:rPr>
              <w:t>(see matrix)</w:t>
            </w:r>
          </w:p>
        </w:tc>
        <w:tc>
          <w:tcPr>
            <w:tcW w:w="6946" w:type="dxa"/>
            <w:gridSpan w:val="5"/>
          </w:tcPr>
          <w:p w14:paraId="23A77AD5" w14:textId="77777777" w:rsidR="006264F8" w:rsidRPr="006264F8" w:rsidRDefault="006264F8" w:rsidP="00A071ED">
            <w:pPr>
              <w:rPr>
                <w:b/>
              </w:rPr>
            </w:pPr>
            <w:r>
              <w:rPr>
                <w:b/>
              </w:rPr>
              <w:t>What has been done already?</w:t>
            </w:r>
          </w:p>
        </w:tc>
        <w:tc>
          <w:tcPr>
            <w:tcW w:w="992" w:type="dxa"/>
          </w:tcPr>
          <w:p w14:paraId="6B1FF0A1" w14:textId="77777777" w:rsidR="006264F8" w:rsidRDefault="006264F8" w:rsidP="00A071ED">
            <w:pPr>
              <w:rPr>
                <w:b/>
              </w:rPr>
            </w:pPr>
            <w:r>
              <w:rPr>
                <w:b/>
              </w:rPr>
              <w:t>Residual risk rating</w:t>
            </w:r>
          </w:p>
          <w:p w14:paraId="435F339E" w14:textId="77777777" w:rsidR="0047464F" w:rsidRPr="0047464F" w:rsidRDefault="0047464F" w:rsidP="00A071ED">
            <w:pPr>
              <w:rPr>
                <w:b/>
                <w:sz w:val="16"/>
                <w:szCs w:val="16"/>
              </w:rPr>
            </w:pPr>
            <w:r>
              <w:rPr>
                <w:b/>
                <w:sz w:val="16"/>
                <w:szCs w:val="16"/>
              </w:rPr>
              <w:t>(see matrix)</w:t>
            </w:r>
          </w:p>
        </w:tc>
        <w:tc>
          <w:tcPr>
            <w:tcW w:w="1418" w:type="dxa"/>
          </w:tcPr>
          <w:p w14:paraId="364C1A3A" w14:textId="77777777" w:rsidR="006264F8" w:rsidRPr="006264F8" w:rsidRDefault="006264F8" w:rsidP="00A071ED">
            <w:pPr>
              <w:rPr>
                <w:b/>
              </w:rPr>
            </w:pPr>
            <w:r>
              <w:rPr>
                <w:b/>
              </w:rPr>
              <w:t xml:space="preserve">What further action is required? </w:t>
            </w:r>
            <w:r w:rsidRPr="00933C79">
              <w:rPr>
                <w:b/>
                <w:sz w:val="16"/>
                <w:szCs w:val="16"/>
              </w:rPr>
              <w:t>(Include timescale &amp; mechanism for implementation</w:t>
            </w:r>
            <w:r w:rsidR="00933C79">
              <w:rPr>
                <w:b/>
                <w:sz w:val="16"/>
                <w:szCs w:val="16"/>
              </w:rPr>
              <w:t>)</w:t>
            </w:r>
          </w:p>
        </w:tc>
        <w:tc>
          <w:tcPr>
            <w:tcW w:w="850" w:type="dxa"/>
          </w:tcPr>
          <w:p w14:paraId="2096F724" w14:textId="77777777" w:rsidR="006264F8" w:rsidRPr="006264F8" w:rsidRDefault="006264F8" w:rsidP="00A071ED">
            <w:pPr>
              <w:rPr>
                <w:b/>
              </w:rPr>
            </w:pPr>
            <w:r>
              <w:rPr>
                <w:b/>
              </w:rPr>
              <w:t>Action by:</w:t>
            </w:r>
          </w:p>
        </w:tc>
      </w:tr>
      <w:tr w:rsidR="00496DDF" w:rsidRPr="00AA21A0" w14:paraId="76FE8BC3" w14:textId="77777777" w:rsidTr="00496DDF">
        <w:tc>
          <w:tcPr>
            <w:tcW w:w="1809" w:type="dxa"/>
          </w:tcPr>
          <w:p w14:paraId="3FF4E8A2" w14:textId="77777777" w:rsidR="00496DDF" w:rsidRPr="00AA21A0" w:rsidRDefault="00496DDF" w:rsidP="00496DDF">
            <w:pPr>
              <w:rPr>
                <w:b/>
                <w:bCs/>
              </w:rPr>
            </w:pPr>
            <w:r w:rsidRPr="00AA21A0">
              <w:rPr>
                <w:b/>
                <w:bCs/>
              </w:rPr>
              <w:t>Accidents in the forest</w:t>
            </w:r>
          </w:p>
        </w:tc>
        <w:tc>
          <w:tcPr>
            <w:tcW w:w="1418" w:type="dxa"/>
          </w:tcPr>
          <w:p w14:paraId="318D549C" w14:textId="77777777" w:rsidR="00496DDF" w:rsidRPr="00AA21A0" w:rsidRDefault="00496DDF" w:rsidP="00496DDF">
            <w:r w:rsidRPr="00AA21A0">
              <w:t>Broken limbs, concussion, other physical injury</w:t>
            </w:r>
          </w:p>
        </w:tc>
        <w:tc>
          <w:tcPr>
            <w:tcW w:w="850" w:type="dxa"/>
          </w:tcPr>
          <w:p w14:paraId="15F3C2A3" w14:textId="704776F4" w:rsidR="00496DDF" w:rsidRPr="00AA21A0" w:rsidRDefault="002E15DD" w:rsidP="00496DDF">
            <w:r>
              <w:t>24 (S</w:t>
            </w:r>
            <w:proofErr w:type="gramStart"/>
            <w:r>
              <w:t>6</w:t>
            </w:r>
            <w:r w:rsidR="00496DDF" w:rsidRPr="00AA21A0">
              <w:t>;L</w:t>
            </w:r>
            <w:proofErr w:type="gramEnd"/>
            <w:r w:rsidR="00496DDF" w:rsidRPr="00AA21A0">
              <w:t>4)</w:t>
            </w:r>
          </w:p>
        </w:tc>
        <w:tc>
          <w:tcPr>
            <w:tcW w:w="6946" w:type="dxa"/>
            <w:gridSpan w:val="5"/>
          </w:tcPr>
          <w:p w14:paraId="437E9226" w14:textId="732DF7A7" w:rsidR="00496DDF" w:rsidRPr="00AA21A0" w:rsidRDefault="006A0E01" w:rsidP="00496DDF">
            <w:pPr>
              <w:widowControl w:val="0"/>
              <w:adjustRightInd w:val="0"/>
              <w:ind w:right="565"/>
              <w:jc w:val="both"/>
            </w:pPr>
            <w:r>
              <w:t>Researcher</w:t>
            </w:r>
            <w:r w:rsidR="00496DDF" w:rsidRPr="00AA21A0">
              <w:t xml:space="preserve"> will only enter the forest when accompanied by an experienced local field assistant</w:t>
            </w:r>
            <w:r w:rsidR="0097074D">
              <w:t xml:space="preserve"> </w:t>
            </w:r>
            <w:r w:rsidR="00496DDF" w:rsidRPr="00AA21A0">
              <w:t>and will follow his advice on safe working practices.</w:t>
            </w:r>
            <w:r w:rsidR="0097074D">
              <w:t xml:space="preserve"> </w:t>
            </w:r>
          </w:p>
          <w:p w14:paraId="69B998B7" w14:textId="77777777" w:rsidR="00496DDF" w:rsidRPr="00AA21A0" w:rsidRDefault="00496DDF" w:rsidP="00496DDF">
            <w:pPr>
              <w:widowControl w:val="0"/>
              <w:adjustRightInd w:val="0"/>
              <w:ind w:right="565"/>
              <w:jc w:val="both"/>
            </w:pPr>
          </w:p>
          <w:p w14:paraId="10248750" w14:textId="77777777" w:rsidR="00496DDF" w:rsidRPr="00AA21A0" w:rsidRDefault="00496DDF" w:rsidP="00496DDF">
            <w:pPr>
              <w:widowControl w:val="0"/>
              <w:adjustRightInd w:val="0"/>
              <w:ind w:right="565"/>
              <w:jc w:val="both"/>
            </w:pPr>
            <w:r w:rsidRPr="00AA21A0">
              <w:t>While in the forest, it might be possible that bits of wood or fruit will fall to the forest floor while being located in thick bush wood. This danger will be avoided by being observant to possible risks (e.g. checking canopy before choosing an observation position) and following all advice of the field assistant.</w:t>
            </w:r>
          </w:p>
          <w:p w14:paraId="6467D1F1" w14:textId="77777777" w:rsidR="00496DDF" w:rsidRPr="00AA21A0" w:rsidRDefault="00496DDF" w:rsidP="00496DDF">
            <w:pPr>
              <w:widowControl w:val="0"/>
              <w:adjustRightInd w:val="0"/>
              <w:ind w:right="565"/>
              <w:jc w:val="both"/>
            </w:pPr>
          </w:p>
          <w:p w14:paraId="7DEDE822" w14:textId="45833D7F" w:rsidR="00496DDF" w:rsidRDefault="00496DDF" w:rsidP="00496DDF">
            <w:pPr>
              <w:widowControl w:val="0"/>
              <w:adjustRightInd w:val="0"/>
              <w:ind w:right="565"/>
              <w:jc w:val="both"/>
              <w:rPr>
                <w:lang w:val="en-US"/>
              </w:rPr>
            </w:pPr>
            <w:r w:rsidRPr="00AA21A0">
              <w:rPr>
                <w:lang w:val="en-US"/>
              </w:rPr>
              <w:t>The danger of falling branches etc. from the canopy is highest during heav</w:t>
            </w:r>
            <w:r w:rsidR="006A0E01">
              <w:rPr>
                <w:lang w:val="en-US"/>
              </w:rPr>
              <w:t>y wind and rain. The researcher</w:t>
            </w:r>
            <w:r w:rsidRPr="00AA21A0">
              <w:rPr>
                <w:lang w:val="en-US"/>
              </w:rPr>
              <w:t xml:space="preserve"> will not enter the forest when there is heavy wind and rain, if alrea</w:t>
            </w:r>
            <w:r w:rsidR="006A0E01">
              <w:rPr>
                <w:lang w:val="en-US"/>
              </w:rPr>
              <w:t>dy in the forest the researcher</w:t>
            </w:r>
            <w:r w:rsidRPr="00AA21A0">
              <w:rPr>
                <w:lang w:val="en-US"/>
              </w:rPr>
              <w:t xml:space="preserve"> will find a safe place to shelter following the field assistants advice at all times.</w:t>
            </w:r>
          </w:p>
          <w:p w14:paraId="2324DDA8" w14:textId="77777777" w:rsidR="00AC3E33" w:rsidRDefault="00AC3E33" w:rsidP="00496DDF">
            <w:pPr>
              <w:widowControl w:val="0"/>
              <w:adjustRightInd w:val="0"/>
              <w:ind w:right="565"/>
              <w:jc w:val="both"/>
              <w:rPr>
                <w:lang w:val="en-US"/>
              </w:rPr>
            </w:pPr>
          </w:p>
          <w:p w14:paraId="58583DE3" w14:textId="2DF8B6B5" w:rsidR="00AC3E33" w:rsidRPr="00AA21A0" w:rsidRDefault="00AC3E33" w:rsidP="00496DDF">
            <w:pPr>
              <w:widowControl w:val="0"/>
              <w:adjustRightInd w:val="0"/>
              <w:ind w:right="565"/>
              <w:jc w:val="both"/>
            </w:pPr>
            <w:r>
              <w:rPr>
                <w:lang w:val="en-US"/>
              </w:rPr>
              <w:t>Falling branches may also occur due to chimpanzees, or other large animals (e.g. BW colobus monkeys), moving throu</w:t>
            </w:r>
            <w:r w:rsidR="006A0E01">
              <w:rPr>
                <w:lang w:val="en-US"/>
              </w:rPr>
              <w:t>gh the canopy above. Researcher</w:t>
            </w:r>
            <w:r>
              <w:rPr>
                <w:lang w:val="en-US"/>
              </w:rPr>
              <w:t xml:space="preserve"> will not stand directly under chimpanzee groups to observe them, and will remain aware of their travel direction in the canopy to minimize the risk of branches falling from above.</w:t>
            </w:r>
          </w:p>
          <w:p w14:paraId="3B9761EC" w14:textId="77777777" w:rsidR="00496DDF" w:rsidRPr="00AA21A0" w:rsidRDefault="00496DDF" w:rsidP="00496DDF"/>
          <w:p w14:paraId="39947BB1" w14:textId="77777777" w:rsidR="00496DDF" w:rsidRPr="00AA21A0" w:rsidRDefault="00496DDF" w:rsidP="00496DDF">
            <w:r w:rsidRPr="00AA21A0">
              <w:t>Are these measures adequate? Yes</w:t>
            </w:r>
          </w:p>
        </w:tc>
        <w:tc>
          <w:tcPr>
            <w:tcW w:w="992" w:type="dxa"/>
          </w:tcPr>
          <w:p w14:paraId="776417FB" w14:textId="7BA61E7A" w:rsidR="00496DDF" w:rsidRDefault="000D5D96" w:rsidP="00496DDF">
            <w:r>
              <w:lastRenderedPageBreak/>
              <w:t xml:space="preserve">Level 5-6 injury </w:t>
            </w:r>
          </w:p>
          <w:p w14:paraId="4ADF4567" w14:textId="28D6A7A3" w:rsidR="000D5D96" w:rsidRDefault="000D5D96" w:rsidP="00496DDF">
            <w:r>
              <w:t>RR=6</w:t>
            </w:r>
          </w:p>
          <w:p w14:paraId="40D90E81" w14:textId="1FD2F8F9" w:rsidR="000D5D96" w:rsidRDefault="000D5D96" w:rsidP="00496DDF">
            <w:r>
              <w:t>(S</w:t>
            </w:r>
            <w:proofErr w:type="gramStart"/>
            <w:r>
              <w:t>6;L</w:t>
            </w:r>
            <w:proofErr w:type="gramEnd"/>
            <w:r>
              <w:t>1)</w:t>
            </w:r>
          </w:p>
          <w:p w14:paraId="569CD403" w14:textId="77777777" w:rsidR="000D5D96" w:rsidRDefault="000D5D96" w:rsidP="00496DDF"/>
          <w:p w14:paraId="597E5FEA" w14:textId="2EEC2D1A" w:rsidR="000D5D96" w:rsidRDefault="000D5D96" w:rsidP="00496DDF">
            <w:r>
              <w:t xml:space="preserve">Level 3-4 injury </w:t>
            </w:r>
          </w:p>
          <w:p w14:paraId="34A768CE" w14:textId="68CB1199" w:rsidR="000D5D96" w:rsidRDefault="00BF6B65" w:rsidP="00496DDF">
            <w:r>
              <w:t>RR=12</w:t>
            </w:r>
          </w:p>
          <w:p w14:paraId="105A10CB" w14:textId="3EFC9020" w:rsidR="000D5D96" w:rsidRPr="00AA21A0" w:rsidRDefault="00BF6B65" w:rsidP="00496DDF">
            <w:r>
              <w:t>(S</w:t>
            </w:r>
            <w:proofErr w:type="gramStart"/>
            <w:r>
              <w:t>4;L</w:t>
            </w:r>
            <w:proofErr w:type="gramEnd"/>
            <w:r>
              <w:t>3</w:t>
            </w:r>
            <w:r w:rsidR="000D5D96">
              <w:t>)</w:t>
            </w:r>
          </w:p>
        </w:tc>
        <w:tc>
          <w:tcPr>
            <w:tcW w:w="1418" w:type="dxa"/>
          </w:tcPr>
          <w:p w14:paraId="6A42E6E7" w14:textId="77777777" w:rsidR="00496DDF" w:rsidRPr="00AA21A0" w:rsidRDefault="00496DDF" w:rsidP="00496DDF">
            <w:r w:rsidRPr="00AA21A0">
              <w:t>None</w:t>
            </w:r>
          </w:p>
        </w:tc>
        <w:tc>
          <w:tcPr>
            <w:tcW w:w="850" w:type="dxa"/>
          </w:tcPr>
          <w:p w14:paraId="23A11DBC" w14:textId="77777777" w:rsidR="00496DDF" w:rsidRPr="00AA21A0" w:rsidRDefault="00496DDF" w:rsidP="00496DDF"/>
        </w:tc>
      </w:tr>
      <w:tr w:rsidR="002F6DE7" w:rsidRPr="00AA21A0" w14:paraId="768A3980" w14:textId="77777777" w:rsidTr="00496DDF">
        <w:tc>
          <w:tcPr>
            <w:tcW w:w="1809" w:type="dxa"/>
          </w:tcPr>
          <w:p w14:paraId="69A8AB3F" w14:textId="2FCCCAC1" w:rsidR="002F6DE7" w:rsidRPr="00AA21A0" w:rsidRDefault="002F6DE7" w:rsidP="00496DDF">
            <w:pPr>
              <w:rPr>
                <w:b/>
                <w:bCs/>
              </w:rPr>
            </w:pPr>
            <w:r>
              <w:rPr>
                <w:b/>
                <w:bCs/>
              </w:rPr>
              <w:t>Lost in the forest</w:t>
            </w:r>
          </w:p>
        </w:tc>
        <w:tc>
          <w:tcPr>
            <w:tcW w:w="1418" w:type="dxa"/>
          </w:tcPr>
          <w:p w14:paraId="06BE87DA" w14:textId="5E8B0D47" w:rsidR="002F6DE7" w:rsidRPr="00AA21A0" w:rsidRDefault="002F6DE7" w:rsidP="00496DDF">
            <w:r>
              <w:t>Exposure, dehydration</w:t>
            </w:r>
          </w:p>
        </w:tc>
        <w:tc>
          <w:tcPr>
            <w:tcW w:w="850" w:type="dxa"/>
          </w:tcPr>
          <w:p w14:paraId="566E6241" w14:textId="2690FA73" w:rsidR="002F6DE7" w:rsidRPr="00AA21A0" w:rsidRDefault="002F6DE7" w:rsidP="00496DDF">
            <w:r>
              <w:t>S5:L2</w:t>
            </w:r>
          </w:p>
        </w:tc>
        <w:tc>
          <w:tcPr>
            <w:tcW w:w="6946" w:type="dxa"/>
            <w:gridSpan w:val="5"/>
          </w:tcPr>
          <w:p w14:paraId="2E181B2F" w14:textId="1043631E" w:rsidR="002F6DE7" w:rsidRDefault="002F6DE7" w:rsidP="00496DDF">
            <w:pPr>
              <w:widowControl w:val="0"/>
              <w:adjustRightInd w:val="0"/>
              <w:ind w:right="565"/>
              <w:jc w:val="both"/>
              <w:rPr>
                <w:bCs/>
              </w:rPr>
            </w:pPr>
            <w:r>
              <w:rPr>
                <w:bCs/>
              </w:rPr>
              <w:t>B</w:t>
            </w:r>
            <w:r w:rsidR="003831BB">
              <w:rPr>
                <w:bCs/>
              </w:rPr>
              <w:t>P</w:t>
            </w:r>
            <w:r>
              <w:rPr>
                <w:bCs/>
              </w:rPr>
              <w:t xml:space="preserve">CP has established a basic trail system in the forest based on old </w:t>
            </w:r>
            <w:proofErr w:type="gramStart"/>
            <w:r>
              <w:rPr>
                <w:bCs/>
              </w:rPr>
              <w:t>hunters</w:t>
            </w:r>
            <w:proofErr w:type="gramEnd"/>
            <w:r>
              <w:rPr>
                <w:bCs/>
              </w:rPr>
              <w:t xml:space="preserve"> trails that have been enlarged. </w:t>
            </w:r>
            <w:r w:rsidR="00AF2D0A">
              <w:rPr>
                <w:bCs/>
              </w:rPr>
              <w:t>B</w:t>
            </w:r>
            <w:r w:rsidR="003831BB">
              <w:rPr>
                <w:bCs/>
              </w:rPr>
              <w:t>P</w:t>
            </w:r>
            <w:r w:rsidR="00AF2D0A">
              <w:rPr>
                <w:bCs/>
              </w:rPr>
              <w:t>CP</w:t>
            </w:r>
            <w:r>
              <w:rPr>
                <w:bCs/>
              </w:rPr>
              <w:t xml:space="preserve"> do</w:t>
            </w:r>
            <w:r w:rsidR="00AF2D0A">
              <w:rPr>
                <w:bCs/>
              </w:rPr>
              <w:t>es</w:t>
            </w:r>
            <w:r>
              <w:rPr>
                <w:bCs/>
              </w:rPr>
              <w:t xml:space="preserve"> not want to cut a more extensive system as they will be used by illegal loggers and poachers. As a result navigation in the forest takes a little skill and experience. </w:t>
            </w:r>
          </w:p>
          <w:p w14:paraId="2295C174" w14:textId="77777777" w:rsidR="002F6DE7" w:rsidRDefault="002F6DE7" w:rsidP="00496DDF">
            <w:pPr>
              <w:widowControl w:val="0"/>
              <w:adjustRightInd w:val="0"/>
              <w:ind w:right="565"/>
              <w:jc w:val="both"/>
              <w:rPr>
                <w:bCs/>
              </w:rPr>
            </w:pPr>
          </w:p>
          <w:p w14:paraId="07D45BC8" w14:textId="2A9E20D3" w:rsidR="002F6DE7" w:rsidRPr="00AA21A0" w:rsidRDefault="002F6DE7" w:rsidP="002F6DE7">
            <w:pPr>
              <w:widowControl w:val="0"/>
              <w:adjustRightInd w:val="0"/>
              <w:ind w:right="565"/>
              <w:jc w:val="both"/>
            </w:pPr>
            <w:r>
              <w:t>Researcher</w:t>
            </w:r>
            <w:r w:rsidRPr="00AA21A0">
              <w:t xml:space="preserve"> will only enter the forest when accompanied by an experienced local field assistant</w:t>
            </w:r>
            <w:r>
              <w:t xml:space="preserve"> </w:t>
            </w:r>
            <w:r w:rsidRPr="00AA21A0">
              <w:t>and will follow his advice on safe working practices.</w:t>
            </w:r>
            <w:r>
              <w:t xml:space="preserve"> Researcher will carry a GPS with the location of the village and trails marked at all times. Researcher will carry a compass and is aware that the main road bisects the forest to the south of the working area, so on walking south she will eventually contact it if all else fails. This is unlikely to take more than 4hrs even at the most extreme edge of the working area.</w:t>
            </w:r>
          </w:p>
          <w:p w14:paraId="77A8B30F" w14:textId="77777777" w:rsidR="002F6DE7" w:rsidRDefault="002F6DE7" w:rsidP="00496DDF">
            <w:pPr>
              <w:widowControl w:val="0"/>
              <w:adjustRightInd w:val="0"/>
              <w:ind w:right="565"/>
              <w:jc w:val="both"/>
              <w:rPr>
                <w:bCs/>
              </w:rPr>
            </w:pPr>
          </w:p>
          <w:p w14:paraId="63BC29F5" w14:textId="1DEA2D2E" w:rsidR="002F6DE7" w:rsidRDefault="002F6DE7" w:rsidP="00496DDF">
            <w:pPr>
              <w:widowControl w:val="0"/>
              <w:adjustRightInd w:val="0"/>
              <w:ind w:right="565"/>
              <w:jc w:val="both"/>
              <w:rPr>
                <w:bCs/>
              </w:rPr>
            </w:pPr>
            <w:r w:rsidRPr="00AA21A0">
              <w:t>Are these measures adequate? Yes</w:t>
            </w:r>
          </w:p>
        </w:tc>
        <w:tc>
          <w:tcPr>
            <w:tcW w:w="992" w:type="dxa"/>
          </w:tcPr>
          <w:p w14:paraId="44A28DBF" w14:textId="22E4D27D" w:rsidR="002F6DE7" w:rsidRPr="00AA21A0" w:rsidRDefault="002F6DE7" w:rsidP="00496DDF">
            <w:r>
              <w:t>S5:L1</w:t>
            </w:r>
          </w:p>
        </w:tc>
        <w:tc>
          <w:tcPr>
            <w:tcW w:w="1418" w:type="dxa"/>
          </w:tcPr>
          <w:p w14:paraId="2B24A7E3" w14:textId="3F6BCE8A" w:rsidR="002F6DE7" w:rsidRPr="00AA21A0" w:rsidRDefault="002F6DE7" w:rsidP="00496DDF">
            <w:r>
              <w:t>None</w:t>
            </w:r>
          </w:p>
        </w:tc>
        <w:tc>
          <w:tcPr>
            <w:tcW w:w="850" w:type="dxa"/>
          </w:tcPr>
          <w:p w14:paraId="38497E97" w14:textId="77777777" w:rsidR="002F6DE7" w:rsidRPr="00AA21A0" w:rsidRDefault="002F6DE7" w:rsidP="00496DDF"/>
        </w:tc>
      </w:tr>
      <w:tr w:rsidR="00496DDF" w:rsidRPr="00AA21A0" w14:paraId="5BA7FB31" w14:textId="77777777" w:rsidTr="00496DDF">
        <w:tc>
          <w:tcPr>
            <w:tcW w:w="1809" w:type="dxa"/>
          </w:tcPr>
          <w:p w14:paraId="14DD4174" w14:textId="662B3E3A" w:rsidR="00496DDF" w:rsidRPr="00AA21A0" w:rsidRDefault="00496DDF" w:rsidP="00496DDF">
            <w:pPr>
              <w:rPr>
                <w:b/>
                <w:bCs/>
              </w:rPr>
            </w:pPr>
            <w:r w:rsidRPr="00AA21A0">
              <w:rPr>
                <w:b/>
                <w:bCs/>
              </w:rPr>
              <w:t>Chimpanzees</w:t>
            </w:r>
          </w:p>
        </w:tc>
        <w:tc>
          <w:tcPr>
            <w:tcW w:w="1418" w:type="dxa"/>
          </w:tcPr>
          <w:p w14:paraId="0724AAAE" w14:textId="77777777" w:rsidR="00496DDF" w:rsidRPr="00AA21A0" w:rsidRDefault="00496DDF" w:rsidP="00496DDF">
            <w:r w:rsidRPr="00AA21A0">
              <w:t>Disease transmission or physical attack</w:t>
            </w:r>
          </w:p>
        </w:tc>
        <w:tc>
          <w:tcPr>
            <w:tcW w:w="850" w:type="dxa"/>
          </w:tcPr>
          <w:p w14:paraId="24B476C8" w14:textId="7AE22506" w:rsidR="00496DDF" w:rsidRPr="00AA21A0" w:rsidRDefault="00496DDF" w:rsidP="00496DDF">
            <w:r w:rsidRPr="00AA21A0">
              <w:t>15 (S</w:t>
            </w:r>
            <w:proofErr w:type="gramStart"/>
            <w:r w:rsidRPr="00AA21A0">
              <w:t>5;L</w:t>
            </w:r>
            <w:proofErr w:type="gramEnd"/>
            <w:r w:rsidRPr="00AA21A0">
              <w:t>3)</w:t>
            </w:r>
          </w:p>
        </w:tc>
        <w:tc>
          <w:tcPr>
            <w:tcW w:w="6946" w:type="dxa"/>
            <w:gridSpan w:val="5"/>
          </w:tcPr>
          <w:p w14:paraId="3A3D9885" w14:textId="65B1B181" w:rsidR="00496DDF" w:rsidRPr="009F3587" w:rsidRDefault="006A0E01" w:rsidP="00496DDF">
            <w:pPr>
              <w:widowControl w:val="0"/>
              <w:adjustRightInd w:val="0"/>
              <w:ind w:right="565"/>
              <w:jc w:val="both"/>
              <w:rPr>
                <w:bCs/>
              </w:rPr>
            </w:pPr>
            <w:r w:rsidRPr="009F3587">
              <w:rPr>
                <w:bCs/>
              </w:rPr>
              <w:t>Researcher</w:t>
            </w:r>
            <w:r w:rsidR="00496DDF" w:rsidRPr="009F3587">
              <w:rPr>
                <w:bCs/>
              </w:rPr>
              <w:t xml:space="preserve"> will keep to an appropriate distance from all individuals, especially infants and never approach individuals closer than 7m.</w:t>
            </w:r>
          </w:p>
          <w:p w14:paraId="6810F331" w14:textId="612D6961" w:rsidR="00496DDF" w:rsidRPr="009F3587" w:rsidRDefault="00496DDF" w:rsidP="00496DDF">
            <w:pPr>
              <w:widowControl w:val="0"/>
              <w:adjustRightInd w:val="0"/>
              <w:ind w:right="565"/>
              <w:jc w:val="both"/>
            </w:pPr>
            <w:r w:rsidRPr="009F3587">
              <w:t xml:space="preserve">If approached by a chimpanzee the researcher will ignore the animal, if there is a concern that the animal is unaware of the researcher, the researcher will make a small noise e.g. by talking quietly. The researcher will not at any time respond directly to the chimpanzees’ behaviour, but may if needed reposition </w:t>
            </w:r>
            <w:r w:rsidR="006A0E01" w:rsidRPr="009F3587">
              <w:t>herself</w:t>
            </w:r>
            <w:r w:rsidRPr="009F3587">
              <w:t xml:space="preserve"> by, for example, moving over to join the field assistant as though their intention was to point something out to them. </w:t>
            </w:r>
            <w:r w:rsidR="00AC5614" w:rsidRPr="009F3587">
              <w:t>CH</w:t>
            </w:r>
            <w:r w:rsidR="006A0E01" w:rsidRPr="009F3587">
              <w:t xml:space="preserve"> has worked wi</w:t>
            </w:r>
            <w:r w:rsidR="008914AD" w:rsidRPr="009F3587">
              <w:t xml:space="preserve">th wild chimpanzees for </w:t>
            </w:r>
            <w:r w:rsidR="00AC5614" w:rsidRPr="009F3587">
              <w:t>&gt;</w:t>
            </w:r>
            <w:r w:rsidR="008914AD" w:rsidRPr="009F3587">
              <w:t>10years.</w:t>
            </w:r>
            <w:r w:rsidR="00AC5614" w:rsidRPr="009F3587">
              <w:t xml:space="preserve"> All B</w:t>
            </w:r>
            <w:r w:rsidR="003831BB" w:rsidRPr="009F3587">
              <w:t>P</w:t>
            </w:r>
            <w:r w:rsidR="00AC5614" w:rsidRPr="009F3587">
              <w:t>CP field assistants have minimum 1yr field experience with wild chimpanzees, and in most cases 2-3yrs.</w:t>
            </w:r>
          </w:p>
          <w:p w14:paraId="715B9542" w14:textId="77777777" w:rsidR="008914AD" w:rsidRPr="009F3587" w:rsidRDefault="008914AD" w:rsidP="00496DDF">
            <w:pPr>
              <w:widowControl w:val="0"/>
              <w:adjustRightInd w:val="0"/>
              <w:ind w:right="565"/>
              <w:jc w:val="both"/>
            </w:pPr>
          </w:p>
          <w:p w14:paraId="1CA1FB73" w14:textId="33E5C2C2" w:rsidR="008914AD" w:rsidRPr="009F3587" w:rsidRDefault="008914AD" w:rsidP="00496DDF">
            <w:pPr>
              <w:widowControl w:val="0"/>
              <w:adjustRightInd w:val="0"/>
              <w:ind w:right="565"/>
              <w:jc w:val="both"/>
            </w:pPr>
            <w:r w:rsidRPr="009F3587">
              <w:t xml:space="preserve">Please note that as these chimpanzees are not habituated their typical response to any human presence is to run or climb away. We </w:t>
            </w:r>
            <w:r w:rsidRPr="009F3587">
              <w:lastRenderedPageBreak/>
              <w:t>are unlikely to achieve a minimum observation distance of anythin</w:t>
            </w:r>
            <w:r w:rsidR="0097074D" w:rsidRPr="009F3587">
              <w:t>g less than 30meters before 2019</w:t>
            </w:r>
            <w:r w:rsidRPr="009F3587">
              <w:t>.</w:t>
            </w:r>
          </w:p>
          <w:p w14:paraId="106D49D9" w14:textId="4BB6B43E" w:rsidR="003831BB" w:rsidRPr="009F3587" w:rsidRDefault="003831BB" w:rsidP="00496DDF">
            <w:pPr>
              <w:widowControl w:val="0"/>
              <w:adjustRightInd w:val="0"/>
              <w:ind w:right="565"/>
              <w:jc w:val="both"/>
            </w:pPr>
          </w:p>
          <w:p w14:paraId="3B2D8105" w14:textId="36B283FF" w:rsidR="003831BB" w:rsidRPr="009F3587" w:rsidRDefault="003831BB" w:rsidP="00496DDF">
            <w:pPr>
              <w:widowControl w:val="0"/>
              <w:adjustRightInd w:val="0"/>
              <w:ind w:right="565"/>
              <w:jc w:val="both"/>
            </w:pPr>
            <w:r w:rsidRPr="009F3587">
              <w:t>From 2019, all field staff and researchers wear facemasks when within 50m of chimpanzees to prevent respiratory disease transmission.</w:t>
            </w:r>
            <w:r w:rsidR="009F3587">
              <w:t xml:space="preserve"> No spitting or sneezing in the forest. Hand washing before and after entry to forest. Pack in pack out all food and rubbish items.</w:t>
            </w:r>
          </w:p>
          <w:p w14:paraId="6D4E8693" w14:textId="77777777" w:rsidR="00496DDF" w:rsidRPr="009F3587" w:rsidRDefault="00496DDF" w:rsidP="00496DDF"/>
          <w:p w14:paraId="788DA531" w14:textId="319831E3" w:rsidR="008914AD" w:rsidRPr="009F3587" w:rsidRDefault="00496DDF" w:rsidP="00496DDF">
            <w:r w:rsidRPr="009F3587">
              <w:t>Are these measures adequate? Yes</w:t>
            </w:r>
          </w:p>
        </w:tc>
        <w:tc>
          <w:tcPr>
            <w:tcW w:w="992" w:type="dxa"/>
          </w:tcPr>
          <w:p w14:paraId="6D07494D" w14:textId="77777777" w:rsidR="00496DDF" w:rsidRPr="00AA21A0" w:rsidRDefault="00496DDF" w:rsidP="00496DDF">
            <w:r w:rsidRPr="00AA21A0">
              <w:lastRenderedPageBreak/>
              <w:t>5 (S</w:t>
            </w:r>
            <w:proofErr w:type="gramStart"/>
            <w:r w:rsidRPr="00AA21A0">
              <w:t>5;L</w:t>
            </w:r>
            <w:proofErr w:type="gramEnd"/>
            <w:r w:rsidRPr="00AA21A0">
              <w:t>1)</w:t>
            </w:r>
          </w:p>
        </w:tc>
        <w:tc>
          <w:tcPr>
            <w:tcW w:w="1418" w:type="dxa"/>
          </w:tcPr>
          <w:p w14:paraId="4B93FC98" w14:textId="3ECE85F4" w:rsidR="00496DDF" w:rsidRPr="00AA21A0" w:rsidRDefault="00AA21A0" w:rsidP="00496DDF">
            <w:r w:rsidRPr="00AA21A0">
              <w:t>None</w:t>
            </w:r>
          </w:p>
        </w:tc>
        <w:tc>
          <w:tcPr>
            <w:tcW w:w="850" w:type="dxa"/>
          </w:tcPr>
          <w:p w14:paraId="074E232C" w14:textId="77777777" w:rsidR="00496DDF" w:rsidRPr="00AA21A0" w:rsidRDefault="00496DDF" w:rsidP="00496DDF"/>
        </w:tc>
      </w:tr>
      <w:tr w:rsidR="006D5A87" w:rsidRPr="00AA21A0" w14:paraId="72B4DDC3" w14:textId="77777777" w:rsidTr="00496DDF">
        <w:tc>
          <w:tcPr>
            <w:tcW w:w="1809" w:type="dxa"/>
          </w:tcPr>
          <w:p w14:paraId="0C2DC1CE" w14:textId="1FAC89B0" w:rsidR="006D5A87" w:rsidRPr="003831BB" w:rsidRDefault="006D5A87" w:rsidP="00496DDF">
            <w:pPr>
              <w:rPr>
                <w:b/>
                <w:bCs/>
              </w:rPr>
            </w:pPr>
            <w:r w:rsidRPr="003831BB">
              <w:rPr>
                <w:b/>
                <w:bCs/>
              </w:rPr>
              <w:t>Data loss</w:t>
            </w:r>
          </w:p>
        </w:tc>
        <w:tc>
          <w:tcPr>
            <w:tcW w:w="1418" w:type="dxa"/>
          </w:tcPr>
          <w:p w14:paraId="5270C51D" w14:textId="392AE48D" w:rsidR="006D5A87" w:rsidRPr="003831BB" w:rsidRDefault="006D5A87" w:rsidP="00496DDF">
            <w:r w:rsidRPr="003831BB">
              <w:t>Loss of data, or potentially sensitive information</w:t>
            </w:r>
          </w:p>
        </w:tc>
        <w:tc>
          <w:tcPr>
            <w:tcW w:w="850" w:type="dxa"/>
          </w:tcPr>
          <w:p w14:paraId="4B46DC1A" w14:textId="6D69ED03" w:rsidR="006D5A87" w:rsidRPr="003831BB" w:rsidRDefault="006D5A87" w:rsidP="00496DDF">
            <w:r w:rsidRPr="003831BB">
              <w:t>9 (S3:L3)</w:t>
            </w:r>
          </w:p>
        </w:tc>
        <w:tc>
          <w:tcPr>
            <w:tcW w:w="6946" w:type="dxa"/>
            <w:gridSpan w:val="5"/>
          </w:tcPr>
          <w:p w14:paraId="784F2072" w14:textId="0AB17BF6" w:rsidR="006D5A87" w:rsidRPr="009F3587" w:rsidRDefault="006D5A87" w:rsidP="006D5A87">
            <w:pPr>
              <w:widowControl w:val="0"/>
              <w:adjustRightInd w:val="0"/>
              <w:ind w:right="565"/>
              <w:jc w:val="both"/>
              <w:rPr>
                <w:bCs/>
              </w:rPr>
            </w:pPr>
            <w:r w:rsidRPr="009F3587">
              <w:rPr>
                <w:bCs/>
              </w:rPr>
              <w:t>Loss of data through theft of equipment, in particular laptop and phone that may contain sensitive data, but including passport and money/bank cards. Site house is locked via pa</w:t>
            </w:r>
            <w:r w:rsidR="00624802" w:rsidRPr="009F3587">
              <w:rPr>
                <w:bCs/>
              </w:rPr>
              <w:t>dlock but theft remains a risk here and from the car while travelling, particularly in traffic-jams.</w:t>
            </w:r>
          </w:p>
          <w:p w14:paraId="36B9F1B2" w14:textId="77777777" w:rsidR="006D5A87" w:rsidRPr="009F3587" w:rsidRDefault="006D5A87" w:rsidP="006D5A87">
            <w:pPr>
              <w:widowControl w:val="0"/>
              <w:adjustRightInd w:val="0"/>
              <w:ind w:right="565"/>
              <w:jc w:val="both"/>
              <w:rPr>
                <w:bCs/>
              </w:rPr>
            </w:pPr>
          </w:p>
          <w:p w14:paraId="655F011E" w14:textId="40E22B15" w:rsidR="006D5A87" w:rsidRPr="009F3587" w:rsidRDefault="006D5A87" w:rsidP="006D5A87">
            <w:pPr>
              <w:widowControl w:val="0"/>
              <w:adjustRightInd w:val="0"/>
              <w:ind w:right="565"/>
              <w:jc w:val="both"/>
              <w:rPr>
                <w:bCs/>
              </w:rPr>
            </w:pPr>
            <w:r w:rsidRPr="009F3587">
              <w:rPr>
                <w:bCs/>
              </w:rPr>
              <w:t>Researcher will store valuable personal items in a locked box inside a locked house while working in the field</w:t>
            </w:r>
            <w:r w:rsidR="003831BB" w:rsidRPr="009F3587">
              <w:rPr>
                <w:bCs/>
              </w:rPr>
              <w:t>. The house is never empty, there is a security guard at night, a house-keeper throughout the day, and at least 2 of the field-staff sleep there each evening.</w:t>
            </w:r>
            <w:r w:rsidRPr="009F3587">
              <w:rPr>
                <w:bCs/>
              </w:rPr>
              <w:t xml:space="preserve"> Researcher will ensure that the taxi driver keeps the doors and boot locked at all times</w:t>
            </w:r>
            <w:r w:rsidR="00624802" w:rsidRPr="009F3587">
              <w:rPr>
                <w:bCs/>
              </w:rPr>
              <w:t>.</w:t>
            </w:r>
          </w:p>
          <w:p w14:paraId="3A8A4EB4" w14:textId="77777777" w:rsidR="006D5A87" w:rsidRPr="009F3587" w:rsidRDefault="006D5A87" w:rsidP="006D5A87">
            <w:pPr>
              <w:widowControl w:val="0"/>
              <w:adjustRightInd w:val="0"/>
              <w:ind w:right="565"/>
              <w:jc w:val="both"/>
              <w:rPr>
                <w:bCs/>
              </w:rPr>
            </w:pPr>
          </w:p>
          <w:p w14:paraId="66FA245B" w14:textId="302F6A7B" w:rsidR="006D5A87" w:rsidRPr="009F3587" w:rsidRDefault="006D5A87" w:rsidP="006D5A87">
            <w:pPr>
              <w:widowControl w:val="0"/>
              <w:adjustRightInd w:val="0"/>
              <w:ind w:right="565"/>
              <w:jc w:val="both"/>
              <w:rPr>
                <w:bCs/>
              </w:rPr>
            </w:pPr>
            <w:r w:rsidRPr="009F3587">
              <w:rPr>
                <w:bCs/>
              </w:rPr>
              <w:t>Non-sensitive research data (for example chimpanzee behavioural data) will be regularly backed-up onto external hard drives, and meta</w:t>
            </w:r>
            <w:r w:rsidR="00624802" w:rsidRPr="009F3587">
              <w:rPr>
                <w:bCs/>
              </w:rPr>
              <w:t>-</w:t>
            </w:r>
            <w:r w:rsidRPr="009F3587">
              <w:rPr>
                <w:bCs/>
              </w:rPr>
              <w:t xml:space="preserve">data </w:t>
            </w:r>
            <w:r w:rsidR="00624802" w:rsidRPr="009F3587">
              <w:rPr>
                <w:bCs/>
              </w:rPr>
              <w:t>(coding files, GPS track logs) backed up on</w:t>
            </w:r>
            <w:r w:rsidRPr="009F3587">
              <w:rPr>
                <w:bCs/>
              </w:rPr>
              <w:t xml:space="preserve">line. </w:t>
            </w:r>
            <w:r w:rsidR="00624802" w:rsidRPr="009F3587">
              <w:rPr>
                <w:bCs/>
              </w:rPr>
              <w:t>Hard-drives</w:t>
            </w:r>
            <w:r w:rsidRPr="009F3587">
              <w:rPr>
                <w:bCs/>
              </w:rPr>
              <w:t xml:space="preserve"> will not be stored in the same location as the laptop. Passport and </w:t>
            </w:r>
            <w:r w:rsidR="00804D7E" w:rsidRPr="009F3587">
              <w:rPr>
                <w:bCs/>
              </w:rPr>
              <w:t>at least one bank-</w:t>
            </w:r>
            <w:r w:rsidRPr="009F3587">
              <w:rPr>
                <w:bCs/>
              </w:rPr>
              <w:t>card will be carried while working in the forest.</w:t>
            </w:r>
            <w:r w:rsidR="00804D7E" w:rsidRPr="009F3587">
              <w:rPr>
                <w:bCs/>
              </w:rPr>
              <w:t xml:space="preserve"> Laptop and </w:t>
            </w:r>
            <w:r w:rsidR="00EC02F5" w:rsidRPr="009F3587">
              <w:rPr>
                <w:bCs/>
              </w:rPr>
              <w:t xml:space="preserve">email-enabled </w:t>
            </w:r>
            <w:r w:rsidR="00804D7E" w:rsidRPr="009F3587">
              <w:rPr>
                <w:bCs/>
              </w:rPr>
              <w:t>phone will be password protected and encrypte</w:t>
            </w:r>
            <w:r w:rsidR="00624802" w:rsidRPr="009F3587">
              <w:rPr>
                <w:bCs/>
              </w:rPr>
              <w:t>d.</w:t>
            </w:r>
          </w:p>
          <w:p w14:paraId="0E9CAB94" w14:textId="77777777" w:rsidR="006D5A87" w:rsidRPr="009F3587" w:rsidRDefault="006D5A87" w:rsidP="006D5A87">
            <w:pPr>
              <w:widowControl w:val="0"/>
              <w:adjustRightInd w:val="0"/>
              <w:ind w:right="565"/>
              <w:jc w:val="both"/>
              <w:rPr>
                <w:bCs/>
              </w:rPr>
            </w:pPr>
          </w:p>
          <w:p w14:paraId="7876A0DE" w14:textId="59660994" w:rsidR="006D5A87" w:rsidRPr="009F3587" w:rsidRDefault="006D5A87" w:rsidP="006D5A87">
            <w:pPr>
              <w:widowControl w:val="0"/>
              <w:adjustRightInd w:val="0"/>
              <w:ind w:right="565"/>
              <w:jc w:val="both"/>
              <w:rPr>
                <w:bCs/>
              </w:rPr>
            </w:pPr>
            <w:r w:rsidRPr="009F3587">
              <w:t>Are these measures adequate? Yes</w:t>
            </w:r>
          </w:p>
        </w:tc>
        <w:tc>
          <w:tcPr>
            <w:tcW w:w="992" w:type="dxa"/>
          </w:tcPr>
          <w:p w14:paraId="2B6F117A" w14:textId="77777777" w:rsidR="006D5A87" w:rsidRPr="003831BB" w:rsidRDefault="006D5A87" w:rsidP="00496DDF">
            <w:r w:rsidRPr="003831BB">
              <w:t>6</w:t>
            </w:r>
          </w:p>
          <w:p w14:paraId="7A06532A" w14:textId="5AAEA668" w:rsidR="006D5A87" w:rsidRPr="003831BB" w:rsidRDefault="006D5A87" w:rsidP="00496DDF">
            <w:r w:rsidRPr="003831BB">
              <w:t>(S3:L2)</w:t>
            </w:r>
          </w:p>
        </w:tc>
        <w:tc>
          <w:tcPr>
            <w:tcW w:w="1418" w:type="dxa"/>
          </w:tcPr>
          <w:p w14:paraId="5FB16F76" w14:textId="7BB9D673" w:rsidR="006D5A87" w:rsidRPr="00AA21A0" w:rsidRDefault="006D5A87" w:rsidP="00496DDF">
            <w:r w:rsidRPr="003831BB">
              <w:t>None</w:t>
            </w:r>
          </w:p>
        </w:tc>
        <w:tc>
          <w:tcPr>
            <w:tcW w:w="850" w:type="dxa"/>
          </w:tcPr>
          <w:p w14:paraId="350DEFCA" w14:textId="77777777" w:rsidR="006D5A87" w:rsidRPr="00AA21A0" w:rsidRDefault="006D5A87" w:rsidP="00496DDF"/>
        </w:tc>
      </w:tr>
      <w:tr w:rsidR="00496DDF" w:rsidRPr="00AA21A0" w14:paraId="6126381B" w14:textId="77777777" w:rsidTr="00496DDF">
        <w:tc>
          <w:tcPr>
            <w:tcW w:w="1809" w:type="dxa"/>
          </w:tcPr>
          <w:p w14:paraId="6C51CDEA" w14:textId="167A1AB3" w:rsidR="00496DDF" w:rsidRPr="00AA21A0" w:rsidRDefault="00496DDF" w:rsidP="00496DDF">
            <w:pPr>
              <w:rPr>
                <w:b/>
                <w:bCs/>
              </w:rPr>
            </w:pPr>
            <w:r w:rsidRPr="00AA21A0">
              <w:rPr>
                <w:b/>
                <w:bCs/>
              </w:rPr>
              <w:t xml:space="preserve">Diseases (e.g. </w:t>
            </w:r>
            <w:r w:rsidRPr="00AA21A0">
              <w:rPr>
                <w:b/>
                <w:bCs/>
              </w:rPr>
              <w:lastRenderedPageBreak/>
              <w:t>Malaria, parasites and infectious diseases).</w:t>
            </w:r>
          </w:p>
        </w:tc>
        <w:tc>
          <w:tcPr>
            <w:tcW w:w="1418" w:type="dxa"/>
          </w:tcPr>
          <w:p w14:paraId="19556B44" w14:textId="0FB0D139" w:rsidR="00496DDF" w:rsidRPr="00AA21A0" w:rsidRDefault="00496DDF" w:rsidP="00496DDF">
            <w:r w:rsidRPr="00AA21A0">
              <w:lastRenderedPageBreak/>
              <w:t>Sever</w:t>
            </w:r>
            <w:r w:rsidR="0058540A">
              <w:t>e</w:t>
            </w:r>
            <w:r w:rsidRPr="00AA21A0">
              <w:t xml:space="preserve"> fever, </w:t>
            </w:r>
            <w:r w:rsidRPr="00AA21A0">
              <w:lastRenderedPageBreak/>
              <w:t>organ failure etc.</w:t>
            </w:r>
          </w:p>
        </w:tc>
        <w:tc>
          <w:tcPr>
            <w:tcW w:w="850" w:type="dxa"/>
          </w:tcPr>
          <w:p w14:paraId="7D00E0D9" w14:textId="3D7ACA3B" w:rsidR="00496DDF" w:rsidRPr="00AA21A0" w:rsidRDefault="00496DDF" w:rsidP="00496DDF">
            <w:r w:rsidRPr="00AA21A0">
              <w:lastRenderedPageBreak/>
              <w:t xml:space="preserve">25 </w:t>
            </w:r>
            <w:r w:rsidRPr="00AA21A0">
              <w:lastRenderedPageBreak/>
              <w:t>(S</w:t>
            </w:r>
            <w:proofErr w:type="gramStart"/>
            <w:r w:rsidRPr="00AA21A0">
              <w:t>5;L</w:t>
            </w:r>
            <w:proofErr w:type="gramEnd"/>
            <w:r w:rsidRPr="00AA21A0">
              <w:t>5)</w:t>
            </w:r>
          </w:p>
        </w:tc>
        <w:tc>
          <w:tcPr>
            <w:tcW w:w="6946" w:type="dxa"/>
            <w:gridSpan w:val="5"/>
          </w:tcPr>
          <w:p w14:paraId="2C1B9EEB" w14:textId="63836797" w:rsidR="000069FA" w:rsidRPr="00AA21A0" w:rsidRDefault="006A0E01" w:rsidP="00496DDF">
            <w:pPr>
              <w:widowControl w:val="0"/>
              <w:adjustRightInd w:val="0"/>
              <w:ind w:right="565"/>
              <w:jc w:val="both"/>
              <w:rPr>
                <w:bCs/>
              </w:rPr>
            </w:pPr>
            <w:r>
              <w:rPr>
                <w:bCs/>
              </w:rPr>
              <w:lastRenderedPageBreak/>
              <w:t>Researcher</w:t>
            </w:r>
            <w:r w:rsidR="00496DDF" w:rsidRPr="00AA21A0">
              <w:rPr>
                <w:bCs/>
              </w:rPr>
              <w:t xml:space="preserve"> will ensure careful preparation of food and drinking </w:t>
            </w:r>
            <w:r w:rsidR="00496DDF" w:rsidRPr="00AA21A0">
              <w:rPr>
                <w:bCs/>
              </w:rPr>
              <w:lastRenderedPageBreak/>
              <w:t>wat</w:t>
            </w:r>
            <w:r w:rsidR="000069FA">
              <w:rPr>
                <w:bCs/>
              </w:rPr>
              <w:t xml:space="preserve">er, </w:t>
            </w:r>
            <w:r w:rsidR="000069FA" w:rsidRPr="003831BB">
              <w:rPr>
                <w:bCs/>
              </w:rPr>
              <w:t>vaccinations as recommended by the GP (but including: Hep A; Hep B; polio; typhoid; yellow fever; MMR; diphtheria; pertussis and tetanus). Research has previously had chickenpox.</w:t>
            </w:r>
          </w:p>
          <w:p w14:paraId="25C48ED8" w14:textId="77777777" w:rsidR="00496DDF" w:rsidRPr="00AA21A0" w:rsidRDefault="00496DDF" w:rsidP="00496DDF">
            <w:pPr>
              <w:widowControl w:val="0"/>
              <w:adjustRightInd w:val="0"/>
              <w:ind w:right="565"/>
              <w:jc w:val="both"/>
              <w:rPr>
                <w:bCs/>
              </w:rPr>
            </w:pPr>
          </w:p>
          <w:p w14:paraId="1C07B15E" w14:textId="75AC7304" w:rsidR="00CE152F" w:rsidRDefault="00496DDF" w:rsidP="00496DDF">
            <w:pPr>
              <w:widowControl w:val="0"/>
              <w:adjustRightInd w:val="0"/>
              <w:ind w:right="565"/>
              <w:jc w:val="both"/>
              <w:rPr>
                <w:bCs/>
              </w:rPr>
            </w:pPr>
            <w:r w:rsidRPr="00AA21A0">
              <w:rPr>
                <w:bCs/>
              </w:rPr>
              <w:t xml:space="preserve">Suitable malaria prophylaxes taken prior to, during, after field-work as required. </w:t>
            </w:r>
            <w:r w:rsidR="006A0E01">
              <w:rPr>
                <w:bCs/>
              </w:rPr>
              <w:t>Researcher</w:t>
            </w:r>
            <w:r w:rsidR="00CE152F">
              <w:rPr>
                <w:bCs/>
              </w:rPr>
              <w:t xml:space="preserve"> will check the NHS fit for travel site, and will take the advice of their GP re: which medication will be used.</w:t>
            </w:r>
          </w:p>
          <w:p w14:paraId="2BD470A7" w14:textId="77777777" w:rsidR="00CE152F" w:rsidRDefault="00CE152F" w:rsidP="00496DDF">
            <w:pPr>
              <w:widowControl w:val="0"/>
              <w:adjustRightInd w:val="0"/>
              <w:ind w:right="565"/>
              <w:jc w:val="both"/>
              <w:rPr>
                <w:bCs/>
              </w:rPr>
            </w:pPr>
          </w:p>
          <w:p w14:paraId="00A8CB8A" w14:textId="5F922401" w:rsidR="00496DDF" w:rsidRDefault="00496DDF" w:rsidP="00496DDF">
            <w:pPr>
              <w:widowControl w:val="0"/>
              <w:adjustRightInd w:val="0"/>
              <w:ind w:right="565"/>
              <w:jc w:val="both"/>
              <w:rPr>
                <w:bCs/>
              </w:rPr>
            </w:pPr>
            <w:r w:rsidRPr="00AA21A0">
              <w:rPr>
                <w:bCs/>
              </w:rPr>
              <w:t xml:space="preserve">No Malaria prophylaxes are 100% effective, so additional precautions will be taken including: long sleeve and leg clothing in morning and evening, use of DEET based spray, and permethrin treated sleeping nets. A thermometer, a treatment such as Co-Artem and a finger-prick malaria testing kit will be carried in the first aid kits. </w:t>
            </w:r>
          </w:p>
          <w:p w14:paraId="20897F2E" w14:textId="77777777" w:rsidR="00AC3E33" w:rsidRDefault="00AC3E33" w:rsidP="00496DDF">
            <w:pPr>
              <w:widowControl w:val="0"/>
              <w:adjustRightInd w:val="0"/>
              <w:ind w:right="565"/>
              <w:jc w:val="both"/>
              <w:rPr>
                <w:bCs/>
              </w:rPr>
            </w:pPr>
          </w:p>
          <w:p w14:paraId="55E0D1D1" w14:textId="7CA327C7" w:rsidR="00AC3E33" w:rsidRPr="00AA21A0" w:rsidRDefault="00AC3E33" w:rsidP="00496DDF">
            <w:pPr>
              <w:widowControl w:val="0"/>
              <w:adjustRightInd w:val="0"/>
              <w:ind w:right="565"/>
              <w:jc w:val="both"/>
              <w:rPr>
                <w:bCs/>
              </w:rPr>
            </w:pPr>
            <w:r>
              <w:rPr>
                <w:bCs/>
              </w:rPr>
              <w:t xml:space="preserve">Side-effects of </w:t>
            </w:r>
            <w:r w:rsidRPr="00AA21A0">
              <w:rPr>
                <w:bCs/>
              </w:rPr>
              <w:t>malaria prophylaxes</w:t>
            </w:r>
            <w:r>
              <w:rPr>
                <w:bCs/>
              </w:rPr>
              <w:t xml:space="preserve"> are relatively common, in particular sleep disruption and sensitivity to sunshine, but can include (</w:t>
            </w:r>
            <w:r w:rsidR="0025077F">
              <w:rPr>
                <w:bCs/>
              </w:rPr>
              <w:t xml:space="preserve">e.g. </w:t>
            </w:r>
            <w:r>
              <w:rPr>
                <w:bCs/>
              </w:rPr>
              <w:t xml:space="preserve">in the case of </w:t>
            </w:r>
            <w:proofErr w:type="spellStart"/>
            <w:r>
              <w:rPr>
                <w:bCs/>
              </w:rPr>
              <w:t>Larium</w:t>
            </w:r>
            <w:proofErr w:type="spellEnd"/>
            <w:r>
              <w:rPr>
                <w:bCs/>
              </w:rPr>
              <w:t xml:space="preserve">) disturbing/vivid dreams and hallucinations. </w:t>
            </w:r>
            <w:r w:rsidR="0025077F">
              <w:rPr>
                <w:bCs/>
              </w:rPr>
              <w:t xml:space="preserve">Sometimes it can be difficult to distinguish these symptoms from the effects of being in a novel, vivid, remote, and physically demanding environment. </w:t>
            </w:r>
            <w:r w:rsidR="006A0E01">
              <w:rPr>
                <w:bCs/>
              </w:rPr>
              <w:t>Researcher</w:t>
            </w:r>
            <w:r>
              <w:rPr>
                <w:bCs/>
              </w:rPr>
              <w:t xml:space="preserve"> will ensure that </w:t>
            </w:r>
            <w:r w:rsidR="006A0E01">
              <w:rPr>
                <w:bCs/>
              </w:rPr>
              <w:t>she</w:t>
            </w:r>
            <w:r>
              <w:rPr>
                <w:bCs/>
              </w:rPr>
              <w:t xml:space="preserve"> </w:t>
            </w:r>
            <w:r w:rsidR="006A0E01">
              <w:rPr>
                <w:bCs/>
              </w:rPr>
              <w:t>is</w:t>
            </w:r>
            <w:r>
              <w:rPr>
                <w:bCs/>
              </w:rPr>
              <w:t xml:space="preserve"> aware of the possible side-effects of the particular medication </w:t>
            </w:r>
            <w:r w:rsidR="006A0E01">
              <w:rPr>
                <w:bCs/>
              </w:rPr>
              <w:t>she is</w:t>
            </w:r>
            <w:r>
              <w:rPr>
                <w:bCs/>
              </w:rPr>
              <w:t xml:space="preserve"> taking, </w:t>
            </w:r>
            <w:r w:rsidR="006A0E01">
              <w:rPr>
                <w:bCs/>
              </w:rPr>
              <w:t xml:space="preserve">and will </w:t>
            </w:r>
            <w:r>
              <w:rPr>
                <w:bCs/>
              </w:rPr>
              <w:t xml:space="preserve">discuss any possible symptoms </w:t>
            </w:r>
            <w:r w:rsidR="006A0E01">
              <w:rPr>
                <w:bCs/>
              </w:rPr>
              <w:t xml:space="preserve">she is </w:t>
            </w:r>
            <w:r w:rsidR="0025077F">
              <w:rPr>
                <w:bCs/>
              </w:rPr>
              <w:t xml:space="preserve">experiencing as soon as possible. If they decide that an alternative is necessary then these will be obtained from a known reputable clinic in Kampala. </w:t>
            </w:r>
          </w:p>
          <w:p w14:paraId="66952327" w14:textId="77777777" w:rsidR="00496DDF" w:rsidRPr="00AA21A0" w:rsidRDefault="00496DDF" w:rsidP="00496DDF">
            <w:pPr>
              <w:widowControl w:val="0"/>
              <w:adjustRightInd w:val="0"/>
              <w:ind w:right="565"/>
              <w:jc w:val="both"/>
              <w:rPr>
                <w:bCs/>
              </w:rPr>
            </w:pPr>
          </w:p>
          <w:p w14:paraId="02728DF4" w14:textId="758F848C" w:rsidR="00496DDF" w:rsidRPr="00AA21A0" w:rsidRDefault="006A0E01" w:rsidP="00496DDF">
            <w:pPr>
              <w:widowControl w:val="0"/>
              <w:adjustRightInd w:val="0"/>
              <w:ind w:right="565"/>
              <w:jc w:val="both"/>
              <w:rPr>
                <w:bCs/>
              </w:rPr>
            </w:pPr>
            <w:r>
              <w:rPr>
                <w:bCs/>
              </w:rPr>
              <w:t>Researcher is</w:t>
            </w:r>
            <w:r w:rsidR="00496DDF" w:rsidRPr="00AA21A0">
              <w:rPr>
                <w:bCs/>
              </w:rPr>
              <w:t xml:space="preserve"> vaccinated against Yellow Fever and </w:t>
            </w:r>
            <w:r>
              <w:rPr>
                <w:bCs/>
              </w:rPr>
              <w:t>has</w:t>
            </w:r>
            <w:r w:rsidR="00496DDF" w:rsidRPr="00AA21A0">
              <w:rPr>
                <w:bCs/>
              </w:rPr>
              <w:t xml:space="preserve"> up to date certificates to present on arrival at airport.</w:t>
            </w:r>
          </w:p>
          <w:p w14:paraId="7FBC6F1A" w14:textId="77777777" w:rsidR="00496DDF" w:rsidRPr="00AA21A0" w:rsidRDefault="00496DDF" w:rsidP="00496DDF">
            <w:pPr>
              <w:widowControl w:val="0"/>
              <w:adjustRightInd w:val="0"/>
              <w:ind w:right="565"/>
              <w:jc w:val="both"/>
              <w:rPr>
                <w:bCs/>
              </w:rPr>
            </w:pPr>
          </w:p>
          <w:p w14:paraId="7AFF31C1" w14:textId="77777777" w:rsidR="00496DDF" w:rsidRPr="00AA21A0" w:rsidRDefault="00496DDF" w:rsidP="00496DDF">
            <w:pPr>
              <w:widowControl w:val="0"/>
              <w:adjustRightInd w:val="0"/>
              <w:ind w:right="565"/>
              <w:jc w:val="both"/>
              <w:rPr>
                <w:bCs/>
              </w:rPr>
            </w:pPr>
            <w:r w:rsidRPr="00AA21A0">
              <w:rPr>
                <w:bCs/>
              </w:rPr>
              <w:t xml:space="preserve">Rabies vaccinations are recommended to all researchers. Rabies is not present in the wild animal population in Uganda; however, it is present in domestic animals in towns. Rabies injections (post </w:t>
            </w:r>
            <w:r w:rsidRPr="00AA21A0">
              <w:rPr>
                <w:bCs/>
              </w:rPr>
              <w:lastRenderedPageBreak/>
              <w:t>possibly infected bite) are available at the Hoima hospital approximately 1-hour drive from camp. If they area out of stock, the well-stocked international clinic in Kampala is a 4-hour drive from camp.</w:t>
            </w:r>
          </w:p>
          <w:p w14:paraId="2B24ACE1" w14:textId="77777777" w:rsidR="00496DDF" w:rsidRPr="00AA21A0" w:rsidRDefault="00496DDF" w:rsidP="00496DDF">
            <w:pPr>
              <w:widowControl w:val="0"/>
              <w:adjustRightInd w:val="0"/>
              <w:ind w:right="565"/>
              <w:jc w:val="both"/>
              <w:rPr>
                <w:bCs/>
              </w:rPr>
            </w:pPr>
          </w:p>
          <w:p w14:paraId="3908FFA4" w14:textId="18B615D5" w:rsidR="00496DDF" w:rsidRPr="00AA21A0" w:rsidRDefault="00496DDF" w:rsidP="00496DDF">
            <w:pPr>
              <w:widowControl w:val="0"/>
              <w:adjustRightInd w:val="0"/>
              <w:ind w:right="565"/>
              <w:jc w:val="both"/>
              <w:rPr>
                <w:bCs/>
              </w:rPr>
            </w:pPr>
            <w:r w:rsidRPr="00AA21A0">
              <w:rPr>
                <w:bCs/>
              </w:rPr>
              <w:t xml:space="preserve">Ebola and other </w:t>
            </w:r>
            <w:proofErr w:type="spellStart"/>
            <w:r w:rsidRPr="00AA21A0">
              <w:rPr>
                <w:bCs/>
              </w:rPr>
              <w:t>hemorrhagic</w:t>
            </w:r>
            <w:proofErr w:type="spellEnd"/>
            <w:r w:rsidRPr="00AA21A0">
              <w:rPr>
                <w:bCs/>
              </w:rPr>
              <w:t xml:space="preserve"> fevers. Risk of the transmission of Ebola is extremely low. Transmission of Ebola requires direct contact with the bodily fluids of a symptomatic individual. During the previous regular localized outbreaks of Ebola, standard procedure is to ban travel of any researcher or staff member to the infected districts. During a Ugandan outbreak, public transport (for example from Kampa</w:t>
            </w:r>
            <w:r w:rsidR="00DC3E2D">
              <w:rPr>
                <w:bCs/>
              </w:rPr>
              <w:t>la to Masindi) is also avoided.</w:t>
            </w:r>
          </w:p>
          <w:p w14:paraId="2944107E" w14:textId="77777777" w:rsidR="00496DDF" w:rsidRPr="00AA21A0" w:rsidRDefault="00496DDF" w:rsidP="00496DDF">
            <w:pPr>
              <w:widowControl w:val="0"/>
              <w:adjustRightInd w:val="0"/>
              <w:ind w:right="565"/>
              <w:jc w:val="both"/>
              <w:rPr>
                <w:bCs/>
              </w:rPr>
            </w:pPr>
          </w:p>
          <w:p w14:paraId="33398A6A" w14:textId="4A72C29B" w:rsidR="00496DDF" w:rsidRPr="00AA21A0" w:rsidRDefault="00496DDF" w:rsidP="00496DDF">
            <w:r w:rsidRPr="00AA21A0">
              <w:rPr>
                <w:bCs/>
              </w:rPr>
              <w:t>Phone and basic internet connections</w:t>
            </w:r>
            <w:r w:rsidR="0029395D">
              <w:rPr>
                <w:bCs/>
              </w:rPr>
              <w:t xml:space="preserve"> from the site house</w:t>
            </w:r>
            <w:r w:rsidRPr="00AA21A0">
              <w:rPr>
                <w:bCs/>
              </w:rPr>
              <w:t xml:space="preserve"> are stra</w:t>
            </w:r>
            <w:r w:rsidR="00AC5614">
              <w:rPr>
                <w:bCs/>
              </w:rPr>
              <w:t>ightforward with the use of an internet dongle or smart phone</w:t>
            </w:r>
            <w:r w:rsidR="00DC3E2D">
              <w:rPr>
                <w:bCs/>
              </w:rPr>
              <w:t>. Researcher</w:t>
            </w:r>
            <w:r w:rsidRPr="00AA21A0">
              <w:rPr>
                <w:bCs/>
              </w:rPr>
              <w:t xml:space="preserve"> will monitor reliable channels of information daily.</w:t>
            </w:r>
          </w:p>
          <w:p w14:paraId="417FD9C7" w14:textId="77777777" w:rsidR="00496DDF" w:rsidRPr="00AA21A0" w:rsidRDefault="00496DDF" w:rsidP="00496DDF"/>
          <w:p w14:paraId="60D275E4" w14:textId="77777777" w:rsidR="00496DDF" w:rsidRPr="00AA21A0" w:rsidRDefault="00496DDF" w:rsidP="00496DDF">
            <w:r w:rsidRPr="00AA21A0">
              <w:t>Are these measures adequate? Yes</w:t>
            </w:r>
          </w:p>
        </w:tc>
        <w:tc>
          <w:tcPr>
            <w:tcW w:w="992" w:type="dxa"/>
          </w:tcPr>
          <w:p w14:paraId="05019A6D" w14:textId="1B62491C" w:rsidR="00496DDF" w:rsidRPr="00AA21A0" w:rsidRDefault="002E15DD" w:rsidP="00496DDF">
            <w:r>
              <w:lastRenderedPageBreak/>
              <w:t xml:space="preserve">10 </w:t>
            </w:r>
            <w:r>
              <w:lastRenderedPageBreak/>
              <w:t>(S</w:t>
            </w:r>
            <w:proofErr w:type="gramStart"/>
            <w:r>
              <w:t>5</w:t>
            </w:r>
            <w:r w:rsidR="00496DDF" w:rsidRPr="00AA21A0">
              <w:t>;L</w:t>
            </w:r>
            <w:proofErr w:type="gramEnd"/>
            <w:r w:rsidR="00496DDF" w:rsidRPr="00AA21A0">
              <w:t>2)</w:t>
            </w:r>
          </w:p>
        </w:tc>
        <w:tc>
          <w:tcPr>
            <w:tcW w:w="1418" w:type="dxa"/>
          </w:tcPr>
          <w:p w14:paraId="298DFEF9" w14:textId="77777777" w:rsidR="00496DDF" w:rsidRPr="00AA21A0" w:rsidRDefault="00496DDF" w:rsidP="00496DDF">
            <w:r w:rsidRPr="00AA21A0">
              <w:lastRenderedPageBreak/>
              <w:t>None</w:t>
            </w:r>
          </w:p>
        </w:tc>
        <w:tc>
          <w:tcPr>
            <w:tcW w:w="850" w:type="dxa"/>
          </w:tcPr>
          <w:p w14:paraId="477B52D9" w14:textId="77777777" w:rsidR="00496DDF" w:rsidRPr="00AA21A0" w:rsidRDefault="00496DDF" w:rsidP="00496DDF"/>
        </w:tc>
      </w:tr>
      <w:tr w:rsidR="00496DDF" w:rsidRPr="00AA21A0" w14:paraId="7FF332CE" w14:textId="77777777" w:rsidTr="00496DDF">
        <w:tc>
          <w:tcPr>
            <w:tcW w:w="1809" w:type="dxa"/>
          </w:tcPr>
          <w:p w14:paraId="44C9EDA4" w14:textId="13512C42" w:rsidR="00496DDF" w:rsidRPr="00AA21A0" w:rsidRDefault="00496DDF" w:rsidP="00496DDF">
            <w:pPr>
              <w:rPr>
                <w:b/>
                <w:bCs/>
              </w:rPr>
            </w:pPr>
            <w:r w:rsidRPr="00AA21A0">
              <w:rPr>
                <w:b/>
                <w:bCs/>
              </w:rPr>
              <w:lastRenderedPageBreak/>
              <w:t>Drinking water</w:t>
            </w:r>
          </w:p>
        </w:tc>
        <w:tc>
          <w:tcPr>
            <w:tcW w:w="1418" w:type="dxa"/>
          </w:tcPr>
          <w:p w14:paraId="11AE8CDD" w14:textId="77777777" w:rsidR="00496DDF" w:rsidRPr="00AA21A0" w:rsidRDefault="00496DDF" w:rsidP="00496DDF">
            <w:r w:rsidRPr="00AA21A0">
              <w:t>Disease transmission</w:t>
            </w:r>
          </w:p>
        </w:tc>
        <w:tc>
          <w:tcPr>
            <w:tcW w:w="850" w:type="dxa"/>
          </w:tcPr>
          <w:p w14:paraId="705EBD6B" w14:textId="1CB7A5D5" w:rsidR="00496DDF" w:rsidRPr="00AA21A0" w:rsidRDefault="00496DDF" w:rsidP="00496DDF">
            <w:r w:rsidRPr="00AA21A0">
              <w:t>20 (S</w:t>
            </w:r>
            <w:proofErr w:type="gramStart"/>
            <w:r w:rsidRPr="00AA21A0">
              <w:t>4;L</w:t>
            </w:r>
            <w:proofErr w:type="gramEnd"/>
            <w:r w:rsidRPr="00AA21A0">
              <w:t>5)</w:t>
            </w:r>
          </w:p>
        </w:tc>
        <w:tc>
          <w:tcPr>
            <w:tcW w:w="6946" w:type="dxa"/>
            <w:gridSpan w:val="5"/>
          </w:tcPr>
          <w:p w14:paraId="7D95A87B" w14:textId="73358D3C" w:rsidR="00496DDF" w:rsidRPr="00AA21A0" w:rsidRDefault="00496DDF" w:rsidP="00496DDF">
            <w:pPr>
              <w:pStyle w:val="Style1"/>
              <w:rPr>
                <w:rFonts w:asciiTheme="minorHAnsi" w:hAnsiTheme="minorHAnsi"/>
                <w:sz w:val="22"/>
                <w:szCs w:val="22"/>
              </w:rPr>
            </w:pPr>
            <w:r w:rsidRPr="00AA21A0">
              <w:rPr>
                <w:rFonts w:asciiTheme="minorHAnsi" w:hAnsiTheme="minorHAnsi"/>
                <w:sz w:val="22"/>
                <w:szCs w:val="22"/>
              </w:rPr>
              <w:t>All drinking water is taken from rainwater</w:t>
            </w:r>
            <w:r w:rsidR="008914AD">
              <w:rPr>
                <w:rFonts w:asciiTheme="minorHAnsi" w:hAnsiTheme="minorHAnsi"/>
                <w:sz w:val="22"/>
                <w:szCs w:val="22"/>
              </w:rPr>
              <w:t xml:space="preserve"> or a bore-hole</w:t>
            </w:r>
            <w:r w:rsidRPr="00AA21A0">
              <w:rPr>
                <w:rFonts w:asciiTheme="minorHAnsi" w:hAnsiTheme="minorHAnsi"/>
                <w:sz w:val="22"/>
                <w:szCs w:val="22"/>
              </w:rPr>
              <w:t xml:space="preserve"> and filtered</w:t>
            </w:r>
            <w:r w:rsidR="003831BB">
              <w:rPr>
                <w:rFonts w:asciiTheme="minorHAnsi" w:hAnsiTheme="minorHAnsi"/>
                <w:sz w:val="22"/>
                <w:szCs w:val="22"/>
              </w:rPr>
              <w:t xml:space="preserve"> </w:t>
            </w:r>
            <w:r w:rsidR="008914AD">
              <w:rPr>
                <w:rFonts w:asciiTheme="minorHAnsi" w:hAnsiTheme="minorHAnsi"/>
                <w:sz w:val="22"/>
                <w:szCs w:val="22"/>
              </w:rPr>
              <w:t xml:space="preserve">or irradiated (UV) at the </w:t>
            </w:r>
            <w:r w:rsidR="00835512">
              <w:rPr>
                <w:rFonts w:asciiTheme="minorHAnsi" w:hAnsiTheme="minorHAnsi"/>
                <w:sz w:val="22"/>
                <w:szCs w:val="22"/>
              </w:rPr>
              <w:t>project</w:t>
            </w:r>
            <w:r w:rsidR="008914AD">
              <w:rPr>
                <w:rFonts w:asciiTheme="minorHAnsi" w:hAnsiTheme="minorHAnsi"/>
                <w:sz w:val="22"/>
                <w:szCs w:val="22"/>
              </w:rPr>
              <w:t xml:space="preserve"> house</w:t>
            </w:r>
            <w:r w:rsidRPr="00AA21A0">
              <w:rPr>
                <w:rFonts w:asciiTheme="minorHAnsi" w:hAnsiTheme="minorHAnsi"/>
                <w:sz w:val="22"/>
                <w:szCs w:val="22"/>
              </w:rPr>
              <w:t xml:space="preserve">. Showers and washing of clothes </w:t>
            </w:r>
            <w:proofErr w:type="gramStart"/>
            <w:r w:rsidRPr="00AA21A0">
              <w:rPr>
                <w:rFonts w:asciiTheme="minorHAnsi" w:hAnsiTheme="minorHAnsi"/>
                <w:sz w:val="22"/>
                <w:szCs w:val="22"/>
              </w:rPr>
              <w:t>uses</w:t>
            </w:r>
            <w:proofErr w:type="gramEnd"/>
            <w:r w:rsidRPr="00AA21A0">
              <w:rPr>
                <w:rFonts w:asciiTheme="minorHAnsi" w:hAnsiTheme="minorHAnsi"/>
                <w:sz w:val="22"/>
                <w:szCs w:val="22"/>
              </w:rPr>
              <w:t xml:space="preserve"> </w:t>
            </w:r>
            <w:r w:rsidR="003831BB">
              <w:rPr>
                <w:rFonts w:asciiTheme="minorHAnsi" w:hAnsiTheme="minorHAnsi"/>
                <w:sz w:val="22"/>
                <w:szCs w:val="22"/>
              </w:rPr>
              <w:t>bore</w:t>
            </w:r>
            <w:r w:rsidRPr="00AA21A0">
              <w:rPr>
                <w:rFonts w:asciiTheme="minorHAnsi" w:hAnsiTheme="minorHAnsi"/>
                <w:sz w:val="22"/>
                <w:szCs w:val="22"/>
              </w:rPr>
              <w:t xml:space="preserve"> water, brought up from the </w:t>
            </w:r>
            <w:r w:rsidR="003831BB">
              <w:rPr>
                <w:rFonts w:asciiTheme="minorHAnsi" w:hAnsiTheme="minorHAnsi"/>
                <w:sz w:val="22"/>
                <w:szCs w:val="22"/>
              </w:rPr>
              <w:t>village</w:t>
            </w:r>
            <w:r w:rsidRPr="00AA21A0">
              <w:rPr>
                <w:rFonts w:asciiTheme="minorHAnsi" w:hAnsiTheme="minorHAnsi"/>
                <w:sz w:val="22"/>
                <w:szCs w:val="22"/>
              </w:rPr>
              <w:t xml:space="preserve"> to </w:t>
            </w:r>
            <w:r w:rsidR="008914AD">
              <w:rPr>
                <w:rFonts w:asciiTheme="minorHAnsi" w:hAnsiTheme="minorHAnsi"/>
                <w:sz w:val="22"/>
                <w:szCs w:val="22"/>
              </w:rPr>
              <w:t>the house</w:t>
            </w:r>
            <w:r w:rsidRPr="00AA21A0">
              <w:rPr>
                <w:rFonts w:asciiTheme="minorHAnsi" w:hAnsiTheme="minorHAnsi"/>
                <w:sz w:val="22"/>
                <w:szCs w:val="22"/>
              </w:rPr>
              <w:t>, care will be taken to avoid swallowing this when showering.</w:t>
            </w:r>
          </w:p>
          <w:p w14:paraId="716D6533" w14:textId="77777777" w:rsidR="00496DDF" w:rsidRPr="00AA21A0" w:rsidRDefault="00496DDF" w:rsidP="00496DDF"/>
          <w:p w14:paraId="0CD052BC" w14:textId="77777777" w:rsidR="00496DDF" w:rsidRPr="00AA21A0" w:rsidRDefault="00496DDF" w:rsidP="00496DDF">
            <w:r w:rsidRPr="00AA21A0">
              <w:t>Are these measures adequate? Yes</w:t>
            </w:r>
          </w:p>
        </w:tc>
        <w:tc>
          <w:tcPr>
            <w:tcW w:w="992" w:type="dxa"/>
          </w:tcPr>
          <w:p w14:paraId="2F02BDDB" w14:textId="77777777" w:rsidR="00496DDF" w:rsidRPr="00AA21A0" w:rsidRDefault="00496DDF" w:rsidP="00496DDF">
            <w:r w:rsidRPr="00AA21A0">
              <w:t>4 (S</w:t>
            </w:r>
            <w:proofErr w:type="gramStart"/>
            <w:r w:rsidRPr="00AA21A0">
              <w:t>4;L</w:t>
            </w:r>
            <w:proofErr w:type="gramEnd"/>
            <w:r w:rsidRPr="00AA21A0">
              <w:t>1)</w:t>
            </w:r>
          </w:p>
        </w:tc>
        <w:tc>
          <w:tcPr>
            <w:tcW w:w="1418" w:type="dxa"/>
          </w:tcPr>
          <w:p w14:paraId="173A3FF2" w14:textId="77777777" w:rsidR="00496DDF" w:rsidRPr="00AA21A0" w:rsidRDefault="00496DDF" w:rsidP="00496DDF">
            <w:r w:rsidRPr="00AA21A0">
              <w:t>None</w:t>
            </w:r>
          </w:p>
        </w:tc>
        <w:tc>
          <w:tcPr>
            <w:tcW w:w="850" w:type="dxa"/>
          </w:tcPr>
          <w:p w14:paraId="30B3E209" w14:textId="77777777" w:rsidR="00496DDF" w:rsidRPr="00AA21A0" w:rsidRDefault="00496DDF" w:rsidP="00496DDF"/>
        </w:tc>
      </w:tr>
      <w:tr w:rsidR="00496DDF" w:rsidRPr="00AA21A0" w14:paraId="645349CF" w14:textId="77777777" w:rsidTr="00496DDF">
        <w:tc>
          <w:tcPr>
            <w:tcW w:w="1809" w:type="dxa"/>
          </w:tcPr>
          <w:p w14:paraId="5E80FA58" w14:textId="77777777" w:rsidR="00496DDF" w:rsidRPr="00AA21A0" w:rsidRDefault="00496DDF" w:rsidP="00496DDF">
            <w:pPr>
              <w:rPr>
                <w:b/>
                <w:bCs/>
              </w:rPr>
            </w:pPr>
            <w:r w:rsidRPr="00AA21A0">
              <w:rPr>
                <w:b/>
                <w:bCs/>
              </w:rPr>
              <w:t>Electrical storms</w:t>
            </w:r>
          </w:p>
        </w:tc>
        <w:tc>
          <w:tcPr>
            <w:tcW w:w="1418" w:type="dxa"/>
          </w:tcPr>
          <w:p w14:paraId="1510EFE4" w14:textId="77777777" w:rsidR="00496DDF" w:rsidRPr="00AA21A0" w:rsidRDefault="00496DDF" w:rsidP="00496DDF">
            <w:r w:rsidRPr="00AA21A0">
              <w:t>Electrocution</w:t>
            </w:r>
          </w:p>
        </w:tc>
        <w:tc>
          <w:tcPr>
            <w:tcW w:w="850" w:type="dxa"/>
          </w:tcPr>
          <w:p w14:paraId="45CFC336" w14:textId="5DB6C3AA" w:rsidR="00496DDF" w:rsidRPr="00AA21A0" w:rsidRDefault="003A3042" w:rsidP="00496DDF">
            <w:r w:rsidRPr="00AA21A0">
              <w:t>6 (S</w:t>
            </w:r>
            <w:proofErr w:type="gramStart"/>
            <w:r w:rsidRPr="00AA21A0">
              <w:t>3;L</w:t>
            </w:r>
            <w:proofErr w:type="gramEnd"/>
            <w:r w:rsidRPr="00AA21A0">
              <w:t>2</w:t>
            </w:r>
            <w:r w:rsidR="00496DDF" w:rsidRPr="00AA21A0">
              <w:t>)</w:t>
            </w:r>
          </w:p>
        </w:tc>
        <w:tc>
          <w:tcPr>
            <w:tcW w:w="6946" w:type="dxa"/>
            <w:gridSpan w:val="5"/>
          </w:tcPr>
          <w:p w14:paraId="4E80D019" w14:textId="6395B2C4" w:rsidR="00496DDF" w:rsidRPr="00AA21A0" w:rsidRDefault="00496DDF" w:rsidP="00496DDF">
            <w:pPr>
              <w:widowControl w:val="0"/>
              <w:adjustRightInd w:val="0"/>
              <w:ind w:right="565"/>
            </w:pPr>
            <w:r w:rsidRPr="00AA21A0">
              <w:t>Researcher will take care to unplug all electrical equipment during rainstorms.</w:t>
            </w:r>
            <w:r w:rsidR="008914AD">
              <w:t xml:space="preserve"> </w:t>
            </w:r>
            <w:r w:rsidR="008914AD" w:rsidRPr="009F3587">
              <w:t>There is only very limited solar power available, and the house is not in an exposed position</w:t>
            </w:r>
            <w:r w:rsidR="003831BB" w:rsidRPr="009F3587">
              <w:t>.</w:t>
            </w:r>
          </w:p>
          <w:p w14:paraId="3EBC34FC" w14:textId="77777777" w:rsidR="00496DDF" w:rsidRPr="00AA21A0" w:rsidRDefault="00496DDF" w:rsidP="00496DDF">
            <w:pPr>
              <w:widowControl w:val="0"/>
              <w:adjustRightInd w:val="0"/>
              <w:ind w:right="565"/>
            </w:pPr>
          </w:p>
          <w:p w14:paraId="55498295" w14:textId="77777777" w:rsidR="00496DDF" w:rsidRPr="00AA21A0" w:rsidRDefault="00496DDF" w:rsidP="00496DDF">
            <w:pPr>
              <w:widowControl w:val="0"/>
              <w:adjustRightInd w:val="0"/>
              <w:ind w:right="565"/>
            </w:pPr>
            <w:r w:rsidRPr="00AA21A0">
              <w:t>Are these measures adequate? Yes</w:t>
            </w:r>
          </w:p>
        </w:tc>
        <w:tc>
          <w:tcPr>
            <w:tcW w:w="992" w:type="dxa"/>
          </w:tcPr>
          <w:p w14:paraId="00238292" w14:textId="71B89F50" w:rsidR="00496DDF" w:rsidRPr="00AA21A0" w:rsidRDefault="00496DDF" w:rsidP="00496DDF">
            <w:r w:rsidRPr="00AA21A0">
              <w:t>3 (S3:L1)</w:t>
            </w:r>
          </w:p>
        </w:tc>
        <w:tc>
          <w:tcPr>
            <w:tcW w:w="1418" w:type="dxa"/>
          </w:tcPr>
          <w:p w14:paraId="6D54D8DA" w14:textId="77777777" w:rsidR="00496DDF" w:rsidRPr="00AA21A0" w:rsidRDefault="00496DDF" w:rsidP="00496DDF">
            <w:r w:rsidRPr="00AA21A0">
              <w:t>None</w:t>
            </w:r>
          </w:p>
        </w:tc>
        <w:tc>
          <w:tcPr>
            <w:tcW w:w="850" w:type="dxa"/>
          </w:tcPr>
          <w:p w14:paraId="6B101DC7" w14:textId="77777777" w:rsidR="00496DDF" w:rsidRPr="00AA21A0" w:rsidRDefault="00496DDF" w:rsidP="00496DDF"/>
        </w:tc>
      </w:tr>
      <w:tr w:rsidR="00496DDF" w:rsidRPr="00AA21A0" w14:paraId="4A6ECA9E" w14:textId="77777777" w:rsidTr="00496DDF">
        <w:tc>
          <w:tcPr>
            <w:tcW w:w="1809" w:type="dxa"/>
          </w:tcPr>
          <w:p w14:paraId="2AD5AD7B" w14:textId="77777777" w:rsidR="00496DDF" w:rsidRPr="00AA21A0" w:rsidRDefault="00496DDF" w:rsidP="00496DDF">
            <w:pPr>
              <w:rPr>
                <w:b/>
                <w:bCs/>
              </w:rPr>
            </w:pPr>
            <w:r w:rsidRPr="00AA21A0">
              <w:rPr>
                <w:b/>
                <w:bCs/>
              </w:rPr>
              <w:t>Heavy rain in the forest</w:t>
            </w:r>
          </w:p>
        </w:tc>
        <w:tc>
          <w:tcPr>
            <w:tcW w:w="1418" w:type="dxa"/>
          </w:tcPr>
          <w:p w14:paraId="626D08B8" w14:textId="77777777" w:rsidR="00496DDF" w:rsidRPr="00AA21A0" w:rsidRDefault="00496DDF" w:rsidP="00496DDF">
            <w:r w:rsidRPr="00AA21A0">
              <w:t xml:space="preserve">Exposure (wet and cold); injury from falling </w:t>
            </w:r>
            <w:r w:rsidRPr="00AA21A0">
              <w:lastRenderedPageBreak/>
              <w:t>branches</w:t>
            </w:r>
          </w:p>
        </w:tc>
        <w:tc>
          <w:tcPr>
            <w:tcW w:w="850" w:type="dxa"/>
          </w:tcPr>
          <w:p w14:paraId="0BF46E29" w14:textId="7161C01E" w:rsidR="00496DDF" w:rsidRPr="00AA21A0" w:rsidRDefault="00496DDF" w:rsidP="00496DDF">
            <w:r w:rsidRPr="00AA21A0">
              <w:lastRenderedPageBreak/>
              <w:t>15 (S</w:t>
            </w:r>
            <w:proofErr w:type="gramStart"/>
            <w:r w:rsidRPr="00AA21A0">
              <w:t>5;L</w:t>
            </w:r>
            <w:proofErr w:type="gramEnd"/>
            <w:r w:rsidRPr="00AA21A0">
              <w:t>3)</w:t>
            </w:r>
          </w:p>
        </w:tc>
        <w:tc>
          <w:tcPr>
            <w:tcW w:w="6946" w:type="dxa"/>
            <w:gridSpan w:val="5"/>
          </w:tcPr>
          <w:p w14:paraId="3B32E347" w14:textId="5CB0EA98" w:rsidR="00496DDF" w:rsidRPr="00AA21A0" w:rsidRDefault="00496DDF" w:rsidP="00496DDF">
            <w:pPr>
              <w:widowControl w:val="0"/>
              <w:adjustRightInd w:val="0"/>
              <w:ind w:right="565"/>
            </w:pPr>
            <w:r w:rsidRPr="00AA21A0">
              <w:t xml:space="preserve">Researcher will carry appropriate clothing (including waterproofs and suitable footwear). Researcher will follow field assistant’s advice on where to stand during heavy rain to avoid the risks of falling branches. If needed, and safe to do so, researcher will return to </w:t>
            </w:r>
            <w:r w:rsidR="008914AD">
              <w:t xml:space="preserve">the </w:t>
            </w:r>
            <w:r w:rsidR="008914AD">
              <w:lastRenderedPageBreak/>
              <w:t>site house</w:t>
            </w:r>
            <w:r w:rsidRPr="00AA21A0">
              <w:t xml:space="preserve"> during heavy rain.</w:t>
            </w:r>
          </w:p>
          <w:p w14:paraId="2A45E01A" w14:textId="77777777" w:rsidR="00496DDF" w:rsidRPr="00AA21A0" w:rsidRDefault="00496DDF" w:rsidP="00496DDF"/>
          <w:p w14:paraId="55B31FF5" w14:textId="0A249DE4" w:rsidR="003A3042" w:rsidRPr="00AA21A0" w:rsidRDefault="00496DDF" w:rsidP="00496DDF">
            <w:r w:rsidRPr="00AA21A0">
              <w:t>Are these measures adequate? Yes</w:t>
            </w:r>
          </w:p>
        </w:tc>
        <w:tc>
          <w:tcPr>
            <w:tcW w:w="992" w:type="dxa"/>
          </w:tcPr>
          <w:p w14:paraId="53DDE407" w14:textId="17E62405" w:rsidR="00496DDF" w:rsidRPr="00AA21A0" w:rsidRDefault="003A3042" w:rsidP="00496DDF">
            <w:r w:rsidRPr="00AA21A0">
              <w:lastRenderedPageBreak/>
              <w:t>4 (S</w:t>
            </w:r>
            <w:proofErr w:type="gramStart"/>
            <w:r w:rsidRPr="00AA21A0">
              <w:t>4</w:t>
            </w:r>
            <w:r w:rsidR="00496DDF" w:rsidRPr="00AA21A0">
              <w:t>;L</w:t>
            </w:r>
            <w:proofErr w:type="gramEnd"/>
            <w:r w:rsidR="00496DDF" w:rsidRPr="00AA21A0">
              <w:t>1)</w:t>
            </w:r>
          </w:p>
        </w:tc>
        <w:tc>
          <w:tcPr>
            <w:tcW w:w="1418" w:type="dxa"/>
          </w:tcPr>
          <w:p w14:paraId="0281BB36" w14:textId="77777777" w:rsidR="00496DDF" w:rsidRPr="00AA21A0" w:rsidRDefault="00496DDF" w:rsidP="00496DDF">
            <w:r w:rsidRPr="00AA21A0">
              <w:t>None</w:t>
            </w:r>
          </w:p>
        </w:tc>
        <w:tc>
          <w:tcPr>
            <w:tcW w:w="850" w:type="dxa"/>
          </w:tcPr>
          <w:p w14:paraId="45F7B1DA" w14:textId="77777777" w:rsidR="00496DDF" w:rsidRPr="00AA21A0" w:rsidRDefault="00496DDF" w:rsidP="00496DDF"/>
        </w:tc>
      </w:tr>
      <w:tr w:rsidR="00496DDF" w:rsidRPr="00AA21A0" w14:paraId="5D2B6F85" w14:textId="77777777" w:rsidTr="00496DDF">
        <w:tc>
          <w:tcPr>
            <w:tcW w:w="1809" w:type="dxa"/>
          </w:tcPr>
          <w:p w14:paraId="40E280A1" w14:textId="77777777" w:rsidR="00496DDF" w:rsidRPr="00AA21A0" w:rsidRDefault="00496DDF" w:rsidP="00496DDF">
            <w:pPr>
              <w:rPr>
                <w:b/>
                <w:bCs/>
              </w:rPr>
            </w:pPr>
            <w:r w:rsidRPr="00AA21A0">
              <w:rPr>
                <w:b/>
                <w:bCs/>
              </w:rPr>
              <w:t>Insect bites</w:t>
            </w:r>
          </w:p>
        </w:tc>
        <w:tc>
          <w:tcPr>
            <w:tcW w:w="1418" w:type="dxa"/>
          </w:tcPr>
          <w:p w14:paraId="4C6D8857" w14:textId="3FCA14A6" w:rsidR="00496DDF" w:rsidRPr="00AA21A0" w:rsidRDefault="002E15DD" w:rsidP="00496DDF">
            <w:r>
              <w:t>Infection</w:t>
            </w:r>
          </w:p>
        </w:tc>
        <w:tc>
          <w:tcPr>
            <w:tcW w:w="850" w:type="dxa"/>
          </w:tcPr>
          <w:p w14:paraId="21144201" w14:textId="33FE2A56" w:rsidR="00496DDF" w:rsidRPr="00AA21A0" w:rsidRDefault="002E15DD" w:rsidP="00496DDF">
            <w:r>
              <w:t>15 (S</w:t>
            </w:r>
            <w:proofErr w:type="gramStart"/>
            <w:r>
              <w:t>3</w:t>
            </w:r>
            <w:r w:rsidR="00496DDF" w:rsidRPr="00AA21A0">
              <w:t>;L</w:t>
            </w:r>
            <w:proofErr w:type="gramEnd"/>
            <w:r w:rsidR="00496DDF" w:rsidRPr="00AA21A0">
              <w:t>5)</w:t>
            </w:r>
          </w:p>
        </w:tc>
        <w:tc>
          <w:tcPr>
            <w:tcW w:w="6946" w:type="dxa"/>
            <w:gridSpan w:val="5"/>
          </w:tcPr>
          <w:p w14:paraId="2134F662" w14:textId="5E1384E7" w:rsidR="00496DDF" w:rsidRDefault="00496DDF" w:rsidP="00496DDF">
            <w:pPr>
              <w:widowControl w:val="0"/>
              <w:adjustRightInd w:val="0"/>
              <w:ind w:right="565"/>
              <w:jc w:val="both"/>
            </w:pPr>
            <w:r w:rsidRPr="00AA21A0">
              <w:t xml:space="preserve">Frequent use of </w:t>
            </w:r>
            <w:proofErr w:type="spellStart"/>
            <w:r w:rsidRPr="00AA21A0">
              <w:t>deet</w:t>
            </w:r>
            <w:proofErr w:type="spellEnd"/>
            <w:r w:rsidRPr="00AA21A0">
              <w:t xml:space="preserve">-based insect repellent, cover arms and legs with clothes, mosquito nets over beds, at doors and if necessary over face of researcher and field assistant. On arrival at </w:t>
            </w:r>
            <w:r w:rsidR="008914AD">
              <w:t>site house</w:t>
            </w:r>
            <w:r w:rsidRPr="00AA21A0">
              <w:t xml:space="preserve"> treat net with Permethrin and check for holes.</w:t>
            </w:r>
            <w:r w:rsidR="008914AD">
              <w:t xml:space="preserve"> Treat the mattress and any soft furnishings with Doom (or similar) for other biting insects (e.g. fleas).</w:t>
            </w:r>
            <w:r w:rsidR="002E15DD">
              <w:t xml:space="preserve"> Treat bites with antiseptic ointment and cover before entering the forest.</w:t>
            </w:r>
          </w:p>
          <w:p w14:paraId="269BD718" w14:textId="77777777" w:rsidR="002E15DD" w:rsidRDefault="002E15DD" w:rsidP="00496DDF">
            <w:pPr>
              <w:widowControl w:val="0"/>
              <w:adjustRightInd w:val="0"/>
              <w:ind w:right="565"/>
              <w:jc w:val="both"/>
            </w:pPr>
          </w:p>
          <w:p w14:paraId="4397785A" w14:textId="56955404" w:rsidR="002E15DD" w:rsidRPr="002E15DD" w:rsidRDefault="002E15DD" w:rsidP="00496DDF">
            <w:pPr>
              <w:widowControl w:val="0"/>
              <w:adjustRightInd w:val="0"/>
              <w:ind w:right="565"/>
              <w:jc w:val="both"/>
              <w:rPr>
                <w:b/>
              </w:rPr>
            </w:pPr>
            <w:r w:rsidRPr="002E15DD">
              <w:rPr>
                <w:b/>
              </w:rPr>
              <w:t>For assessment of disease transmission risks</w:t>
            </w:r>
            <w:r>
              <w:rPr>
                <w:b/>
              </w:rPr>
              <w:t>,</w:t>
            </w:r>
            <w:r w:rsidRPr="002E15DD">
              <w:rPr>
                <w:b/>
              </w:rPr>
              <w:t xml:space="preserve"> such as malaria</w:t>
            </w:r>
            <w:r>
              <w:rPr>
                <w:b/>
              </w:rPr>
              <w:t>,</w:t>
            </w:r>
            <w:r w:rsidRPr="002E15DD">
              <w:rPr>
                <w:b/>
              </w:rPr>
              <w:t xml:space="preserve"> please see separate section above.</w:t>
            </w:r>
          </w:p>
          <w:p w14:paraId="07DCD529" w14:textId="77777777" w:rsidR="00496DDF" w:rsidRPr="00AA21A0" w:rsidRDefault="00496DDF" w:rsidP="00496DDF">
            <w:pPr>
              <w:widowControl w:val="0"/>
              <w:adjustRightInd w:val="0"/>
              <w:ind w:right="565"/>
              <w:jc w:val="both"/>
            </w:pPr>
          </w:p>
          <w:p w14:paraId="3DEA4B47" w14:textId="77777777" w:rsidR="00496DDF" w:rsidRPr="00AA21A0" w:rsidRDefault="00496DDF" w:rsidP="00496DDF">
            <w:pPr>
              <w:widowControl w:val="0"/>
              <w:adjustRightInd w:val="0"/>
              <w:ind w:right="565"/>
              <w:jc w:val="both"/>
            </w:pPr>
            <w:r w:rsidRPr="00AA21A0">
              <w:t>Are these measures adequate? Yes</w:t>
            </w:r>
          </w:p>
        </w:tc>
        <w:tc>
          <w:tcPr>
            <w:tcW w:w="992" w:type="dxa"/>
          </w:tcPr>
          <w:p w14:paraId="6056C446" w14:textId="77E0A240" w:rsidR="00496DDF" w:rsidRPr="00AA21A0" w:rsidRDefault="002E15DD" w:rsidP="00496DDF">
            <w:r>
              <w:t>4 (S</w:t>
            </w:r>
            <w:proofErr w:type="gramStart"/>
            <w:r>
              <w:t>2</w:t>
            </w:r>
            <w:r w:rsidR="00496DDF" w:rsidRPr="00AA21A0">
              <w:t>;L</w:t>
            </w:r>
            <w:proofErr w:type="gramEnd"/>
            <w:r w:rsidR="00496DDF" w:rsidRPr="00AA21A0">
              <w:t>2)</w:t>
            </w:r>
          </w:p>
        </w:tc>
        <w:tc>
          <w:tcPr>
            <w:tcW w:w="1418" w:type="dxa"/>
          </w:tcPr>
          <w:p w14:paraId="7BB49754" w14:textId="77777777" w:rsidR="00496DDF" w:rsidRPr="00AA21A0" w:rsidRDefault="00496DDF" w:rsidP="00496DDF">
            <w:r w:rsidRPr="00AA21A0">
              <w:t>None</w:t>
            </w:r>
          </w:p>
        </w:tc>
        <w:tc>
          <w:tcPr>
            <w:tcW w:w="850" w:type="dxa"/>
          </w:tcPr>
          <w:p w14:paraId="5A1E72EA" w14:textId="77777777" w:rsidR="00496DDF" w:rsidRPr="00AA21A0" w:rsidRDefault="00496DDF" w:rsidP="00496DDF"/>
        </w:tc>
      </w:tr>
      <w:tr w:rsidR="00496DDF" w:rsidRPr="00AA21A0" w14:paraId="170936EC" w14:textId="77777777" w:rsidTr="00496DDF">
        <w:tc>
          <w:tcPr>
            <w:tcW w:w="1809" w:type="dxa"/>
          </w:tcPr>
          <w:p w14:paraId="754C0450" w14:textId="77777777" w:rsidR="00496DDF" w:rsidRPr="00AA21A0" w:rsidRDefault="00496DDF" w:rsidP="00496DDF">
            <w:r w:rsidRPr="00AA21A0">
              <w:rPr>
                <w:b/>
                <w:bCs/>
              </w:rPr>
              <w:t>Language barriers</w:t>
            </w:r>
          </w:p>
        </w:tc>
        <w:tc>
          <w:tcPr>
            <w:tcW w:w="1418" w:type="dxa"/>
          </w:tcPr>
          <w:p w14:paraId="004E6B6D" w14:textId="77777777" w:rsidR="00496DDF" w:rsidRPr="00AA21A0" w:rsidRDefault="00496DDF" w:rsidP="00496DDF">
            <w:r w:rsidRPr="00AA21A0">
              <w:t>Inability to communicate</w:t>
            </w:r>
          </w:p>
        </w:tc>
        <w:tc>
          <w:tcPr>
            <w:tcW w:w="850" w:type="dxa"/>
          </w:tcPr>
          <w:p w14:paraId="5B7BD989" w14:textId="29740D1A" w:rsidR="00496DDF" w:rsidRPr="00AA21A0" w:rsidRDefault="00496DDF" w:rsidP="00496DDF">
            <w:r w:rsidRPr="00AA21A0">
              <w:t>2 (S</w:t>
            </w:r>
            <w:proofErr w:type="gramStart"/>
            <w:r w:rsidRPr="00AA21A0">
              <w:t>1;L</w:t>
            </w:r>
            <w:proofErr w:type="gramEnd"/>
            <w:r w:rsidRPr="00AA21A0">
              <w:t>2)</w:t>
            </w:r>
          </w:p>
        </w:tc>
        <w:tc>
          <w:tcPr>
            <w:tcW w:w="6946" w:type="dxa"/>
            <w:gridSpan w:val="5"/>
          </w:tcPr>
          <w:p w14:paraId="39554BAA" w14:textId="40960ABF" w:rsidR="00496DDF" w:rsidRPr="00AA21A0" w:rsidRDefault="00496DDF" w:rsidP="00496DDF">
            <w:pPr>
              <w:widowControl w:val="0"/>
              <w:adjustRightInd w:val="0"/>
              <w:ind w:right="565"/>
              <w:jc w:val="both"/>
            </w:pPr>
            <w:r w:rsidRPr="00AA21A0">
              <w:rPr>
                <w:bCs/>
              </w:rPr>
              <w:t xml:space="preserve">Basic language training prior to and during fieldwork. </w:t>
            </w:r>
            <w:r w:rsidRPr="00AA21A0">
              <w:t xml:space="preserve">Most Ugandans and all </w:t>
            </w:r>
            <w:r w:rsidR="008914AD">
              <w:t>B</w:t>
            </w:r>
            <w:r w:rsidR="00644B4E">
              <w:t>P</w:t>
            </w:r>
            <w:r w:rsidR="008914AD">
              <w:t>CP</w:t>
            </w:r>
            <w:r w:rsidRPr="00AA21A0">
              <w:t xml:space="preserve"> staff members are fluent in English.</w:t>
            </w:r>
          </w:p>
          <w:p w14:paraId="18449A64" w14:textId="77777777" w:rsidR="00496DDF" w:rsidRPr="00AA21A0" w:rsidRDefault="00496DDF" w:rsidP="00496DDF"/>
          <w:p w14:paraId="1AE3BBCE" w14:textId="77777777" w:rsidR="00496DDF" w:rsidRPr="00AA21A0" w:rsidRDefault="00496DDF" w:rsidP="00496DDF">
            <w:r w:rsidRPr="00AA21A0">
              <w:t>Are these measures adequate? Yes</w:t>
            </w:r>
          </w:p>
        </w:tc>
        <w:tc>
          <w:tcPr>
            <w:tcW w:w="992" w:type="dxa"/>
          </w:tcPr>
          <w:p w14:paraId="2DA8A0A2" w14:textId="77777777" w:rsidR="00496DDF" w:rsidRPr="00AA21A0" w:rsidRDefault="00496DDF" w:rsidP="00496DDF">
            <w:r w:rsidRPr="00AA21A0">
              <w:t>1 (S</w:t>
            </w:r>
            <w:proofErr w:type="gramStart"/>
            <w:r w:rsidRPr="00AA21A0">
              <w:t>1;L</w:t>
            </w:r>
            <w:proofErr w:type="gramEnd"/>
            <w:r w:rsidRPr="00AA21A0">
              <w:t>1)</w:t>
            </w:r>
          </w:p>
        </w:tc>
        <w:tc>
          <w:tcPr>
            <w:tcW w:w="1418" w:type="dxa"/>
          </w:tcPr>
          <w:p w14:paraId="392735AD" w14:textId="77777777" w:rsidR="00496DDF" w:rsidRPr="00AA21A0" w:rsidRDefault="00496DDF" w:rsidP="00496DDF">
            <w:r w:rsidRPr="00AA21A0">
              <w:t>None</w:t>
            </w:r>
          </w:p>
        </w:tc>
        <w:tc>
          <w:tcPr>
            <w:tcW w:w="850" w:type="dxa"/>
          </w:tcPr>
          <w:p w14:paraId="30430AFC" w14:textId="77777777" w:rsidR="00496DDF" w:rsidRPr="00AA21A0" w:rsidRDefault="00496DDF" w:rsidP="00496DDF"/>
        </w:tc>
      </w:tr>
      <w:tr w:rsidR="00496DDF" w:rsidRPr="00AA21A0" w14:paraId="23DBB0D0" w14:textId="77777777" w:rsidTr="00496DDF">
        <w:tc>
          <w:tcPr>
            <w:tcW w:w="1809" w:type="dxa"/>
          </w:tcPr>
          <w:p w14:paraId="78C24B3B" w14:textId="77777777" w:rsidR="004B0157" w:rsidRPr="00AA21A0" w:rsidRDefault="004B0157" w:rsidP="004B0157">
            <w:pPr>
              <w:widowControl w:val="0"/>
              <w:adjustRightInd w:val="0"/>
              <w:ind w:right="565"/>
              <w:jc w:val="both"/>
              <w:rPr>
                <w:b/>
                <w:bCs/>
              </w:rPr>
            </w:pPr>
            <w:r w:rsidRPr="00AA21A0">
              <w:rPr>
                <w:b/>
                <w:bCs/>
              </w:rPr>
              <w:t>Lone working</w:t>
            </w:r>
          </w:p>
          <w:p w14:paraId="50CD148A" w14:textId="77777777" w:rsidR="006264F8" w:rsidRPr="00AA21A0" w:rsidRDefault="006264F8" w:rsidP="00A071ED"/>
        </w:tc>
        <w:tc>
          <w:tcPr>
            <w:tcW w:w="1418" w:type="dxa"/>
          </w:tcPr>
          <w:p w14:paraId="6699C095" w14:textId="77777777" w:rsidR="006264F8" w:rsidRPr="00AA21A0" w:rsidRDefault="004B0157" w:rsidP="00A071ED">
            <w:r w:rsidRPr="00AA21A0">
              <w:t>Getting lost or injured while alone</w:t>
            </w:r>
          </w:p>
        </w:tc>
        <w:tc>
          <w:tcPr>
            <w:tcW w:w="850" w:type="dxa"/>
          </w:tcPr>
          <w:p w14:paraId="7CEF3CCC" w14:textId="6F56ABA3" w:rsidR="00496DDF" w:rsidRPr="00AA21A0" w:rsidRDefault="003A3042" w:rsidP="00A071ED">
            <w:r w:rsidRPr="00AA21A0">
              <w:t>20</w:t>
            </w:r>
          </w:p>
          <w:p w14:paraId="337DF4CA" w14:textId="2A2883AC" w:rsidR="006264F8" w:rsidRPr="00AA21A0" w:rsidRDefault="003A3042" w:rsidP="00A071ED">
            <w:r w:rsidRPr="00AA21A0">
              <w:t>(S</w:t>
            </w:r>
            <w:proofErr w:type="gramStart"/>
            <w:r w:rsidRPr="00AA21A0">
              <w:t>5;L</w:t>
            </w:r>
            <w:proofErr w:type="gramEnd"/>
            <w:r w:rsidRPr="00AA21A0">
              <w:t>4</w:t>
            </w:r>
            <w:r w:rsidR="004B0157" w:rsidRPr="00AA21A0">
              <w:t>)</w:t>
            </w:r>
          </w:p>
        </w:tc>
        <w:tc>
          <w:tcPr>
            <w:tcW w:w="6946" w:type="dxa"/>
            <w:gridSpan w:val="5"/>
          </w:tcPr>
          <w:p w14:paraId="2B0F03C0" w14:textId="2815420C" w:rsidR="004B0157" w:rsidRPr="00AA21A0" w:rsidRDefault="004B0157" w:rsidP="004B0157">
            <w:pPr>
              <w:widowControl w:val="0"/>
              <w:adjustRightInd w:val="0"/>
              <w:ind w:right="565"/>
              <w:jc w:val="both"/>
              <w:rPr>
                <w:bCs/>
              </w:rPr>
            </w:pPr>
            <w:r w:rsidRPr="00AA21A0">
              <w:rPr>
                <w:bCs/>
              </w:rPr>
              <w:t xml:space="preserve">Chimpanzee </w:t>
            </w:r>
            <w:r w:rsidR="008914AD">
              <w:rPr>
                <w:bCs/>
              </w:rPr>
              <w:t xml:space="preserve">and </w:t>
            </w:r>
            <w:proofErr w:type="spellStart"/>
            <w:r w:rsidR="008914AD">
              <w:rPr>
                <w:bCs/>
              </w:rPr>
              <w:t>mangabey</w:t>
            </w:r>
            <w:proofErr w:type="spellEnd"/>
            <w:r w:rsidR="008914AD">
              <w:rPr>
                <w:bCs/>
              </w:rPr>
              <w:t xml:space="preserve"> </w:t>
            </w:r>
            <w:r w:rsidRPr="00AA21A0">
              <w:rPr>
                <w:bCs/>
              </w:rPr>
              <w:t xml:space="preserve">follows will be carried out in </w:t>
            </w:r>
            <w:r w:rsidR="008914AD">
              <w:rPr>
                <w:bCs/>
              </w:rPr>
              <w:t>groups</w:t>
            </w:r>
            <w:r w:rsidRPr="00AA21A0">
              <w:rPr>
                <w:bCs/>
              </w:rPr>
              <w:t xml:space="preserve"> (with </w:t>
            </w:r>
            <w:r w:rsidR="008914AD">
              <w:rPr>
                <w:bCs/>
              </w:rPr>
              <w:t xml:space="preserve">at least one, but typically two </w:t>
            </w:r>
            <w:r w:rsidRPr="00AA21A0">
              <w:rPr>
                <w:bCs/>
              </w:rPr>
              <w:t>field assistant</w:t>
            </w:r>
            <w:r w:rsidR="008914AD">
              <w:rPr>
                <w:bCs/>
              </w:rPr>
              <w:t>s</w:t>
            </w:r>
            <w:r w:rsidRPr="00AA21A0">
              <w:rPr>
                <w:bCs/>
              </w:rPr>
              <w:t xml:space="preserve">). </w:t>
            </w:r>
            <w:r w:rsidR="006A0E01">
              <w:rPr>
                <w:bCs/>
              </w:rPr>
              <w:t>Researcher</w:t>
            </w:r>
            <w:r w:rsidRPr="00AA21A0">
              <w:rPr>
                <w:bCs/>
              </w:rPr>
              <w:t xml:space="preserve"> will not enter the forest alone.</w:t>
            </w:r>
            <w:r w:rsidR="006A0E01">
              <w:rPr>
                <w:bCs/>
              </w:rPr>
              <w:t xml:space="preserve"> Researcher</w:t>
            </w:r>
            <w:r w:rsidR="00496DDF" w:rsidRPr="00AA21A0">
              <w:rPr>
                <w:bCs/>
              </w:rPr>
              <w:t xml:space="preserve"> w</w:t>
            </w:r>
            <w:r w:rsidR="008914AD">
              <w:rPr>
                <w:bCs/>
              </w:rPr>
              <w:t>ill carry mobile phone at all times (reception is typically available in the forest)</w:t>
            </w:r>
            <w:r w:rsidRPr="00AA21A0">
              <w:rPr>
                <w:bCs/>
              </w:rPr>
              <w:t xml:space="preserve">. Will take compass, torch, first aid kit. Will ensure one person at </w:t>
            </w:r>
            <w:r w:rsidR="008914AD">
              <w:rPr>
                <w:bCs/>
              </w:rPr>
              <w:t>site house</w:t>
            </w:r>
            <w:r w:rsidRPr="00AA21A0">
              <w:rPr>
                <w:bCs/>
              </w:rPr>
              <w:t xml:space="preserve"> is informed of whereabouts at all times.</w:t>
            </w:r>
            <w:r w:rsidR="008914AD">
              <w:rPr>
                <w:bCs/>
              </w:rPr>
              <w:t xml:space="preserve"> Will sign back into the site house book immediately on return to the village.</w:t>
            </w:r>
          </w:p>
          <w:p w14:paraId="7A0FA461" w14:textId="77777777" w:rsidR="006264F8" w:rsidRPr="00AA21A0" w:rsidRDefault="006264F8" w:rsidP="00A071ED"/>
          <w:p w14:paraId="45220FF4" w14:textId="77777777" w:rsidR="006264F8" w:rsidRPr="00AA21A0" w:rsidRDefault="006264F8" w:rsidP="00A071ED">
            <w:r w:rsidRPr="00AA21A0">
              <w:t>Are these measures adequate?</w:t>
            </w:r>
            <w:r w:rsidR="008F3FE0" w:rsidRPr="00AA21A0">
              <w:t xml:space="preserve"> Yes</w:t>
            </w:r>
          </w:p>
        </w:tc>
        <w:tc>
          <w:tcPr>
            <w:tcW w:w="992" w:type="dxa"/>
          </w:tcPr>
          <w:p w14:paraId="46CAE113" w14:textId="2F6C53D1" w:rsidR="006264F8" w:rsidRPr="00AA21A0" w:rsidRDefault="003A3042" w:rsidP="00A071ED">
            <w:r w:rsidRPr="00AA21A0">
              <w:t>5 (S</w:t>
            </w:r>
            <w:proofErr w:type="gramStart"/>
            <w:r w:rsidRPr="00AA21A0">
              <w:t>5;</w:t>
            </w:r>
            <w:r w:rsidR="004B0157" w:rsidRPr="00AA21A0">
              <w:t>L</w:t>
            </w:r>
            <w:proofErr w:type="gramEnd"/>
            <w:r w:rsidR="004B0157" w:rsidRPr="00AA21A0">
              <w:t>1)</w:t>
            </w:r>
          </w:p>
        </w:tc>
        <w:tc>
          <w:tcPr>
            <w:tcW w:w="1418" w:type="dxa"/>
          </w:tcPr>
          <w:p w14:paraId="70298325" w14:textId="77777777" w:rsidR="006264F8" w:rsidRPr="00AA21A0" w:rsidRDefault="008F3FE0" w:rsidP="00A071ED">
            <w:r w:rsidRPr="00AA21A0">
              <w:t>None</w:t>
            </w:r>
          </w:p>
        </w:tc>
        <w:tc>
          <w:tcPr>
            <w:tcW w:w="850" w:type="dxa"/>
          </w:tcPr>
          <w:p w14:paraId="03991C34" w14:textId="77777777" w:rsidR="006264F8" w:rsidRPr="00AA21A0" w:rsidRDefault="006264F8" w:rsidP="00A071ED"/>
        </w:tc>
      </w:tr>
      <w:tr w:rsidR="00496DDF" w:rsidRPr="00AA21A0" w14:paraId="45AD6F2E" w14:textId="77777777" w:rsidTr="00496DDF">
        <w:tc>
          <w:tcPr>
            <w:tcW w:w="1809" w:type="dxa"/>
          </w:tcPr>
          <w:p w14:paraId="56AC8EF4" w14:textId="00FC5ED7" w:rsidR="00496DDF" w:rsidRPr="00AA21A0" w:rsidRDefault="00496DDF" w:rsidP="00496DDF">
            <w:pPr>
              <w:rPr>
                <w:b/>
                <w:bCs/>
              </w:rPr>
            </w:pPr>
            <w:r w:rsidRPr="00AA21A0">
              <w:rPr>
                <w:b/>
                <w:bCs/>
              </w:rPr>
              <w:t>Plants/pollen</w:t>
            </w:r>
          </w:p>
        </w:tc>
        <w:tc>
          <w:tcPr>
            <w:tcW w:w="1418" w:type="dxa"/>
          </w:tcPr>
          <w:p w14:paraId="34F50760" w14:textId="77777777" w:rsidR="00496DDF" w:rsidRPr="00AA21A0" w:rsidRDefault="00496DDF" w:rsidP="00496DDF">
            <w:r w:rsidRPr="00AA21A0">
              <w:t>Allergic reaction</w:t>
            </w:r>
          </w:p>
        </w:tc>
        <w:tc>
          <w:tcPr>
            <w:tcW w:w="850" w:type="dxa"/>
          </w:tcPr>
          <w:p w14:paraId="3728B475" w14:textId="50D30A32" w:rsidR="00496DDF" w:rsidRPr="00AA21A0" w:rsidRDefault="00496DDF" w:rsidP="00496DDF">
            <w:r w:rsidRPr="00AA21A0">
              <w:t>4 (S</w:t>
            </w:r>
            <w:proofErr w:type="gramStart"/>
            <w:r w:rsidRPr="00AA21A0">
              <w:t>2;L</w:t>
            </w:r>
            <w:proofErr w:type="gramEnd"/>
            <w:r w:rsidRPr="00AA21A0">
              <w:t>2)</w:t>
            </w:r>
          </w:p>
        </w:tc>
        <w:tc>
          <w:tcPr>
            <w:tcW w:w="6946" w:type="dxa"/>
            <w:gridSpan w:val="5"/>
          </w:tcPr>
          <w:p w14:paraId="2F9FCA64" w14:textId="52EDF96D" w:rsidR="00496DDF" w:rsidRPr="00AA21A0" w:rsidRDefault="006A0E01" w:rsidP="00496DDF">
            <w:pPr>
              <w:pStyle w:val="Style1"/>
              <w:rPr>
                <w:rFonts w:ascii="Calibri" w:hAnsi="Calibri"/>
                <w:sz w:val="22"/>
                <w:szCs w:val="22"/>
              </w:rPr>
            </w:pPr>
            <w:r>
              <w:rPr>
                <w:rFonts w:ascii="Calibri" w:hAnsi="Calibri"/>
                <w:sz w:val="22"/>
                <w:szCs w:val="22"/>
              </w:rPr>
              <w:t>Researcher</w:t>
            </w:r>
            <w:r w:rsidR="00496DDF" w:rsidRPr="00AA21A0">
              <w:rPr>
                <w:rFonts w:ascii="Calibri" w:hAnsi="Calibri"/>
                <w:sz w:val="22"/>
                <w:szCs w:val="22"/>
              </w:rPr>
              <w:t xml:space="preserve"> will carry non-drowsy anti-histamines as part of a first-aid kit. </w:t>
            </w:r>
          </w:p>
          <w:p w14:paraId="202428A9" w14:textId="77777777" w:rsidR="00496DDF" w:rsidRPr="00AA21A0" w:rsidRDefault="00496DDF" w:rsidP="00496DDF"/>
          <w:p w14:paraId="26389611" w14:textId="77777777" w:rsidR="00496DDF" w:rsidRPr="00AA21A0" w:rsidRDefault="00496DDF" w:rsidP="00496DDF">
            <w:r w:rsidRPr="00AA21A0">
              <w:t>Are these measures adequate? Yes</w:t>
            </w:r>
          </w:p>
        </w:tc>
        <w:tc>
          <w:tcPr>
            <w:tcW w:w="992" w:type="dxa"/>
          </w:tcPr>
          <w:p w14:paraId="63E1C644" w14:textId="77777777" w:rsidR="00496DDF" w:rsidRPr="00AA21A0" w:rsidRDefault="00496DDF" w:rsidP="00496DDF">
            <w:r w:rsidRPr="00AA21A0">
              <w:t>2 (S</w:t>
            </w:r>
            <w:proofErr w:type="gramStart"/>
            <w:r w:rsidRPr="00AA21A0">
              <w:t>2;L</w:t>
            </w:r>
            <w:proofErr w:type="gramEnd"/>
            <w:r w:rsidRPr="00AA21A0">
              <w:t>1)</w:t>
            </w:r>
          </w:p>
        </w:tc>
        <w:tc>
          <w:tcPr>
            <w:tcW w:w="1418" w:type="dxa"/>
          </w:tcPr>
          <w:p w14:paraId="67801277" w14:textId="77777777" w:rsidR="00496DDF" w:rsidRPr="00AA21A0" w:rsidRDefault="00496DDF" w:rsidP="00496DDF">
            <w:r w:rsidRPr="00AA21A0">
              <w:t>None</w:t>
            </w:r>
          </w:p>
        </w:tc>
        <w:tc>
          <w:tcPr>
            <w:tcW w:w="850" w:type="dxa"/>
          </w:tcPr>
          <w:p w14:paraId="3751516C" w14:textId="77777777" w:rsidR="00496DDF" w:rsidRPr="00AA21A0" w:rsidRDefault="00496DDF" w:rsidP="00496DDF"/>
        </w:tc>
      </w:tr>
      <w:tr w:rsidR="00496DDF" w:rsidRPr="00AA21A0" w14:paraId="1DDD27D8" w14:textId="77777777" w:rsidTr="00496DDF">
        <w:tc>
          <w:tcPr>
            <w:tcW w:w="1809" w:type="dxa"/>
          </w:tcPr>
          <w:p w14:paraId="01FD521D" w14:textId="77777777" w:rsidR="00496DDF" w:rsidRPr="00AA21A0" w:rsidRDefault="00496DDF" w:rsidP="00496DDF">
            <w:pPr>
              <w:rPr>
                <w:b/>
                <w:bCs/>
              </w:rPr>
            </w:pPr>
            <w:r w:rsidRPr="00AA21A0">
              <w:rPr>
                <w:b/>
                <w:bCs/>
              </w:rPr>
              <w:t>Political unrest</w:t>
            </w:r>
          </w:p>
        </w:tc>
        <w:tc>
          <w:tcPr>
            <w:tcW w:w="1418" w:type="dxa"/>
          </w:tcPr>
          <w:p w14:paraId="6E43CA52" w14:textId="77777777" w:rsidR="00496DDF" w:rsidRPr="00AA21A0" w:rsidRDefault="00496DDF" w:rsidP="00496DDF">
            <w:r w:rsidRPr="00AA21A0">
              <w:t xml:space="preserve">Injury, </w:t>
            </w:r>
            <w:r w:rsidRPr="00AA21A0">
              <w:lastRenderedPageBreak/>
              <w:t>arrest.</w:t>
            </w:r>
          </w:p>
        </w:tc>
        <w:tc>
          <w:tcPr>
            <w:tcW w:w="850" w:type="dxa"/>
          </w:tcPr>
          <w:p w14:paraId="39B596F1" w14:textId="0E58CE7B" w:rsidR="00496DDF" w:rsidRPr="00AA21A0" w:rsidRDefault="003A3042" w:rsidP="00496DDF">
            <w:r w:rsidRPr="00AA21A0">
              <w:lastRenderedPageBreak/>
              <w:t xml:space="preserve">15 </w:t>
            </w:r>
            <w:r w:rsidRPr="00AA21A0">
              <w:lastRenderedPageBreak/>
              <w:t>(S</w:t>
            </w:r>
            <w:proofErr w:type="gramStart"/>
            <w:r w:rsidRPr="00AA21A0">
              <w:t>5;L</w:t>
            </w:r>
            <w:proofErr w:type="gramEnd"/>
            <w:r w:rsidRPr="00AA21A0">
              <w:t>3</w:t>
            </w:r>
            <w:r w:rsidR="00496DDF" w:rsidRPr="00AA21A0">
              <w:t>)</w:t>
            </w:r>
          </w:p>
        </w:tc>
        <w:tc>
          <w:tcPr>
            <w:tcW w:w="6946" w:type="dxa"/>
            <w:gridSpan w:val="5"/>
          </w:tcPr>
          <w:p w14:paraId="1D6564E9" w14:textId="22CE0D7F" w:rsidR="00496DDF" w:rsidRDefault="00496DDF" w:rsidP="00496DDF">
            <w:r w:rsidRPr="00AA21A0">
              <w:lastRenderedPageBreak/>
              <w:t xml:space="preserve">The political situation in Uganda is largely stable, with </w:t>
            </w:r>
            <w:r w:rsidR="000069FA">
              <w:t xml:space="preserve">current </w:t>
            </w:r>
            <w:r w:rsidRPr="00AA21A0">
              <w:t xml:space="preserve">unrest </w:t>
            </w:r>
            <w:r w:rsidRPr="00AA21A0">
              <w:lastRenderedPageBreak/>
              <w:t>limited to the extreme south-western border (Rwenzori area). No travel is required through or near to this area.</w:t>
            </w:r>
            <w:r w:rsidR="00670918">
              <w:t xml:space="preserve"> </w:t>
            </w:r>
            <w:r w:rsidR="006A0E01">
              <w:t>Researcher</w:t>
            </w:r>
            <w:r w:rsidRPr="00AA21A0">
              <w:t xml:space="preserve"> will monitor this closely through the FCO website and local and international media. Researcher will contact embassy and follow their advice. </w:t>
            </w:r>
          </w:p>
          <w:p w14:paraId="55E89654" w14:textId="77777777" w:rsidR="000069FA" w:rsidRDefault="000069FA" w:rsidP="00496DDF"/>
          <w:p w14:paraId="603F22A4" w14:textId="550D35DB" w:rsidR="0029395D" w:rsidRPr="003831BB" w:rsidRDefault="000069FA" w:rsidP="00496DDF">
            <w:r w:rsidRPr="003831BB">
              <w:t>There have been</w:t>
            </w:r>
            <w:r w:rsidR="003831BB" w:rsidRPr="003831BB">
              <w:t xml:space="preserve"> occasional</w:t>
            </w:r>
            <w:r w:rsidRPr="003831BB">
              <w:t xml:space="preserve"> protests regarding the president’s attempt to amend the constitution. These are typically limited to Kampala and other large cities. Travel in and out of the country would normally pass through Kampala, but alternative travel routes that bypass the city are available and will be taken if needed. The researcher will monitor both national and international media and take action as needed. Researcher will also take advice of a reliable taxi driver for routes and travel time on trips to/from Entebbe airport. Travel through Kampala is not necessary to reach the main international airport. </w:t>
            </w:r>
          </w:p>
          <w:p w14:paraId="12809AAF" w14:textId="77777777" w:rsidR="0029395D" w:rsidRPr="003831BB" w:rsidRDefault="0029395D" w:rsidP="00496DDF"/>
          <w:p w14:paraId="3BE7AB95" w14:textId="6086A8D4" w:rsidR="0029395D" w:rsidRPr="00AA21A0" w:rsidRDefault="000069FA" w:rsidP="00496DDF">
            <w:r w:rsidRPr="003831BB">
              <w:t>Researcher has consistent mobile internet access via phone and laptop dongle so can check news sites etc. each evening if required.</w:t>
            </w:r>
            <w:r w:rsidR="0029395D" w:rsidRPr="003831BB">
              <w:t xml:space="preserve"> Researcher carries sim cards for at least two different mobile phone networks, and others are easily and cheaply available locally in case of interrupted signal.</w:t>
            </w:r>
          </w:p>
          <w:p w14:paraId="55DD02D4" w14:textId="77777777" w:rsidR="00496DDF" w:rsidRPr="00AA21A0" w:rsidRDefault="00496DDF" w:rsidP="00496DDF"/>
          <w:p w14:paraId="1AC26419" w14:textId="77777777" w:rsidR="00496DDF" w:rsidRPr="00AA21A0" w:rsidRDefault="00496DDF" w:rsidP="00496DDF">
            <w:r w:rsidRPr="00AA21A0">
              <w:t>Are these measures adequate? Yes</w:t>
            </w:r>
          </w:p>
        </w:tc>
        <w:tc>
          <w:tcPr>
            <w:tcW w:w="992" w:type="dxa"/>
          </w:tcPr>
          <w:p w14:paraId="2E86C7D5" w14:textId="0EF91004" w:rsidR="00496DDF" w:rsidRPr="00AA21A0" w:rsidRDefault="00AA21A0" w:rsidP="00496DDF">
            <w:r>
              <w:lastRenderedPageBreak/>
              <w:t>4 (S</w:t>
            </w:r>
            <w:proofErr w:type="gramStart"/>
            <w:r>
              <w:t>4;L</w:t>
            </w:r>
            <w:proofErr w:type="gramEnd"/>
            <w:r>
              <w:t>1</w:t>
            </w:r>
            <w:r w:rsidR="00496DDF" w:rsidRPr="00AA21A0">
              <w:t>)</w:t>
            </w:r>
          </w:p>
        </w:tc>
        <w:tc>
          <w:tcPr>
            <w:tcW w:w="1418" w:type="dxa"/>
          </w:tcPr>
          <w:p w14:paraId="03AD0B6D" w14:textId="77777777" w:rsidR="00496DDF" w:rsidRPr="00AA21A0" w:rsidRDefault="00496DDF" w:rsidP="00496DDF">
            <w:r w:rsidRPr="00AA21A0">
              <w:t>None</w:t>
            </w:r>
          </w:p>
        </w:tc>
        <w:tc>
          <w:tcPr>
            <w:tcW w:w="850" w:type="dxa"/>
          </w:tcPr>
          <w:p w14:paraId="209C0E4B" w14:textId="77777777" w:rsidR="00496DDF" w:rsidRPr="00AA21A0" w:rsidRDefault="00496DDF" w:rsidP="00496DDF"/>
        </w:tc>
      </w:tr>
      <w:tr w:rsidR="00496DDF" w:rsidRPr="00AA21A0" w14:paraId="3EF273CE" w14:textId="77777777" w:rsidTr="00496DDF">
        <w:tc>
          <w:tcPr>
            <w:tcW w:w="1809" w:type="dxa"/>
          </w:tcPr>
          <w:p w14:paraId="298F1479" w14:textId="77777777" w:rsidR="00496DDF" w:rsidRPr="00AA21A0" w:rsidRDefault="00496DDF" w:rsidP="00496DDF">
            <w:pPr>
              <w:rPr>
                <w:b/>
                <w:bCs/>
              </w:rPr>
            </w:pPr>
            <w:r w:rsidRPr="00AA21A0">
              <w:rPr>
                <w:b/>
                <w:bCs/>
              </w:rPr>
              <w:t>Pollution or waste</w:t>
            </w:r>
          </w:p>
        </w:tc>
        <w:tc>
          <w:tcPr>
            <w:tcW w:w="1418" w:type="dxa"/>
          </w:tcPr>
          <w:p w14:paraId="71113AD9" w14:textId="77777777" w:rsidR="00496DDF" w:rsidRPr="00AA21A0" w:rsidRDefault="00496DDF" w:rsidP="00496DDF">
            <w:r w:rsidRPr="00AA21A0">
              <w:t>Harm to protected areas and species</w:t>
            </w:r>
          </w:p>
        </w:tc>
        <w:tc>
          <w:tcPr>
            <w:tcW w:w="850" w:type="dxa"/>
          </w:tcPr>
          <w:p w14:paraId="3D0B8F51" w14:textId="39D4F0FF" w:rsidR="00496DDF" w:rsidRPr="00AA21A0" w:rsidRDefault="003A3042" w:rsidP="00496DDF">
            <w:r w:rsidRPr="00AA21A0">
              <w:t>6 (S</w:t>
            </w:r>
            <w:proofErr w:type="gramStart"/>
            <w:r w:rsidRPr="00AA21A0">
              <w:t>2;L</w:t>
            </w:r>
            <w:proofErr w:type="gramEnd"/>
            <w:r w:rsidRPr="00AA21A0">
              <w:t>3</w:t>
            </w:r>
            <w:r w:rsidR="00496DDF" w:rsidRPr="00AA21A0">
              <w:t>)</w:t>
            </w:r>
          </w:p>
        </w:tc>
        <w:tc>
          <w:tcPr>
            <w:tcW w:w="6946" w:type="dxa"/>
            <w:gridSpan w:val="5"/>
          </w:tcPr>
          <w:p w14:paraId="7F85F342" w14:textId="77777777" w:rsidR="00496DDF" w:rsidRDefault="00496DDF" w:rsidP="00496DDF">
            <w:pPr>
              <w:pStyle w:val="Style1"/>
              <w:rPr>
                <w:rFonts w:ascii="Calibri" w:hAnsi="Calibri"/>
                <w:sz w:val="22"/>
                <w:szCs w:val="22"/>
              </w:rPr>
            </w:pPr>
            <w:r w:rsidRPr="00AA21A0">
              <w:rPr>
                <w:rFonts w:ascii="Calibri" w:hAnsi="Calibri"/>
                <w:sz w:val="22"/>
                <w:szCs w:val="22"/>
              </w:rPr>
              <w:t xml:space="preserve">Researcher will leave no trace when working in the forest, and will return all used batteries to the UK for safe disposal. </w:t>
            </w:r>
          </w:p>
          <w:p w14:paraId="05CEF996" w14:textId="77777777" w:rsidR="00670918" w:rsidRPr="00AA21A0" w:rsidRDefault="00670918" w:rsidP="00496DDF">
            <w:pPr>
              <w:pStyle w:val="Style1"/>
              <w:rPr>
                <w:rFonts w:ascii="Calibri" w:hAnsi="Calibri"/>
                <w:sz w:val="22"/>
                <w:szCs w:val="22"/>
              </w:rPr>
            </w:pPr>
          </w:p>
          <w:p w14:paraId="50D22D34" w14:textId="77777777" w:rsidR="00496DDF" w:rsidRPr="00AA21A0" w:rsidRDefault="00496DDF" w:rsidP="00496DDF"/>
          <w:p w14:paraId="2A1CF20B" w14:textId="77777777" w:rsidR="00496DDF" w:rsidRPr="00AA21A0" w:rsidRDefault="00496DDF" w:rsidP="00496DDF">
            <w:r w:rsidRPr="00AA21A0">
              <w:t>Are these measures adequate? Yes</w:t>
            </w:r>
          </w:p>
        </w:tc>
        <w:tc>
          <w:tcPr>
            <w:tcW w:w="992" w:type="dxa"/>
          </w:tcPr>
          <w:p w14:paraId="337E54C8" w14:textId="4FB50EAD" w:rsidR="00496DDF" w:rsidRPr="00AA21A0" w:rsidRDefault="003A3042" w:rsidP="00496DDF">
            <w:r w:rsidRPr="00AA21A0">
              <w:t>2 (S</w:t>
            </w:r>
            <w:proofErr w:type="gramStart"/>
            <w:r w:rsidRPr="00AA21A0">
              <w:t>2;L</w:t>
            </w:r>
            <w:proofErr w:type="gramEnd"/>
            <w:r w:rsidRPr="00AA21A0">
              <w:t>1</w:t>
            </w:r>
            <w:r w:rsidR="00496DDF" w:rsidRPr="00AA21A0">
              <w:t>)</w:t>
            </w:r>
          </w:p>
        </w:tc>
        <w:tc>
          <w:tcPr>
            <w:tcW w:w="1418" w:type="dxa"/>
          </w:tcPr>
          <w:p w14:paraId="10874CC2" w14:textId="77777777" w:rsidR="00496DDF" w:rsidRPr="00AA21A0" w:rsidRDefault="00496DDF" w:rsidP="00496DDF">
            <w:r w:rsidRPr="00AA21A0">
              <w:t>None</w:t>
            </w:r>
          </w:p>
        </w:tc>
        <w:tc>
          <w:tcPr>
            <w:tcW w:w="850" w:type="dxa"/>
          </w:tcPr>
          <w:p w14:paraId="3198689F" w14:textId="77777777" w:rsidR="00496DDF" w:rsidRPr="00AA21A0" w:rsidRDefault="00496DDF" w:rsidP="00496DDF"/>
        </w:tc>
      </w:tr>
      <w:tr w:rsidR="00496DDF" w:rsidRPr="00AA21A0" w14:paraId="600C6E32" w14:textId="77777777" w:rsidTr="00496DDF">
        <w:tc>
          <w:tcPr>
            <w:tcW w:w="1809" w:type="dxa"/>
          </w:tcPr>
          <w:p w14:paraId="700DD164" w14:textId="172DCB8B" w:rsidR="00496DDF" w:rsidRPr="00835512" w:rsidRDefault="00496DDF" w:rsidP="00445149">
            <w:pPr>
              <w:rPr>
                <w:b/>
                <w:bCs/>
              </w:rPr>
            </w:pPr>
            <w:r w:rsidRPr="00835512">
              <w:rPr>
                <w:b/>
                <w:bCs/>
              </w:rPr>
              <w:t xml:space="preserve">Problems with local </w:t>
            </w:r>
            <w:r w:rsidR="00445149" w:rsidRPr="00835512">
              <w:rPr>
                <w:b/>
                <w:bCs/>
              </w:rPr>
              <w:t>communities</w:t>
            </w:r>
          </w:p>
        </w:tc>
        <w:tc>
          <w:tcPr>
            <w:tcW w:w="1418" w:type="dxa"/>
          </w:tcPr>
          <w:p w14:paraId="5D26E9C1" w14:textId="77777777" w:rsidR="00496DDF" w:rsidRPr="00835512" w:rsidRDefault="00496DDF" w:rsidP="00496DDF">
            <w:r w:rsidRPr="00835512">
              <w:t>Potential to cause offence</w:t>
            </w:r>
          </w:p>
        </w:tc>
        <w:tc>
          <w:tcPr>
            <w:tcW w:w="850" w:type="dxa"/>
          </w:tcPr>
          <w:p w14:paraId="38E277D7" w14:textId="18EE1490" w:rsidR="00496DDF" w:rsidRPr="00835512" w:rsidRDefault="003A3042" w:rsidP="00496DDF">
            <w:r w:rsidRPr="00835512">
              <w:t>9 (S</w:t>
            </w:r>
            <w:proofErr w:type="gramStart"/>
            <w:r w:rsidRPr="00835512">
              <w:t>3;L</w:t>
            </w:r>
            <w:proofErr w:type="gramEnd"/>
            <w:r w:rsidRPr="00835512">
              <w:t>3</w:t>
            </w:r>
            <w:r w:rsidR="00496DDF" w:rsidRPr="00835512">
              <w:t>)</w:t>
            </w:r>
          </w:p>
        </w:tc>
        <w:tc>
          <w:tcPr>
            <w:tcW w:w="6946" w:type="dxa"/>
            <w:gridSpan w:val="5"/>
          </w:tcPr>
          <w:p w14:paraId="0BAC65EB" w14:textId="0ECEEAA9" w:rsidR="00445149" w:rsidRPr="00835512" w:rsidRDefault="00445149" w:rsidP="00496DDF">
            <w:pPr>
              <w:pStyle w:val="Style1"/>
              <w:rPr>
                <w:rFonts w:ascii="Calibri" w:hAnsi="Calibri"/>
                <w:sz w:val="22"/>
                <w:szCs w:val="22"/>
              </w:rPr>
            </w:pPr>
            <w:r w:rsidRPr="00835512">
              <w:rPr>
                <w:rFonts w:ascii="Calibri" w:hAnsi="Calibri"/>
                <w:sz w:val="22"/>
                <w:szCs w:val="22"/>
              </w:rPr>
              <w:t xml:space="preserve">The field site has been </w:t>
            </w:r>
            <w:r w:rsidRPr="009F3587">
              <w:rPr>
                <w:rFonts w:ascii="Calibri" w:hAnsi="Calibri"/>
                <w:sz w:val="22"/>
                <w:szCs w:val="22"/>
              </w:rPr>
              <w:t xml:space="preserve">established for </w:t>
            </w:r>
            <w:r w:rsidR="009F3587">
              <w:rPr>
                <w:rFonts w:ascii="Calibri" w:hAnsi="Calibri"/>
                <w:sz w:val="22"/>
                <w:szCs w:val="22"/>
              </w:rPr>
              <w:t>several</w:t>
            </w:r>
            <w:r w:rsidRPr="009F3587">
              <w:rPr>
                <w:rFonts w:ascii="Calibri" w:hAnsi="Calibri"/>
                <w:sz w:val="22"/>
                <w:szCs w:val="22"/>
              </w:rPr>
              <w:t xml:space="preserve"> years and the field team (site directors and field assistants) have worked to develop a strong connection with the local community. The majority o</w:t>
            </w:r>
            <w:r w:rsidR="00835512" w:rsidRPr="009F3587">
              <w:rPr>
                <w:rFonts w:ascii="Calibri" w:hAnsi="Calibri"/>
                <w:sz w:val="22"/>
                <w:szCs w:val="22"/>
              </w:rPr>
              <w:t>f field staff are from the village</w:t>
            </w:r>
            <w:r w:rsidR="003831BB" w:rsidRPr="009F3587">
              <w:rPr>
                <w:rFonts w:ascii="Calibri" w:hAnsi="Calibri"/>
                <w:sz w:val="22"/>
                <w:szCs w:val="22"/>
              </w:rPr>
              <w:t>s</w:t>
            </w:r>
            <w:r w:rsidR="00835512" w:rsidRPr="009F3587">
              <w:rPr>
                <w:rFonts w:ascii="Calibri" w:hAnsi="Calibri"/>
                <w:sz w:val="22"/>
                <w:szCs w:val="22"/>
              </w:rPr>
              <w:t xml:space="preserve"> </w:t>
            </w:r>
            <w:r w:rsidR="003831BB" w:rsidRPr="009F3587">
              <w:rPr>
                <w:rFonts w:ascii="Calibri" w:hAnsi="Calibri"/>
                <w:sz w:val="22"/>
                <w:szCs w:val="22"/>
              </w:rPr>
              <w:t xml:space="preserve">near to </w:t>
            </w:r>
            <w:r w:rsidR="00835512" w:rsidRPr="009F3587">
              <w:rPr>
                <w:rFonts w:ascii="Calibri" w:hAnsi="Calibri"/>
                <w:sz w:val="22"/>
                <w:szCs w:val="22"/>
              </w:rPr>
              <w:t>where the project house is based</w:t>
            </w:r>
            <w:r w:rsidR="003831BB" w:rsidRPr="009F3587">
              <w:rPr>
                <w:rFonts w:ascii="Calibri" w:hAnsi="Calibri"/>
                <w:sz w:val="22"/>
                <w:szCs w:val="22"/>
              </w:rPr>
              <w:t>.</w:t>
            </w:r>
          </w:p>
          <w:p w14:paraId="65B9146E" w14:textId="77777777" w:rsidR="00445149" w:rsidRPr="00835512" w:rsidRDefault="00445149" w:rsidP="00496DDF">
            <w:pPr>
              <w:pStyle w:val="Style1"/>
              <w:rPr>
                <w:rFonts w:ascii="Calibri" w:hAnsi="Calibri"/>
                <w:sz w:val="22"/>
                <w:szCs w:val="22"/>
              </w:rPr>
            </w:pPr>
          </w:p>
          <w:p w14:paraId="7F43AD0A" w14:textId="596F4512" w:rsidR="00445149" w:rsidRPr="00835512" w:rsidRDefault="00445149" w:rsidP="00496DDF">
            <w:pPr>
              <w:pStyle w:val="Style1"/>
              <w:rPr>
                <w:rFonts w:ascii="Calibri" w:hAnsi="Calibri"/>
                <w:sz w:val="22"/>
                <w:szCs w:val="22"/>
              </w:rPr>
            </w:pPr>
            <w:r w:rsidRPr="00835512">
              <w:rPr>
                <w:rFonts w:ascii="Calibri" w:hAnsi="Calibri"/>
                <w:sz w:val="22"/>
                <w:szCs w:val="22"/>
              </w:rPr>
              <w:t>Researchers will</w:t>
            </w:r>
            <w:r w:rsidR="00496DDF" w:rsidRPr="00835512">
              <w:rPr>
                <w:rFonts w:ascii="Calibri" w:hAnsi="Calibri"/>
                <w:sz w:val="22"/>
                <w:szCs w:val="22"/>
              </w:rPr>
              <w:t xml:space="preserve"> introduce themselves to everyone working there</w:t>
            </w:r>
            <w:r w:rsidRPr="00835512">
              <w:rPr>
                <w:rFonts w:ascii="Calibri" w:hAnsi="Calibri"/>
                <w:sz w:val="22"/>
                <w:szCs w:val="22"/>
              </w:rPr>
              <w:t xml:space="preserve">, as well as to the local community leader, the local head of the forestry </w:t>
            </w:r>
            <w:r w:rsidRPr="00835512">
              <w:rPr>
                <w:rFonts w:ascii="Calibri" w:hAnsi="Calibri"/>
                <w:sz w:val="22"/>
                <w:szCs w:val="22"/>
              </w:rPr>
              <w:lastRenderedPageBreak/>
              <w:t>authority, and the local police chief</w:t>
            </w:r>
            <w:r w:rsidR="00496DDF" w:rsidRPr="00835512">
              <w:rPr>
                <w:rFonts w:ascii="Calibri" w:hAnsi="Calibri"/>
                <w:sz w:val="22"/>
                <w:szCs w:val="22"/>
              </w:rPr>
              <w:t xml:space="preserve"> and will behave respectably towards everyone at all times, including cultural dress norms (no short skirts, shorts). No photography of police, political or military personnel.  </w:t>
            </w:r>
          </w:p>
          <w:p w14:paraId="4FEBCFA5" w14:textId="77777777" w:rsidR="00496DDF" w:rsidRPr="00835512" w:rsidRDefault="00496DDF" w:rsidP="00496DDF">
            <w:pPr>
              <w:pStyle w:val="Style1"/>
              <w:rPr>
                <w:rFonts w:ascii="Calibri" w:hAnsi="Calibri"/>
                <w:sz w:val="22"/>
                <w:szCs w:val="22"/>
              </w:rPr>
            </w:pPr>
          </w:p>
          <w:p w14:paraId="2489D53E" w14:textId="77777777" w:rsidR="00496DDF" w:rsidRPr="00835512" w:rsidRDefault="00496DDF" w:rsidP="00496DDF">
            <w:pPr>
              <w:pStyle w:val="Style1"/>
            </w:pPr>
            <w:r w:rsidRPr="00835512">
              <w:rPr>
                <w:rFonts w:ascii="Calibri" w:hAnsi="Calibri"/>
                <w:sz w:val="22"/>
                <w:szCs w:val="22"/>
              </w:rPr>
              <w:t>Are these measures adequate? Yes</w:t>
            </w:r>
          </w:p>
        </w:tc>
        <w:tc>
          <w:tcPr>
            <w:tcW w:w="992" w:type="dxa"/>
          </w:tcPr>
          <w:p w14:paraId="56C67F5E" w14:textId="77777777" w:rsidR="00496DDF" w:rsidRPr="00835512" w:rsidRDefault="00496DDF" w:rsidP="00496DDF">
            <w:r w:rsidRPr="00835512">
              <w:lastRenderedPageBreak/>
              <w:t>3 (S</w:t>
            </w:r>
            <w:proofErr w:type="gramStart"/>
            <w:r w:rsidRPr="00835512">
              <w:t>3;L</w:t>
            </w:r>
            <w:proofErr w:type="gramEnd"/>
            <w:r w:rsidRPr="00835512">
              <w:t>1)</w:t>
            </w:r>
          </w:p>
        </w:tc>
        <w:tc>
          <w:tcPr>
            <w:tcW w:w="1418" w:type="dxa"/>
          </w:tcPr>
          <w:p w14:paraId="18111CCE" w14:textId="77777777" w:rsidR="00496DDF" w:rsidRPr="00AA21A0" w:rsidRDefault="00496DDF" w:rsidP="00496DDF">
            <w:r w:rsidRPr="00835512">
              <w:t>None</w:t>
            </w:r>
          </w:p>
        </w:tc>
        <w:tc>
          <w:tcPr>
            <w:tcW w:w="850" w:type="dxa"/>
          </w:tcPr>
          <w:p w14:paraId="638AD4A3" w14:textId="77777777" w:rsidR="00496DDF" w:rsidRPr="00AA21A0" w:rsidRDefault="00496DDF" w:rsidP="00496DDF"/>
        </w:tc>
      </w:tr>
      <w:tr w:rsidR="00445149" w:rsidRPr="00AA21A0" w14:paraId="03D18B3C" w14:textId="77777777" w:rsidTr="00496DDF">
        <w:tc>
          <w:tcPr>
            <w:tcW w:w="1809" w:type="dxa"/>
          </w:tcPr>
          <w:p w14:paraId="1EEF783F" w14:textId="2FBE2F1F" w:rsidR="00445149" w:rsidRPr="001F7FFA" w:rsidRDefault="00445149" w:rsidP="00496DDF">
            <w:pPr>
              <w:rPr>
                <w:b/>
                <w:bCs/>
              </w:rPr>
            </w:pPr>
            <w:r w:rsidRPr="001F7FFA">
              <w:rPr>
                <w:b/>
                <w:bCs/>
              </w:rPr>
              <w:t>Problems with people engaging in illegal activity</w:t>
            </w:r>
            <w:r w:rsidR="00E5691C" w:rsidRPr="001F7FFA">
              <w:rPr>
                <w:b/>
                <w:bCs/>
              </w:rPr>
              <w:t xml:space="preserve"> within the reserve</w:t>
            </w:r>
          </w:p>
        </w:tc>
        <w:tc>
          <w:tcPr>
            <w:tcW w:w="1418" w:type="dxa"/>
          </w:tcPr>
          <w:p w14:paraId="2124259B" w14:textId="77777777" w:rsidR="00445149" w:rsidRPr="001F7FFA" w:rsidRDefault="00445149" w:rsidP="00445149">
            <w:pPr>
              <w:rPr>
                <w:rFonts w:ascii="Calibri" w:eastAsia="Times New Roman" w:hAnsi="Calibri" w:cs="Times New Roman"/>
              </w:rPr>
            </w:pPr>
            <w:r w:rsidRPr="001F7FFA">
              <w:rPr>
                <w:rFonts w:ascii="Calibri" w:eastAsia="Times New Roman" w:hAnsi="Calibri" w:cs="Arial"/>
                <w:color w:val="000000"/>
                <w:shd w:val="clear" w:color="auto" w:fill="FFFFFF"/>
              </w:rPr>
              <w:t>violent incidents with local people; getting shot through uncontrolled use of firearms</w:t>
            </w:r>
          </w:p>
          <w:p w14:paraId="63E4C31B" w14:textId="77777777" w:rsidR="00445149" w:rsidRPr="001F7FFA" w:rsidRDefault="00445149" w:rsidP="00496DDF"/>
        </w:tc>
        <w:tc>
          <w:tcPr>
            <w:tcW w:w="850" w:type="dxa"/>
          </w:tcPr>
          <w:p w14:paraId="5A1DC1D1" w14:textId="2E6CA95D" w:rsidR="00445149" w:rsidRPr="001F7FFA" w:rsidRDefault="00E5691C" w:rsidP="00496DDF">
            <w:r w:rsidRPr="001F7FFA">
              <w:t>S6:L</w:t>
            </w:r>
            <w:r w:rsidR="00770330" w:rsidRPr="001F7FFA">
              <w:t>2</w:t>
            </w:r>
          </w:p>
        </w:tc>
        <w:tc>
          <w:tcPr>
            <w:tcW w:w="6946" w:type="dxa"/>
            <w:gridSpan w:val="5"/>
          </w:tcPr>
          <w:p w14:paraId="5A26B646" w14:textId="4154EC5F" w:rsidR="00445149" w:rsidRPr="001F7FFA" w:rsidRDefault="00D60418" w:rsidP="00D60418">
            <w:pPr>
              <w:widowControl w:val="0"/>
              <w:adjustRightInd w:val="0"/>
              <w:ind w:right="565"/>
            </w:pPr>
            <w:r w:rsidRPr="001F7FFA">
              <w:t xml:space="preserve">The </w:t>
            </w:r>
            <w:proofErr w:type="spellStart"/>
            <w:r w:rsidRPr="001F7FFA">
              <w:t>Bugoma</w:t>
            </w:r>
            <w:proofErr w:type="spellEnd"/>
            <w:r w:rsidRPr="001F7FFA">
              <w:t xml:space="preserve"> Forest Reserve was the last forest reserve in Uganda to have an active conservation or research site present. As a result it has been the site of prolific illegal activity for many years</w:t>
            </w:r>
            <w:r w:rsidR="001F7FFA">
              <w:t>, which is well established</w:t>
            </w:r>
            <w:r w:rsidRPr="001F7FFA">
              <w:t xml:space="preserve">. </w:t>
            </w:r>
            <w:r w:rsidR="001F7FFA">
              <w:t>B</w:t>
            </w:r>
            <w:r w:rsidR="003831BB">
              <w:t>P</w:t>
            </w:r>
            <w:r w:rsidR="001F7FFA">
              <w:t xml:space="preserve">CP sees </w:t>
            </w:r>
            <w:proofErr w:type="spellStart"/>
            <w:proofErr w:type="gramStart"/>
            <w:r w:rsidR="001F7FFA">
              <w:t>it’s</w:t>
            </w:r>
            <w:proofErr w:type="spellEnd"/>
            <w:proofErr w:type="gramEnd"/>
            <w:r w:rsidR="001F7FFA">
              <w:t xml:space="preserve"> current role to observe and collect data on the primates and their habitat but not to directly address illegal activity. B</w:t>
            </w:r>
            <w:r w:rsidR="003831BB">
              <w:t>P</w:t>
            </w:r>
            <w:r w:rsidR="001F7FFA">
              <w:t>CP hopes that through the establishment of a research and training (and in the long-term possible eco-tourism) site. The presence of alternative forms of income generation will allow B</w:t>
            </w:r>
            <w:r w:rsidR="003831BB">
              <w:t>P</w:t>
            </w:r>
            <w:r w:rsidR="001F7FFA">
              <w:t>CP to address illegal activity in the future.</w:t>
            </w:r>
            <w:r w:rsidR="00FE4CC7">
              <w:t xml:space="preserve"> </w:t>
            </w:r>
            <w:r w:rsidR="001F7FFA">
              <w:t>Current activities are</w:t>
            </w:r>
            <w:r w:rsidRPr="001F7FFA">
              <w:t xml:space="preserve"> 1) hunting and 2) logging.</w:t>
            </w:r>
          </w:p>
          <w:p w14:paraId="1B5F5B78" w14:textId="77777777" w:rsidR="00D60418" w:rsidRPr="001F7FFA" w:rsidRDefault="00D60418" w:rsidP="00D60418">
            <w:pPr>
              <w:widowControl w:val="0"/>
              <w:adjustRightInd w:val="0"/>
              <w:ind w:right="565"/>
            </w:pPr>
          </w:p>
          <w:p w14:paraId="19240A84" w14:textId="7854833A" w:rsidR="00D60418" w:rsidRPr="001F7FFA" w:rsidRDefault="00D60418" w:rsidP="00D60418">
            <w:pPr>
              <w:pStyle w:val="ListParagraph"/>
              <w:widowControl w:val="0"/>
              <w:numPr>
                <w:ilvl w:val="0"/>
                <w:numId w:val="5"/>
              </w:numPr>
              <w:adjustRightInd w:val="0"/>
              <w:ind w:right="565"/>
            </w:pPr>
            <w:r w:rsidRPr="001F7FFA">
              <w:t xml:space="preserve">Hunting. Hunting is typically done through snaring small animals (antelope, pigs) using wire or grass snares. Hunters are </w:t>
            </w:r>
            <w:r w:rsidR="00FE4CC7">
              <w:t xml:space="preserve">usually </w:t>
            </w:r>
            <w:r w:rsidRPr="001F7FFA">
              <w:t xml:space="preserve">subsistence hunters, moving alone to trap meat for their family. They do not see </w:t>
            </w:r>
            <w:r w:rsidR="00AF2D0A">
              <w:t>B</w:t>
            </w:r>
            <w:r w:rsidR="003831BB">
              <w:t>P</w:t>
            </w:r>
            <w:r w:rsidR="00AF2D0A">
              <w:t>CP</w:t>
            </w:r>
            <w:r w:rsidRPr="001F7FFA">
              <w:t xml:space="preserve"> presence as a major </w:t>
            </w:r>
            <w:proofErr w:type="gramStart"/>
            <w:r w:rsidRPr="001F7FFA">
              <w:t>threat, and</w:t>
            </w:r>
            <w:proofErr w:type="gramEnd"/>
            <w:r w:rsidRPr="001F7FFA">
              <w:t xml:space="preserve"> are most likely to flee </w:t>
            </w:r>
            <w:r w:rsidR="00FE4CC7">
              <w:t>before we are aware of their presence</w:t>
            </w:r>
            <w:r w:rsidRPr="001F7FFA">
              <w:t xml:space="preserve">. At the moment </w:t>
            </w:r>
            <w:r w:rsidR="00AF2D0A">
              <w:t>B</w:t>
            </w:r>
            <w:r w:rsidR="003831BB">
              <w:t>P</w:t>
            </w:r>
            <w:r w:rsidR="00AF2D0A">
              <w:t>CP has</w:t>
            </w:r>
            <w:r w:rsidRPr="001F7FFA">
              <w:t xml:space="preserve"> a no contact rule whereby </w:t>
            </w:r>
            <w:r w:rsidR="00AF2D0A">
              <w:t>staff</w:t>
            </w:r>
            <w:r w:rsidRPr="001F7FFA">
              <w:t xml:space="preserve"> do not approach or formally report illegal activity. </w:t>
            </w:r>
            <w:r w:rsidR="00FE4CC7">
              <w:t>Field assistants</w:t>
            </w:r>
            <w:r w:rsidRPr="001F7FFA">
              <w:t xml:space="preserve"> do remove </w:t>
            </w:r>
            <w:r w:rsidR="00FE4CC7">
              <w:t xml:space="preserve">wire </w:t>
            </w:r>
            <w:r w:rsidRPr="001F7FFA">
              <w:t>snares when there are no hunters present.</w:t>
            </w:r>
          </w:p>
          <w:p w14:paraId="652233F9" w14:textId="77777777" w:rsidR="00D60418" w:rsidRPr="001F7FFA" w:rsidRDefault="00D60418" w:rsidP="00D60418">
            <w:pPr>
              <w:pStyle w:val="ListParagraph"/>
              <w:widowControl w:val="0"/>
              <w:adjustRightInd w:val="0"/>
              <w:ind w:right="565"/>
            </w:pPr>
          </w:p>
          <w:p w14:paraId="24667567" w14:textId="1CDC34EB" w:rsidR="00D60418" w:rsidRDefault="00D60418" w:rsidP="00D60418">
            <w:pPr>
              <w:pStyle w:val="ListParagraph"/>
              <w:widowControl w:val="0"/>
              <w:numPr>
                <w:ilvl w:val="0"/>
                <w:numId w:val="5"/>
              </w:numPr>
              <w:adjustRightInd w:val="0"/>
              <w:ind w:right="565"/>
            </w:pPr>
            <w:r w:rsidRPr="001F7FFA">
              <w:t xml:space="preserve">Illegal logging. Illegal loggers are relatively organised inside </w:t>
            </w:r>
            <w:proofErr w:type="spellStart"/>
            <w:r w:rsidRPr="001F7FFA">
              <w:t>Bugoma</w:t>
            </w:r>
            <w:proofErr w:type="spellEnd"/>
            <w:r w:rsidRPr="001F7FFA">
              <w:t xml:space="preserve"> and the extraction of hardwood wood represents a highly profitable activity. As a result there have been clashes in the past be</w:t>
            </w:r>
            <w:r w:rsidR="00FE4CC7">
              <w:t>tween the loggers and the NFA (National Forestry A</w:t>
            </w:r>
            <w:r w:rsidRPr="001F7FFA">
              <w:t>uthority guards) and police or military when these organisations enter to clear the camps. B</w:t>
            </w:r>
            <w:r w:rsidR="003831BB">
              <w:t>P</w:t>
            </w:r>
            <w:r w:rsidRPr="001F7FFA">
              <w:t xml:space="preserve">CP staff again </w:t>
            </w:r>
            <w:r w:rsidRPr="001F7FFA">
              <w:lastRenderedPageBreak/>
              <w:t xml:space="preserve">have a no-contact rule whereby </w:t>
            </w:r>
            <w:r w:rsidR="00AF2D0A">
              <w:t>staff</w:t>
            </w:r>
            <w:r w:rsidRPr="001F7FFA">
              <w:t xml:space="preserve"> do not approach or engage with any one logging in the forest. These camps are typically noisy and easily avoided</w:t>
            </w:r>
            <w:r w:rsidR="001F7FFA" w:rsidRPr="001F7FFA">
              <w:t>, as are the sounds of chainsaw use on individual trees</w:t>
            </w:r>
            <w:r w:rsidRPr="001F7FFA">
              <w:t>. As B</w:t>
            </w:r>
            <w:r w:rsidR="003831BB">
              <w:t>P</w:t>
            </w:r>
            <w:r w:rsidRPr="001F7FFA">
              <w:t>CP has worked on developing a strong relationship with the</w:t>
            </w:r>
            <w:r w:rsidR="001F7FFA" w:rsidRPr="001F7FFA">
              <w:t xml:space="preserve"> local community </w:t>
            </w:r>
            <w:r w:rsidRPr="001F7FFA">
              <w:t>and B</w:t>
            </w:r>
            <w:r w:rsidR="003831BB">
              <w:t>P</w:t>
            </w:r>
            <w:r w:rsidRPr="001F7FFA">
              <w:t>CP staff are not perceived as a threat</w:t>
            </w:r>
            <w:r w:rsidR="001F7FFA" w:rsidRPr="001F7FFA">
              <w:t>,</w:t>
            </w:r>
            <w:r w:rsidRPr="001F7FFA">
              <w:t xml:space="preserve"> there have been no incidents between B</w:t>
            </w:r>
            <w:r w:rsidR="003831BB">
              <w:t>P</w:t>
            </w:r>
            <w:r w:rsidRPr="001F7FFA">
              <w:t xml:space="preserve">CP staff and loggers over the past 2-years of working. When the NFA or police are </w:t>
            </w:r>
            <w:r w:rsidR="001F7FFA" w:rsidRPr="001F7FFA">
              <w:t>conducting clearances</w:t>
            </w:r>
            <w:r w:rsidRPr="001F7FFA">
              <w:t xml:space="preserve"> in the forest B</w:t>
            </w:r>
            <w:r w:rsidR="003831BB">
              <w:t>P</w:t>
            </w:r>
            <w:r w:rsidRPr="001F7FFA">
              <w:t xml:space="preserve">CP staff do not accompany them and </w:t>
            </w:r>
            <w:r w:rsidR="001F7FFA" w:rsidRPr="001F7FFA">
              <w:t>do not enter the forest on those days (or leave the forest immediately if this is found to be happening without notice).</w:t>
            </w:r>
          </w:p>
          <w:p w14:paraId="49867F3E" w14:textId="77777777" w:rsidR="001F7FFA" w:rsidRDefault="001F7FFA" w:rsidP="001F7FFA">
            <w:pPr>
              <w:widowControl w:val="0"/>
              <w:adjustRightInd w:val="0"/>
              <w:ind w:right="565"/>
            </w:pPr>
          </w:p>
          <w:p w14:paraId="42A1550E" w14:textId="07A885DA" w:rsidR="00D60418" w:rsidRPr="001F7FFA" w:rsidRDefault="001F7FFA" w:rsidP="00D60418">
            <w:pPr>
              <w:widowControl w:val="0"/>
              <w:adjustRightInd w:val="0"/>
              <w:ind w:right="565"/>
            </w:pPr>
            <w:r w:rsidRPr="00AA21A0">
              <w:t>Are these measures adequate? Yes</w:t>
            </w:r>
          </w:p>
        </w:tc>
        <w:tc>
          <w:tcPr>
            <w:tcW w:w="992" w:type="dxa"/>
          </w:tcPr>
          <w:p w14:paraId="4248C3AA" w14:textId="19AA263B" w:rsidR="00445149" w:rsidRPr="001F7FFA" w:rsidRDefault="00770330" w:rsidP="00496DDF">
            <w:r w:rsidRPr="001F7FFA">
              <w:lastRenderedPageBreak/>
              <w:t>6 (S6:L1)</w:t>
            </w:r>
          </w:p>
        </w:tc>
        <w:tc>
          <w:tcPr>
            <w:tcW w:w="1418" w:type="dxa"/>
          </w:tcPr>
          <w:p w14:paraId="7C8738D4" w14:textId="2F896247" w:rsidR="00445149" w:rsidRPr="00AA21A0" w:rsidRDefault="00770330" w:rsidP="00496DDF">
            <w:r w:rsidRPr="001F7FFA">
              <w:t>None</w:t>
            </w:r>
          </w:p>
        </w:tc>
        <w:tc>
          <w:tcPr>
            <w:tcW w:w="850" w:type="dxa"/>
          </w:tcPr>
          <w:p w14:paraId="6A9C28AE" w14:textId="77777777" w:rsidR="00445149" w:rsidRPr="00AA21A0" w:rsidRDefault="00445149" w:rsidP="00496DDF"/>
        </w:tc>
      </w:tr>
      <w:tr w:rsidR="00496DDF" w:rsidRPr="00AA21A0" w14:paraId="6093C73E" w14:textId="77777777" w:rsidTr="00496DDF">
        <w:tc>
          <w:tcPr>
            <w:tcW w:w="1809" w:type="dxa"/>
          </w:tcPr>
          <w:p w14:paraId="3CD8EBD6" w14:textId="55807A5B" w:rsidR="00496DDF" w:rsidRPr="00AA21A0" w:rsidRDefault="00496DDF" w:rsidP="00496DDF">
            <w:pPr>
              <w:rPr>
                <w:b/>
                <w:bCs/>
              </w:rPr>
            </w:pPr>
            <w:r w:rsidRPr="00AA21A0">
              <w:rPr>
                <w:b/>
                <w:bCs/>
              </w:rPr>
              <w:t>River</w:t>
            </w:r>
          </w:p>
        </w:tc>
        <w:tc>
          <w:tcPr>
            <w:tcW w:w="1418" w:type="dxa"/>
          </w:tcPr>
          <w:p w14:paraId="68DC548B" w14:textId="77777777" w:rsidR="00496DDF" w:rsidRPr="00AA21A0" w:rsidRDefault="00496DDF" w:rsidP="00496DDF">
            <w:r w:rsidRPr="00AA21A0">
              <w:t>Disease transmission</w:t>
            </w:r>
          </w:p>
        </w:tc>
        <w:tc>
          <w:tcPr>
            <w:tcW w:w="850" w:type="dxa"/>
          </w:tcPr>
          <w:p w14:paraId="67A45699" w14:textId="310D85E2" w:rsidR="00496DDF" w:rsidRPr="00AA21A0" w:rsidRDefault="003A3042" w:rsidP="00496DDF">
            <w:r w:rsidRPr="00AA21A0">
              <w:t>20 (S</w:t>
            </w:r>
            <w:proofErr w:type="gramStart"/>
            <w:r w:rsidRPr="00AA21A0">
              <w:t>4;L</w:t>
            </w:r>
            <w:proofErr w:type="gramEnd"/>
            <w:r w:rsidRPr="00AA21A0">
              <w:t>5</w:t>
            </w:r>
            <w:r w:rsidR="00496DDF" w:rsidRPr="00AA21A0">
              <w:t>)</w:t>
            </w:r>
          </w:p>
        </w:tc>
        <w:tc>
          <w:tcPr>
            <w:tcW w:w="6946" w:type="dxa"/>
            <w:gridSpan w:val="5"/>
          </w:tcPr>
          <w:p w14:paraId="269B2052" w14:textId="43110786" w:rsidR="00496DDF" w:rsidRPr="00AA21A0" w:rsidRDefault="006A0E01" w:rsidP="00496DDF">
            <w:pPr>
              <w:widowControl w:val="0"/>
              <w:adjustRightInd w:val="0"/>
              <w:ind w:right="565"/>
            </w:pPr>
            <w:r>
              <w:t>Researcher</w:t>
            </w:r>
            <w:r w:rsidR="00496DDF" w:rsidRPr="00AA21A0">
              <w:t xml:space="preserve"> </w:t>
            </w:r>
            <w:r w:rsidR="00DC3E2D">
              <w:t>is</w:t>
            </w:r>
            <w:r w:rsidR="00496DDF" w:rsidRPr="00AA21A0">
              <w:t xml:space="preserve"> aware that there is a risk of Schistosomiasis in river and lake water. No immersion (swimming or wading) in either.</w:t>
            </w:r>
          </w:p>
          <w:p w14:paraId="2833C37B" w14:textId="77777777" w:rsidR="00496DDF" w:rsidRPr="00AA21A0" w:rsidRDefault="00496DDF" w:rsidP="00496DDF"/>
          <w:p w14:paraId="64DF096B" w14:textId="77777777" w:rsidR="00496DDF" w:rsidRPr="00AA21A0" w:rsidRDefault="00496DDF" w:rsidP="00496DDF">
            <w:r w:rsidRPr="00AA21A0">
              <w:t>Are these measures adequate? Yes</w:t>
            </w:r>
          </w:p>
        </w:tc>
        <w:tc>
          <w:tcPr>
            <w:tcW w:w="992" w:type="dxa"/>
          </w:tcPr>
          <w:p w14:paraId="5B792F80" w14:textId="77777777" w:rsidR="00496DDF" w:rsidRPr="00AA21A0" w:rsidRDefault="00496DDF" w:rsidP="00496DDF">
            <w:r w:rsidRPr="00AA21A0">
              <w:t>4 (S</w:t>
            </w:r>
            <w:proofErr w:type="gramStart"/>
            <w:r w:rsidRPr="00AA21A0">
              <w:t>4;L</w:t>
            </w:r>
            <w:proofErr w:type="gramEnd"/>
            <w:r w:rsidRPr="00AA21A0">
              <w:t>1)</w:t>
            </w:r>
          </w:p>
        </w:tc>
        <w:tc>
          <w:tcPr>
            <w:tcW w:w="1418" w:type="dxa"/>
          </w:tcPr>
          <w:p w14:paraId="53203557" w14:textId="77777777" w:rsidR="00496DDF" w:rsidRPr="00AA21A0" w:rsidRDefault="00496DDF" w:rsidP="00496DDF">
            <w:r w:rsidRPr="00AA21A0">
              <w:t>None</w:t>
            </w:r>
          </w:p>
        </w:tc>
        <w:tc>
          <w:tcPr>
            <w:tcW w:w="850" w:type="dxa"/>
          </w:tcPr>
          <w:p w14:paraId="15AB1D67" w14:textId="77777777" w:rsidR="00496DDF" w:rsidRPr="00AA21A0" w:rsidRDefault="00496DDF" w:rsidP="00496DDF"/>
        </w:tc>
      </w:tr>
      <w:tr w:rsidR="00496DDF" w:rsidRPr="00AA21A0" w14:paraId="4C29101E" w14:textId="77777777" w:rsidTr="00496DDF">
        <w:tc>
          <w:tcPr>
            <w:tcW w:w="1809" w:type="dxa"/>
          </w:tcPr>
          <w:p w14:paraId="1A56EC2A" w14:textId="77777777" w:rsidR="00496DDF" w:rsidRPr="00AA21A0" w:rsidRDefault="00496DDF" w:rsidP="00496DDF">
            <w:pPr>
              <w:rPr>
                <w:b/>
                <w:bCs/>
              </w:rPr>
            </w:pPr>
            <w:r w:rsidRPr="00AA21A0">
              <w:rPr>
                <w:b/>
                <w:bCs/>
              </w:rPr>
              <w:t>Sun burn</w:t>
            </w:r>
          </w:p>
        </w:tc>
        <w:tc>
          <w:tcPr>
            <w:tcW w:w="1418" w:type="dxa"/>
          </w:tcPr>
          <w:p w14:paraId="13AEBFC2" w14:textId="77777777" w:rsidR="00496DDF" w:rsidRPr="00AA21A0" w:rsidRDefault="00496DDF" w:rsidP="00496DDF">
            <w:r w:rsidRPr="00AA21A0">
              <w:t>Skin burn</w:t>
            </w:r>
          </w:p>
        </w:tc>
        <w:tc>
          <w:tcPr>
            <w:tcW w:w="850" w:type="dxa"/>
          </w:tcPr>
          <w:p w14:paraId="31FF274E" w14:textId="1BA5C4C5" w:rsidR="00496DDF" w:rsidRPr="00AA21A0" w:rsidRDefault="003A3042" w:rsidP="00496DDF">
            <w:r w:rsidRPr="00AA21A0">
              <w:t>18 (S</w:t>
            </w:r>
            <w:proofErr w:type="gramStart"/>
            <w:r w:rsidRPr="00AA21A0">
              <w:t>3;L</w:t>
            </w:r>
            <w:proofErr w:type="gramEnd"/>
            <w:r w:rsidRPr="00AA21A0">
              <w:t>6</w:t>
            </w:r>
            <w:r w:rsidR="00496DDF" w:rsidRPr="00AA21A0">
              <w:t>)</w:t>
            </w:r>
          </w:p>
        </w:tc>
        <w:tc>
          <w:tcPr>
            <w:tcW w:w="6946" w:type="dxa"/>
            <w:gridSpan w:val="5"/>
          </w:tcPr>
          <w:p w14:paraId="2493AD29" w14:textId="5D340DC4" w:rsidR="00496DDF" w:rsidRPr="00AA21A0" w:rsidRDefault="00496DDF" w:rsidP="00496DDF">
            <w:pPr>
              <w:widowControl w:val="0"/>
              <w:adjustRightInd w:val="0"/>
              <w:ind w:right="565"/>
              <w:jc w:val="both"/>
              <w:rPr>
                <w:bCs/>
              </w:rPr>
            </w:pPr>
            <w:r w:rsidRPr="00AA21A0">
              <w:rPr>
                <w:bCs/>
              </w:rPr>
              <w:t xml:space="preserve">When working in the forest risk of sun exposure is low, </w:t>
            </w:r>
            <w:r w:rsidR="008914AD">
              <w:rPr>
                <w:bCs/>
              </w:rPr>
              <w:t xml:space="preserve">risk is higher when </w:t>
            </w:r>
            <w:r w:rsidRPr="00AA21A0">
              <w:rPr>
                <w:bCs/>
              </w:rPr>
              <w:t>ou</w:t>
            </w:r>
            <w:r w:rsidR="006A0E01">
              <w:rPr>
                <w:bCs/>
              </w:rPr>
              <w:t>tside of the forest. Researcher</w:t>
            </w:r>
            <w:r w:rsidRPr="00AA21A0">
              <w:rPr>
                <w:bCs/>
              </w:rPr>
              <w:t xml:space="preserve"> will wear sun cream, will cover arms and legs, avoiding midday heat. </w:t>
            </w:r>
          </w:p>
          <w:p w14:paraId="5066BEDB" w14:textId="77777777" w:rsidR="00496DDF" w:rsidRPr="00AA21A0" w:rsidRDefault="00496DDF" w:rsidP="00496DDF"/>
          <w:p w14:paraId="10B4C3E8" w14:textId="77777777" w:rsidR="00496DDF" w:rsidRPr="00AA21A0" w:rsidRDefault="00496DDF" w:rsidP="00496DDF">
            <w:r w:rsidRPr="00AA21A0">
              <w:t>Are these measures adequate? Yes</w:t>
            </w:r>
          </w:p>
        </w:tc>
        <w:tc>
          <w:tcPr>
            <w:tcW w:w="992" w:type="dxa"/>
          </w:tcPr>
          <w:p w14:paraId="01CC67CA" w14:textId="77777777" w:rsidR="00496DDF" w:rsidRPr="00AA21A0" w:rsidRDefault="00496DDF" w:rsidP="00496DDF">
            <w:r w:rsidRPr="00AA21A0">
              <w:t>3 (S</w:t>
            </w:r>
            <w:proofErr w:type="gramStart"/>
            <w:r w:rsidRPr="00AA21A0">
              <w:t>3;L</w:t>
            </w:r>
            <w:proofErr w:type="gramEnd"/>
            <w:r w:rsidRPr="00AA21A0">
              <w:t>1)</w:t>
            </w:r>
          </w:p>
        </w:tc>
        <w:tc>
          <w:tcPr>
            <w:tcW w:w="1418" w:type="dxa"/>
          </w:tcPr>
          <w:p w14:paraId="19B64EF5" w14:textId="77777777" w:rsidR="00496DDF" w:rsidRPr="00AA21A0" w:rsidRDefault="00496DDF" w:rsidP="00496DDF">
            <w:r w:rsidRPr="00AA21A0">
              <w:t>None</w:t>
            </w:r>
          </w:p>
        </w:tc>
        <w:tc>
          <w:tcPr>
            <w:tcW w:w="850" w:type="dxa"/>
          </w:tcPr>
          <w:p w14:paraId="01FFC4AF" w14:textId="77777777" w:rsidR="00496DDF" w:rsidRPr="00AA21A0" w:rsidRDefault="00496DDF" w:rsidP="00496DDF"/>
        </w:tc>
      </w:tr>
      <w:tr w:rsidR="00496DDF" w:rsidRPr="00AA21A0" w14:paraId="19834BEC" w14:textId="77777777" w:rsidTr="00496DDF">
        <w:tc>
          <w:tcPr>
            <w:tcW w:w="1809" w:type="dxa"/>
          </w:tcPr>
          <w:p w14:paraId="3E1ADEB3" w14:textId="77777777" w:rsidR="006264F8" w:rsidRPr="00AA21A0" w:rsidRDefault="008F3FE0" w:rsidP="004B0157">
            <w:r w:rsidRPr="00AA21A0">
              <w:rPr>
                <w:b/>
                <w:bCs/>
              </w:rPr>
              <w:t>Traffic/Travel to site</w:t>
            </w:r>
          </w:p>
        </w:tc>
        <w:tc>
          <w:tcPr>
            <w:tcW w:w="1418" w:type="dxa"/>
          </w:tcPr>
          <w:p w14:paraId="27DE4947" w14:textId="144B2228" w:rsidR="006264F8" w:rsidRPr="00AA21A0" w:rsidRDefault="008F3FE0" w:rsidP="004B0157">
            <w:r w:rsidRPr="00AA21A0">
              <w:t>Vehicle accidents</w:t>
            </w:r>
            <w:r w:rsidR="003A3042" w:rsidRPr="00AA21A0">
              <w:t>; thefts</w:t>
            </w:r>
            <w:r w:rsidR="0029395D">
              <w:t>; arrest</w:t>
            </w:r>
          </w:p>
        </w:tc>
        <w:tc>
          <w:tcPr>
            <w:tcW w:w="850" w:type="dxa"/>
          </w:tcPr>
          <w:p w14:paraId="15ADF0E0" w14:textId="5351AE1B" w:rsidR="006264F8" w:rsidRPr="00AA21A0" w:rsidRDefault="000D5D96" w:rsidP="004B0157">
            <w:r>
              <w:t>24 (S</w:t>
            </w:r>
            <w:proofErr w:type="gramStart"/>
            <w:r>
              <w:t>6</w:t>
            </w:r>
            <w:r w:rsidR="003A3042" w:rsidRPr="00AA21A0">
              <w:t>;L</w:t>
            </w:r>
            <w:proofErr w:type="gramEnd"/>
            <w:r w:rsidR="003A3042" w:rsidRPr="00AA21A0">
              <w:t>4</w:t>
            </w:r>
            <w:r w:rsidR="008F3FE0" w:rsidRPr="00AA21A0">
              <w:t>)</w:t>
            </w:r>
          </w:p>
        </w:tc>
        <w:tc>
          <w:tcPr>
            <w:tcW w:w="6946" w:type="dxa"/>
            <w:gridSpan w:val="5"/>
          </w:tcPr>
          <w:p w14:paraId="2907BB9D" w14:textId="29DE02A0" w:rsidR="0029395D" w:rsidRPr="009F3587" w:rsidRDefault="0029395D" w:rsidP="008F3FE0">
            <w:pPr>
              <w:pStyle w:val="Style1"/>
              <w:rPr>
                <w:rFonts w:ascii="Calibri" w:hAnsi="Calibri"/>
                <w:sz w:val="22"/>
                <w:szCs w:val="22"/>
              </w:rPr>
            </w:pPr>
            <w:r w:rsidRPr="009F3587">
              <w:rPr>
                <w:rFonts w:ascii="Calibri" w:hAnsi="Calibri"/>
                <w:sz w:val="22"/>
                <w:szCs w:val="22"/>
              </w:rPr>
              <w:t>Researcher will obtain visa in advance of travel to the country (online application form) and will ensure that research permits are up to date. Research at the site is currently permitted</w:t>
            </w:r>
            <w:r w:rsidR="003831BB" w:rsidRPr="009F3587">
              <w:rPr>
                <w:rFonts w:ascii="Calibri" w:hAnsi="Calibri"/>
                <w:sz w:val="22"/>
                <w:szCs w:val="22"/>
              </w:rPr>
              <w:t xml:space="preserve"> under a 5-year MoU established in 2019 with</w:t>
            </w:r>
            <w:r w:rsidRPr="009F3587">
              <w:rPr>
                <w:rFonts w:ascii="Calibri" w:hAnsi="Calibri"/>
                <w:sz w:val="22"/>
                <w:szCs w:val="22"/>
              </w:rPr>
              <w:t xml:space="preserve"> the National Forestry Authority.</w:t>
            </w:r>
          </w:p>
          <w:p w14:paraId="499BD189" w14:textId="77777777" w:rsidR="0029395D" w:rsidRPr="009F3587" w:rsidRDefault="0029395D" w:rsidP="008F3FE0">
            <w:pPr>
              <w:pStyle w:val="Style1"/>
              <w:rPr>
                <w:rFonts w:ascii="Calibri" w:hAnsi="Calibri"/>
                <w:sz w:val="22"/>
                <w:szCs w:val="22"/>
              </w:rPr>
            </w:pPr>
          </w:p>
          <w:p w14:paraId="7F87C253" w14:textId="0FDBD8EF" w:rsidR="000D5D96" w:rsidRPr="009F3587" w:rsidRDefault="008F3FE0" w:rsidP="008F3FE0">
            <w:pPr>
              <w:pStyle w:val="Style1"/>
              <w:rPr>
                <w:rFonts w:ascii="Calibri" w:hAnsi="Calibri"/>
                <w:sz w:val="22"/>
                <w:szCs w:val="22"/>
              </w:rPr>
            </w:pPr>
            <w:r w:rsidRPr="009F3587">
              <w:rPr>
                <w:rFonts w:ascii="Calibri" w:hAnsi="Calibri"/>
                <w:sz w:val="22"/>
                <w:szCs w:val="22"/>
              </w:rPr>
              <w:t xml:space="preserve">Researcher will travel only with project vehicles or with a known taxi driver and will keep taxi doors locked. Will avoid all unnecessary travel. No travel at night, outside of between </w:t>
            </w:r>
            <w:r w:rsidR="008914AD" w:rsidRPr="009F3587">
              <w:rPr>
                <w:rFonts w:ascii="Calibri" w:hAnsi="Calibri"/>
                <w:sz w:val="22"/>
                <w:szCs w:val="22"/>
              </w:rPr>
              <w:t>t</w:t>
            </w:r>
            <w:r w:rsidRPr="009F3587">
              <w:rPr>
                <w:rFonts w:ascii="Calibri" w:hAnsi="Calibri"/>
                <w:sz w:val="22"/>
                <w:szCs w:val="22"/>
              </w:rPr>
              <w:t>he airport and accommodation.</w:t>
            </w:r>
            <w:r w:rsidR="00670918" w:rsidRPr="009F3587">
              <w:rPr>
                <w:rFonts w:ascii="Calibri" w:hAnsi="Calibri"/>
                <w:sz w:val="22"/>
                <w:szCs w:val="22"/>
              </w:rPr>
              <w:t xml:space="preserve"> </w:t>
            </w:r>
            <w:r w:rsidR="006A0E01" w:rsidRPr="009F3587">
              <w:rPr>
                <w:rFonts w:ascii="Calibri" w:hAnsi="Calibri"/>
                <w:sz w:val="22"/>
                <w:szCs w:val="22"/>
              </w:rPr>
              <w:t>Researcher</w:t>
            </w:r>
            <w:r w:rsidR="000D5D96" w:rsidRPr="009F3587">
              <w:rPr>
                <w:rFonts w:ascii="Calibri" w:hAnsi="Calibri"/>
                <w:sz w:val="22"/>
                <w:szCs w:val="22"/>
              </w:rPr>
              <w:t xml:space="preserve"> will not drive.</w:t>
            </w:r>
          </w:p>
          <w:p w14:paraId="21229F5C" w14:textId="77777777" w:rsidR="00835512" w:rsidRPr="009F3587" w:rsidRDefault="00835512" w:rsidP="008F3FE0">
            <w:pPr>
              <w:pStyle w:val="Style1"/>
              <w:rPr>
                <w:rFonts w:ascii="Calibri" w:hAnsi="Calibri"/>
                <w:sz w:val="22"/>
                <w:szCs w:val="22"/>
              </w:rPr>
            </w:pPr>
          </w:p>
          <w:p w14:paraId="48484BE3" w14:textId="467B8158" w:rsidR="00835512" w:rsidRPr="009F3587" w:rsidRDefault="00835512" w:rsidP="008F3FE0">
            <w:pPr>
              <w:pStyle w:val="Style1"/>
              <w:rPr>
                <w:rFonts w:ascii="Calibri" w:hAnsi="Calibri"/>
                <w:sz w:val="22"/>
                <w:szCs w:val="22"/>
              </w:rPr>
            </w:pPr>
            <w:r w:rsidRPr="009F3587">
              <w:rPr>
                <w:rFonts w:ascii="Calibri" w:hAnsi="Calibri"/>
                <w:sz w:val="22"/>
                <w:szCs w:val="22"/>
              </w:rPr>
              <w:lastRenderedPageBreak/>
              <w:t>There are two points of access to the forest area from the project house, one is walk</w:t>
            </w:r>
            <w:r w:rsidR="007231E6" w:rsidRPr="009F3587">
              <w:rPr>
                <w:rFonts w:ascii="Calibri" w:hAnsi="Calibri"/>
                <w:sz w:val="22"/>
                <w:szCs w:val="22"/>
              </w:rPr>
              <w:t>-</w:t>
            </w:r>
            <w:r w:rsidRPr="009F3587">
              <w:rPr>
                <w:rFonts w:ascii="Calibri" w:hAnsi="Calibri"/>
                <w:sz w:val="22"/>
                <w:szCs w:val="22"/>
              </w:rPr>
              <w:t>able</w:t>
            </w:r>
            <w:r w:rsidR="003831BB" w:rsidRPr="009F3587">
              <w:rPr>
                <w:rFonts w:ascii="Calibri" w:hAnsi="Calibri"/>
                <w:sz w:val="22"/>
                <w:szCs w:val="22"/>
              </w:rPr>
              <w:t xml:space="preserve"> and is used for daily forest activities;</w:t>
            </w:r>
            <w:r w:rsidRPr="009F3587">
              <w:rPr>
                <w:rFonts w:ascii="Calibri" w:hAnsi="Calibri"/>
                <w:sz w:val="22"/>
                <w:szCs w:val="22"/>
              </w:rPr>
              <w:t xml:space="preserve"> the other requires a short (</w:t>
            </w:r>
            <w:r w:rsidR="003831BB" w:rsidRPr="009F3587">
              <w:rPr>
                <w:rFonts w:ascii="Calibri" w:hAnsi="Calibri"/>
                <w:sz w:val="22"/>
                <w:szCs w:val="22"/>
              </w:rPr>
              <w:t>3</w:t>
            </w:r>
            <w:r w:rsidRPr="009F3587">
              <w:rPr>
                <w:rFonts w:ascii="Calibri" w:hAnsi="Calibri"/>
                <w:sz w:val="22"/>
                <w:szCs w:val="22"/>
              </w:rPr>
              <w:t xml:space="preserve">0min) motorbike ride along a minor dirt </w:t>
            </w:r>
            <w:proofErr w:type="gramStart"/>
            <w:r w:rsidRPr="009F3587">
              <w:rPr>
                <w:rFonts w:ascii="Calibri" w:hAnsi="Calibri"/>
                <w:sz w:val="22"/>
                <w:szCs w:val="22"/>
              </w:rPr>
              <w:t>road</w:t>
            </w:r>
            <w:r w:rsidR="003831BB" w:rsidRPr="009F3587">
              <w:rPr>
                <w:rFonts w:ascii="Calibri" w:hAnsi="Calibri"/>
                <w:sz w:val="22"/>
                <w:szCs w:val="22"/>
              </w:rPr>
              <w:t>, but</w:t>
            </w:r>
            <w:proofErr w:type="gramEnd"/>
            <w:r w:rsidR="003831BB" w:rsidRPr="009F3587">
              <w:rPr>
                <w:rFonts w:ascii="Calibri" w:hAnsi="Calibri"/>
                <w:sz w:val="22"/>
                <w:szCs w:val="22"/>
              </w:rPr>
              <w:t xml:space="preserve"> is not currently used regularly (</w:t>
            </w:r>
            <w:r w:rsidR="00644B4E" w:rsidRPr="009F3587">
              <w:rPr>
                <w:rFonts w:ascii="Calibri" w:hAnsi="Calibri"/>
                <w:sz w:val="22"/>
                <w:szCs w:val="22"/>
              </w:rPr>
              <w:t>&lt;once a month)</w:t>
            </w:r>
            <w:r w:rsidRPr="009F3587">
              <w:rPr>
                <w:rFonts w:ascii="Calibri" w:hAnsi="Calibri"/>
                <w:sz w:val="22"/>
                <w:szCs w:val="22"/>
              </w:rPr>
              <w:t xml:space="preserve">. </w:t>
            </w:r>
            <w:r w:rsidR="00644B4E" w:rsidRPr="009F3587">
              <w:rPr>
                <w:rFonts w:ascii="Calibri" w:hAnsi="Calibri"/>
                <w:sz w:val="22"/>
                <w:szCs w:val="22"/>
              </w:rPr>
              <w:t>Two of the project field assistants and the project security guard are reliable drivers, and provide transport as needed</w:t>
            </w:r>
            <w:r w:rsidR="00D82B0B" w:rsidRPr="009F3587">
              <w:rPr>
                <w:rFonts w:ascii="Calibri" w:hAnsi="Calibri"/>
                <w:sz w:val="22"/>
                <w:szCs w:val="22"/>
              </w:rPr>
              <w:t>,</w:t>
            </w:r>
            <w:r w:rsidR="00644B4E" w:rsidRPr="009F3587">
              <w:rPr>
                <w:rFonts w:ascii="Calibri" w:hAnsi="Calibri"/>
                <w:sz w:val="22"/>
                <w:szCs w:val="22"/>
              </w:rPr>
              <w:t xml:space="preserve"> and</w:t>
            </w:r>
            <w:r w:rsidRPr="009F3587">
              <w:rPr>
                <w:rFonts w:ascii="Calibri" w:hAnsi="Calibri"/>
                <w:sz w:val="22"/>
                <w:szCs w:val="22"/>
              </w:rPr>
              <w:t xml:space="preserve"> drive at the speed request</w:t>
            </w:r>
            <w:r w:rsidR="00D82B0B" w:rsidRPr="009F3587">
              <w:rPr>
                <w:rFonts w:ascii="Calibri" w:hAnsi="Calibri"/>
                <w:sz w:val="22"/>
                <w:szCs w:val="22"/>
              </w:rPr>
              <w:t>ed</w:t>
            </w:r>
            <w:r w:rsidRPr="009F3587">
              <w:rPr>
                <w:rFonts w:ascii="Calibri" w:hAnsi="Calibri"/>
                <w:sz w:val="22"/>
                <w:szCs w:val="22"/>
              </w:rPr>
              <w:t xml:space="preserve"> (slow and steady!). Researcher will not drive, and will wear a motorbike helmet when travelling by motorbike.</w:t>
            </w:r>
          </w:p>
          <w:p w14:paraId="5D142FFB" w14:textId="77777777" w:rsidR="006264F8" w:rsidRPr="009F3587" w:rsidRDefault="006264F8" w:rsidP="004B0157"/>
          <w:p w14:paraId="6A8198B5" w14:textId="77777777" w:rsidR="006264F8" w:rsidRPr="009F3587" w:rsidRDefault="006264F8" w:rsidP="004B0157">
            <w:r w:rsidRPr="009F3587">
              <w:t>Are these measures adequate?</w:t>
            </w:r>
            <w:r w:rsidR="008F3FE0" w:rsidRPr="009F3587">
              <w:t xml:space="preserve"> Yes</w:t>
            </w:r>
          </w:p>
        </w:tc>
        <w:tc>
          <w:tcPr>
            <w:tcW w:w="992" w:type="dxa"/>
          </w:tcPr>
          <w:p w14:paraId="08CC4082" w14:textId="446DD6A2" w:rsidR="006264F8" w:rsidRPr="00AA21A0" w:rsidRDefault="002E15DD" w:rsidP="004B0157">
            <w:r>
              <w:lastRenderedPageBreak/>
              <w:t>6 (S</w:t>
            </w:r>
            <w:proofErr w:type="gramStart"/>
            <w:r>
              <w:t>6</w:t>
            </w:r>
            <w:r w:rsidR="003A3042" w:rsidRPr="00AA21A0">
              <w:t>;L</w:t>
            </w:r>
            <w:proofErr w:type="gramEnd"/>
            <w:r w:rsidR="003A3042" w:rsidRPr="00AA21A0">
              <w:t>1</w:t>
            </w:r>
            <w:r w:rsidR="008F3FE0" w:rsidRPr="00AA21A0">
              <w:t>)</w:t>
            </w:r>
          </w:p>
        </w:tc>
        <w:tc>
          <w:tcPr>
            <w:tcW w:w="1418" w:type="dxa"/>
          </w:tcPr>
          <w:p w14:paraId="1ED36C28" w14:textId="77777777" w:rsidR="006264F8" w:rsidRPr="00AA21A0" w:rsidRDefault="008F3FE0" w:rsidP="004B0157">
            <w:r w:rsidRPr="00AA21A0">
              <w:t>None</w:t>
            </w:r>
          </w:p>
        </w:tc>
        <w:tc>
          <w:tcPr>
            <w:tcW w:w="850" w:type="dxa"/>
          </w:tcPr>
          <w:p w14:paraId="2FE90576" w14:textId="77777777" w:rsidR="006264F8" w:rsidRPr="00AA21A0" w:rsidRDefault="006264F8" w:rsidP="004B0157"/>
        </w:tc>
      </w:tr>
      <w:tr w:rsidR="00496DDF" w:rsidRPr="00AA21A0" w14:paraId="212A9498" w14:textId="77777777" w:rsidTr="00496DDF">
        <w:tc>
          <w:tcPr>
            <w:tcW w:w="1809" w:type="dxa"/>
          </w:tcPr>
          <w:p w14:paraId="5D045E38" w14:textId="77777777" w:rsidR="008F3FE0" w:rsidRPr="00AA21A0" w:rsidRDefault="008F3FE0" w:rsidP="00D430CE">
            <w:pPr>
              <w:widowControl w:val="0"/>
              <w:adjustRightInd w:val="0"/>
              <w:ind w:right="565"/>
              <w:jc w:val="both"/>
              <w:rPr>
                <w:b/>
                <w:bCs/>
              </w:rPr>
            </w:pPr>
            <w:r w:rsidRPr="00AA21A0">
              <w:rPr>
                <w:b/>
                <w:bCs/>
              </w:rPr>
              <w:t>Venomous or dangerous animals</w:t>
            </w:r>
          </w:p>
        </w:tc>
        <w:tc>
          <w:tcPr>
            <w:tcW w:w="1418" w:type="dxa"/>
          </w:tcPr>
          <w:p w14:paraId="0B9F811C" w14:textId="77777777" w:rsidR="008F3FE0" w:rsidRPr="00AA21A0" w:rsidRDefault="008F3FE0" w:rsidP="004B0157">
            <w:r w:rsidRPr="00AA21A0">
              <w:t>Bite or other injury</w:t>
            </w:r>
          </w:p>
        </w:tc>
        <w:tc>
          <w:tcPr>
            <w:tcW w:w="850" w:type="dxa"/>
          </w:tcPr>
          <w:p w14:paraId="0128BED5" w14:textId="6289700D" w:rsidR="008F3FE0" w:rsidRPr="00AA21A0" w:rsidRDefault="003A3042" w:rsidP="004B0157">
            <w:r w:rsidRPr="00AA21A0">
              <w:t>5 (S</w:t>
            </w:r>
            <w:proofErr w:type="gramStart"/>
            <w:r w:rsidRPr="00AA21A0">
              <w:t>5;L</w:t>
            </w:r>
            <w:proofErr w:type="gramEnd"/>
            <w:r w:rsidRPr="00AA21A0">
              <w:t>2</w:t>
            </w:r>
            <w:r w:rsidR="008F3FE0" w:rsidRPr="00AA21A0">
              <w:t>)</w:t>
            </w:r>
          </w:p>
        </w:tc>
        <w:tc>
          <w:tcPr>
            <w:tcW w:w="6946" w:type="dxa"/>
            <w:gridSpan w:val="5"/>
          </w:tcPr>
          <w:p w14:paraId="132D9293" w14:textId="1A423DB0" w:rsidR="008F3FE0" w:rsidRPr="00AA21A0" w:rsidRDefault="006A0E01" w:rsidP="008F3FE0">
            <w:pPr>
              <w:widowControl w:val="0"/>
              <w:adjustRightInd w:val="0"/>
              <w:ind w:right="565"/>
              <w:jc w:val="both"/>
              <w:rPr>
                <w:bCs/>
              </w:rPr>
            </w:pPr>
            <w:r>
              <w:rPr>
                <w:bCs/>
              </w:rPr>
              <w:t xml:space="preserve">Researcher has 12-years experience in </w:t>
            </w:r>
            <w:r w:rsidR="008914AD">
              <w:rPr>
                <w:bCs/>
              </w:rPr>
              <w:t>area of Uganda</w:t>
            </w:r>
            <w:r>
              <w:rPr>
                <w:bCs/>
              </w:rPr>
              <w:t xml:space="preserve"> and is aware of how to avoid</w:t>
            </w:r>
            <w:r w:rsidR="008F3FE0" w:rsidRPr="00AA21A0">
              <w:rPr>
                <w:bCs/>
              </w:rPr>
              <w:t xml:space="preserve"> potentially harmful animals, how to recognize them and how to deal when in contact with them. Explicit rules such as no handling of snakes, wearing protective boots.</w:t>
            </w:r>
          </w:p>
          <w:p w14:paraId="565CD6C9" w14:textId="77777777" w:rsidR="008F3FE0" w:rsidRPr="00AA21A0" w:rsidRDefault="008F3FE0" w:rsidP="008F3FE0">
            <w:pPr>
              <w:widowControl w:val="0"/>
              <w:adjustRightInd w:val="0"/>
              <w:ind w:right="565"/>
              <w:jc w:val="both"/>
            </w:pPr>
          </w:p>
          <w:p w14:paraId="42A8CA01" w14:textId="67BDBC96" w:rsidR="008F3FE0" w:rsidRPr="00AA21A0" w:rsidRDefault="008F3FE0" w:rsidP="008F3FE0">
            <w:pPr>
              <w:widowControl w:val="0"/>
              <w:adjustRightInd w:val="0"/>
              <w:ind w:right="565"/>
              <w:jc w:val="both"/>
              <w:rPr>
                <w:bCs/>
              </w:rPr>
            </w:pPr>
            <w:r w:rsidRPr="00AA21A0">
              <w:rPr>
                <w:bCs/>
              </w:rPr>
              <w:t xml:space="preserve">The majority of animals flee on our approach. </w:t>
            </w:r>
          </w:p>
          <w:p w14:paraId="605A5696" w14:textId="77777777" w:rsidR="008F3FE0" w:rsidRPr="00AA21A0" w:rsidRDefault="008F3FE0" w:rsidP="008F3FE0">
            <w:pPr>
              <w:widowControl w:val="0"/>
              <w:adjustRightInd w:val="0"/>
              <w:ind w:right="565"/>
              <w:jc w:val="both"/>
              <w:rPr>
                <w:bCs/>
              </w:rPr>
            </w:pPr>
          </w:p>
          <w:p w14:paraId="04B8AA9D" w14:textId="60E59247" w:rsidR="008F3FE0" w:rsidRPr="00AA21A0" w:rsidRDefault="008F3FE0" w:rsidP="008F3FE0">
            <w:pPr>
              <w:widowControl w:val="0"/>
              <w:adjustRightInd w:val="0"/>
              <w:ind w:right="565"/>
              <w:jc w:val="both"/>
              <w:rPr>
                <w:bCs/>
              </w:rPr>
            </w:pPr>
            <w:r w:rsidRPr="00AA21A0">
              <w:rPr>
                <w:bCs/>
              </w:rPr>
              <w:t xml:space="preserve">Sick and injured animals are not approached; including animals whose behaviour appears abnormal, e.g. a monkey remaining on the ground when approached. The location and species of any sick or injured animals are noted and immediately reported to the wildlife vet </w:t>
            </w:r>
            <w:r w:rsidR="00445149">
              <w:rPr>
                <w:bCs/>
              </w:rPr>
              <w:t xml:space="preserve">team located in the nearby </w:t>
            </w:r>
            <w:proofErr w:type="spellStart"/>
            <w:r w:rsidR="00445149">
              <w:rPr>
                <w:bCs/>
              </w:rPr>
              <w:t>Budongo</w:t>
            </w:r>
            <w:proofErr w:type="spellEnd"/>
            <w:r w:rsidR="00445149">
              <w:rPr>
                <w:bCs/>
              </w:rPr>
              <w:t xml:space="preserve"> Forest Reserve </w:t>
            </w:r>
            <w:r w:rsidRPr="00AA21A0">
              <w:rPr>
                <w:bCs/>
              </w:rPr>
              <w:t>who will track and monitor them.</w:t>
            </w:r>
          </w:p>
          <w:p w14:paraId="3B75EEA6" w14:textId="77777777" w:rsidR="008F3FE0" w:rsidRPr="00AA21A0" w:rsidRDefault="008F3FE0" w:rsidP="004B0157"/>
          <w:p w14:paraId="36513730" w14:textId="77777777" w:rsidR="008F3FE0" w:rsidRPr="00AA21A0" w:rsidRDefault="008F3FE0" w:rsidP="004B0157">
            <w:r w:rsidRPr="00AA21A0">
              <w:t>Are these measures adequate? Yes</w:t>
            </w:r>
          </w:p>
        </w:tc>
        <w:tc>
          <w:tcPr>
            <w:tcW w:w="992" w:type="dxa"/>
          </w:tcPr>
          <w:p w14:paraId="64BF00F4" w14:textId="77777777" w:rsidR="008F3FE0" w:rsidRPr="00AA21A0" w:rsidRDefault="008F3FE0" w:rsidP="004B0157">
            <w:r w:rsidRPr="00AA21A0">
              <w:t>5 (S</w:t>
            </w:r>
            <w:proofErr w:type="gramStart"/>
            <w:r w:rsidRPr="00AA21A0">
              <w:t>5;L</w:t>
            </w:r>
            <w:proofErr w:type="gramEnd"/>
            <w:r w:rsidRPr="00AA21A0">
              <w:t>1)</w:t>
            </w:r>
          </w:p>
        </w:tc>
        <w:tc>
          <w:tcPr>
            <w:tcW w:w="1418" w:type="dxa"/>
          </w:tcPr>
          <w:p w14:paraId="0E948CA6" w14:textId="77777777" w:rsidR="008F3FE0" w:rsidRPr="00AA21A0" w:rsidRDefault="008F3FE0" w:rsidP="004B0157">
            <w:r w:rsidRPr="00AA21A0">
              <w:t>None</w:t>
            </w:r>
          </w:p>
        </w:tc>
        <w:tc>
          <w:tcPr>
            <w:tcW w:w="850" w:type="dxa"/>
          </w:tcPr>
          <w:p w14:paraId="73E48761" w14:textId="77777777" w:rsidR="008F3FE0" w:rsidRPr="00AA21A0" w:rsidRDefault="008F3FE0" w:rsidP="004B0157"/>
        </w:tc>
      </w:tr>
      <w:tr w:rsidR="00FE521C" w:rsidRPr="00AA21A0" w14:paraId="558F37C6" w14:textId="77777777" w:rsidTr="00496DDF">
        <w:tc>
          <w:tcPr>
            <w:tcW w:w="14283" w:type="dxa"/>
            <w:gridSpan w:val="11"/>
          </w:tcPr>
          <w:p w14:paraId="425F09C9" w14:textId="545FD847" w:rsidR="00FE521C" w:rsidRDefault="00FE521C" w:rsidP="00574877">
            <w:r w:rsidRPr="00AA21A0">
              <w:t>Describe significant hazards and residual risks:</w:t>
            </w:r>
          </w:p>
          <w:p w14:paraId="76BDC697" w14:textId="77777777" w:rsidR="00AA21A0" w:rsidRDefault="00AA21A0" w:rsidP="00574877"/>
          <w:p w14:paraId="35A034F0" w14:textId="77777777" w:rsidR="008B6E69" w:rsidRDefault="008B6E69" w:rsidP="008B6E69">
            <w:r>
              <w:t xml:space="preserve">Accidents in the forest (RR6/8): broken limbs from a bad fall, or injury from falling branches are risks in forest fieldwork. Following the expert advice of local assistants is typically the most effective way to avoid these – no researcher has sustained a level 5 or 6 injury as a result of fieldwork in the nearby forest of </w:t>
            </w:r>
            <w:proofErr w:type="spellStart"/>
            <w:r>
              <w:t>Budongo</w:t>
            </w:r>
            <w:proofErr w:type="spellEnd"/>
            <w:r>
              <w:t xml:space="preserve"> where research has been ongoing for 27yrs, so likelihood is very low; however, it’s impossible to entirely remove this risk (RR6). Level 4 injuries such as a bad sprain are more likely and have a higher RR of 12.</w:t>
            </w:r>
          </w:p>
          <w:p w14:paraId="0AF4B9E6" w14:textId="77777777" w:rsidR="00AA21A0" w:rsidRPr="00AA21A0" w:rsidRDefault="00AA21A0" w:rsidP="00574877"/>
          <w:p w14:paraId="13F5B650" w14:textId="47F65829" w:rsidR="00AA21A0" w:rsidRPr="00AA21A0" w:rsidRDefault="002E15DD" w:rsidP="00574877">
            <w:r>
              <w:t>Diseases (RR10): w</w:t>
            </w:r>
            <w:r w:rsidR="00AA21A0">
              <w:t xml:space="preserve">hile prophylaxes, vaccinations, and other preventative care significantly decreases the risk and can reduce the severity (if caught) of most </w:t>
            </w:r>
            <w:r w:rsidR="00AA21A0">
              <w:lastRenderedPageBreak/>
              <w:t xml:space="preserve">tropical diseases it is near impossible to entirely remove this. No prophylaxes are 100% effective, and malaria can be lethal. However the risk exposure of the </w:t>
            </w:r>
            <w:r w:rsidR="006A0E01">
              <w:t>researcher</w:t>
            </w:r>
            <w:r w:rsidR="00AA21A0">
              <w:t xml:space="preserve"> on these trips is similar to, or less than (because of the level of education and care taken to avoid exposure), that of a tourist on holiday to Uganda.</w:t>
            </w:r>
          </w:p>
          <w:p w14:paraId="44CFD480" w14:textId="77777777" w:rsidR="00FE521C" w:rsidRDefault="00FE521C" w:rsidP="00574877"/>
          <w:p w14:paraId="088D9265" w14:textId="20B19CCE" w:rsidR="00AE348B" w:rsidRDefault="002E15DD" w:rsidP="00445149">
            <w:r>
              <w:t xml:space="preserve">Travel to </w:t>
            </w:r>
            <w:r w:rsidR="00445149">
              <w:t>site</w:t>
            </w:r>
            <w:r>
              <w:t xml:space="preserve"> (RR6): serious road traffic accidents are common in Uganda, and thefts from cars are common in the capital – particularly during traffic jams. While we are able to significantly decrease the likelihood of these risks by travel with a known safe taxi driver, and by keeping all doors and windows locked while in urban areas it is impossible to entirely remove them.</w:t>
            </w:r>
            <w:r w:rsidR="00F819BD">
              <w:t xml:space="preserve"> Travel by motorbike to the forest entry point is potentially dangerous but is made as safe as possible by the use of appropriate safety helmets, and the use of reliable drivers. As it is a minor dirt road there is little motorised traffic.</w:t>
            </w:r>
          </w:p>
          <w:p w14:paraId="3A35E351" w14:textId="77777777" w:rsidR="00445149" w:rsidRDefault="00445149" w:rsidP="00445149"/>
          <w:p w14:paraId="2E1B0C05" w14:textId="2E1DE428" w:rsidR="009F5864" w:rsidRPr="009F5864" w:rsidRDefault="009F5864" w:rsidP="00445149">
            <w:r w:rsidRPr="00A413A3">
              <w:rPr>
                <w:b/>
                <w:bCs/>
              </w:rPr>
              <w:t>Problems with people engaging in illegal activity within the reserve (RR6):</w:t>
            </w:r>
            <w:r w:rsidR="00FE4CC7" w:rsidRPr="00A413A3">
              <w:rPr>
                <w:b/>
                <w:bCs/>
              </w:rPr>
              <w:t xml:space="preserve"> </w:t>
            </w:r>
            <w:r w:rsidR="00FE4CC7" w:rsidRPr="00A413A3">
              <w:rPr>
                <w:bCs/>
              </w:rPr>
              <w:t>B</w:t>
            </w:r>
            <w:r w:rsidR="00644B4E">
              <w:rPr>
                <w:bCs/>
              </w:rPr>
              <w:t>P</w:t>
            </w:r>
            <w:r w:rsidR="00FE4CC7" w:rsidRPr="00A413A3">
              <w:rPr>
                <w:bCs/>
              </w:rPr>
              <w:t>CP</w:t>
            </w:r>
            <w:r w:rsidR="00FE4CC7">
              <w:rPr>
                <w:bCs/>
              </w:rPr>
              <w:t xml:space="preserve"> staff have a no contact rule and as a result there have been no incidents between B</w:t>
            </w:r>
            <w:r w:rsidR="00644B4E">
              <w:rPr>
                <w:bCs/>
              </w:rPr>
              <w:t>P</w:t>
            </w:r>
            <w:r w:rsidR="00FE4CC7">
              <w:rPr>
                <w:bCs/>
              </w:rPr>
              <w:t xml:space="preserve">CP staff and illegal loggers over the past </w:t>
            </w:r>
            <w:r w:rsidR="00644B4E">
              <w:rPr>
                <w:bCs/>
              </w:rPr>
              <w:t>3</w:t>
            </w:r>
            <w:r w:rsidR="00FE4CC7">
              <w:rPr>
                <w:bCs/>
              </w:rPr>
              <w:t xml:space="preserve">-years. The researcher has &gt;10years experience of working in Ugandan forest areas, and encountering some level of illegal activity. Her experience of it is that people engaged in illegal activity flee, particularly on site of non-Ugandans. In </w:t>
            </w:r>
            <w:proofErr w:type="spellStart"/>
            <w:r w:rsidR="00FE4CC7">
              <w:rPr>
                <w:bCs/>
              </w:rPr>
              <w:t>Bugoma</w:t>
            </w:r>
            <w:proofErr w:type="spellEnd"/>
            <w:r w:rsidR="00FE4CC7">
              <w:rPr>
                <w:bCs/>
              </w:rPr>
              <w:t xml:space="preserve"> as the illegal logging is by chainsaw it is typically noisy and easy to avoid. Where incidents have occurred between illegal loggers and NFA or other organisations, the researcher and B</w:t>
            </w:r>
            <w:r w:rsidR="00644B4E">
              <w:rPr>
                <w:bCs/>
              </w:rPr>
              <w:t>P</w:t>
            </w:r>
            <w:r w:rsidR="00FE4CC7">
              <w:rPr>
                <w:bCs/>
              </w:rPr>
              <w:t xml:space="preserve">CP staff will immediately leave the forest, and will not re-enter until </w:t>
            </w:r>
            <w:r w:rsidR="00A413A3">
              <w:rPr>
                <w:bCs/>
              </w:rPr>
              <w:t>the experienced field assistants judge that it is appropriate to do so (typically at least 1-2days is taken, sometimes up to a week or more where necessary).</w:t>
            </w:r>
          </w:p>
          <w:p w14:paraId="6FF2ED87" w14:textId="710283F7" w:rsidR="00445149" w:rsidRPr="00AA21A0" w:rsidRDefault="00445149" w:rsidP="00445149"/>
        </w:tc>
      </w:tr>
      <w:tr w:rsidR="00FE521C" w:rsidRPr="006264F8" w14:paraId="6D4347B0" w14:textId="77777777" w:rsidTr="00496DDF">
        <w:tc>
          <w:tcPr>
            <w:tcW w:w="3227" w:type="dxa"/>
            <w:gridSpan w:val="2"/>
          </w:tcPr>
          <w:p w14:paraId="725B77C6" w14:textId="5F2743BE" w:rsidR="00FE521C" w:rsidRDefault="00FE521C" w:rsidP="00574877">
            <w:r>
              <w:lastRenderedPageBreak/>
              <w:t>Name:</w:t>
            </w:r>
            <w:r w:rsidR="00AE348B">
              <w:t xml:space="preserve"> </w:t>
            </w:r>
            <w:bookmarkStart w:id="0" w:name="_GoBack"/>
            <w:bookmarkEnd w:id="0"/>
          </w:p>
          <w:p w14:paraId="3A0EE6C2" w14:textId="77777777" w:rsidR="00FE521C" w:rsidRDefault="00FE521C" w:rsidP="00574877"/>
          <w:p w14:paraId="68B775D1" w14:textId="77777777" w:rsidR="00FE521C" w:rsidRDefault="00FE521C" w:rsidP="00574877"/>
        </w:tc>
        <w:tc>
          <w:tcPr>
            <w:tcW w:w="3685" w:type="dxa"/>
            <w:gridSpan w:val="3"/>
          </w:tcPr>
          <w:p w14:paraId="612FCEDB" w14:textId="0FC04BC3" w:rsidR="00FE521C" w:rsidRPr="00AE348B" w:rsidRDefault="00FE521C" w:rsidP="00DC3E2D">
            <w:pPr>
              <w:rPr>
                <w:highlight w:val="yellow"/>
              </w:rPr>
            </w:pPr>
            <w:r w:rsidRPr="00106A9C">
              <w:t>Title:</w:t>
            </w:r>
            <w:r w:rsidR="00AE348B" w:rsidRPr="00106A9C">
              <w:t xml:space="preserve"> </w:t>
            </w:r>
          </w:p>
        </w:tc>
        <w:tc>
          <w:tcPr>
            <w:tcW w:w="2220" w:type="dxa"/>
            <w:gridSpan w:val="2"/>
          </w:tcPr>
          <w:p w14:paraId="021F9209" w14:textId="18665BFA" w:rsidR="00FE521C" w:rsidRPr="00AE348B" w:rsidRDefault="00FE521C" w:rsidP="00C55AE1">
            <w:pPr>
              <w:rPr>
                <w:highlight w:val="yellow"/>
              </w:rPr>
            </w:pPr>
            <w:r w:rsidRPr="00106A9C">
              <w:t>Date:</w:t>
            </w:r>
            <w:r w:rsidR="00106A9C">
              <w:t xml:space="preserve"> </w:t>
            </w:r>
          </w:p>
        </w:tc>
        <w:tc>
          <w:tcPr>
            <w:tcW w:w="5151" w:type="dxa"/>
            <w:gridSpan w:val="4"/>
          </w:tcPr>
          <w:p w14:paraId="10321B05" w14:textId="330D1F0D" w:rsidR="00FE521C" w:rsidRPr="00AE348B" w:rsidRDefault="00FE521C" w:rsidP="00574877">
            <w:pPr>
              <w:rPr>
                <w:highlight w:val="yellow"/>
              </w:rPr>
            </w:pPr>
            <w:r w:rsidRPr="00106A9C">
              <w:t>Signature:</w:t>
            </w:r>
            <w:r w:rsidR="00C55AE1">
              <w:rPr>
                <w:noProof/>
                <w:lang w:val="en-US"/>
              </w:rPr>
              <w:t xml:space="preserve"> </w:t>
            </w:r>
          </w:p>
        </w:tc>
      </w:tr>
      <w:tr w:rsidR="00FE521C" w:rsidRPr="006264F8" w14:paraId="391B1759" w14:textId="77777777" w:rsidTr="00496DDF">
        <w:tc>
          <w:tcPr>
            <w:tcW w:w="3227" w:type="dxa"/>
            <w:gridSpan w:val="2"/>
          </w:tcPr>
          <w:p w14:paraId="4922169C" w14:textId="77777777" w:rsidR="00FE521C" w:rsidRDefault="00FE521C" w:rsidP="00574877">
            <w:r>
              <w:t>Approved by Supervisor</w:t>
            </w:r>
          </w:p>
          <w:p w14:paraId="3BCA3943" w14:textId="77777777" w:rsidR="00FE521C" w:rsidRDefault="00FE521C" w:rsidP="00574877">
            <w:r>
              <w:t>Name:</w:t>
            </w:r>
          </w:p>
          <w:p w14:paraId="580389F8" w14:textId="77777777" w:rsidR="00FE521C" w:rsidRDefault="00FE521C" w:rsidP="00574877"/>
        </w:tc>
        <w:tc>
          <w:tcPr>
            <w:tcW w:w="3685" w:type="dxa"/>
            <w:gridSpan w:val="3"/>
          </w:tcPr>
          <w:p w14:paraId="1AD0C5A3" w14:textId="77777777" w:rsidR="00FE521C" w:rsidRDefault="00FE521C" w:rsidP="00574877">
            <w:r>
              <w:t>Signature:</w:t>
            </w:r>
          </w:p>
        </w:tc>
        <w:tc>
          <w:tcPr>
            <w:tcW w:w="2220" w:type="dxa"/>
            <w:gridSpan w:val="2"/>
          </w:tcPr>
          <w:p w14:paraId="563AD02F" w14:textId="77777777" w:rsidR="00FE521C" w:rsidRDefault="00FE521C" w:rsidP="00574877">
            <w:r>
              <w:t>Date:</w:t>
            </w:r>
          </w:p>
        </w:tc>
        <w:tc>
          <w:tcPr>
            <w:tcW w:w="5151" w:type="dxa"/>
            <w:gridSpan w:val="4"/>
          </w:tcPr>
          <w:p w14:paraId="29519057" w14:textId="77777777" w:rsidR="00FE521C" w:rsidRDefault="00FE521C" w:rsidP="00574877">
            <w:r>
              <w:t>Comments:</w:t>
            </w:r>
          </w:p>
        </w:tc>
      </w:tr>
      <w:tr w:rsidR="00FE521C" w:rsidRPr="006264F8" w14:paraId="201C3476" w14:textId="77777777" w:rsidTr="00496DDF">
        <w:tc>
          <w:tcPr>
            <w:tcW w:w="6912" w:type="dxa"/>
            <w:gridSpan w:val="5"/>
          </w:tcPr>
          <w:p w14:paraId="5F5B7E95" w14:textId="77777777" w:rsidR="00FE521C" w:rsidRDefault="00FE521C" w:rsidP="00574877">
            <w:r>
              <w:t>Approved by Head of School/Department (Signature</w:t>
            </w:r>
            <w:proofErr w:type="gramStart"/>
            <w:r>
              <w:t>) :</w:t>
            </w:r>
            <w:proofErr w:type="gramEnd"/>
          </w:p>
          <w:p w14:paraId="5413FE62" w14:textId="77777777" w:rsidR="00FE521C" w:rsidRDefault="00FE521C" w:rsidP="00574877"/>
          <w:p w14:paraId="1E12D0CB" w14:textId="77777777" w:rsidR="00FE521C" w:rsidRDefault="00FE521C" w:rsidP="00574877"/>
        </w:tc>
        <w:tc>
          <w:tcPr>
            <w:tcW w:w="2220" w:type="dxa"/>
            <w:gridSpan w:val="2"/>
          </w:tcPr>
          <w:p w14:paraId="52E0B165" w14:textId="77777777" w:rsidR="00FE521C" w:rsidRDefault="00FE521C" w:rsidP="00574877">
            <w:r>
              <w:t>Date:</w:t>
            </w:r>
          </w:p>
        </w:tc>
        <w:tc>
          <w:tcPr>
            <w:tcW w:w="5151" w:type="dxa"/>
            <w:gridSpan w:val="4"/>
          </w:tcPr>
          <w:p w14:paraId="11024BA2" w14:textId="77777777" w:rsidR="00FE521C" w:rsidRPr="00574877" w:rsidRDefault="00FE521C" w:rsidP="00574877">
            <w:pPr>
              <w:rPr>
                <w:b/>
              </w:rPr>
            </w:pPr>
            <w:r>
              <w:t>Does this fieldwork require further approval at institutional level?</w:t>
            </w:r>
            <w:r>
              <w:tab/>
            </w:r>
            <w:r>
              <w:tab/>
            </w:r>
            <w:r>
              <w:rPr>
                <w:b/>
              </w:rPr>
              <w:t>YES/NO</w:t>
            </w:r>
          </w:p>
        </w:tc>
      </w:tr>
    </w:tbl>
    <w:p w14:paraId="2108AE16" w14:textId="34D38FA7" w:rsidR="00496DDF" w:rsidRDefault="00496DDF"/>
    <w:tbl>
      <w:tblPr>
        <w:tblW w:w="13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41"/>
        <w:gridCol w:w="186"/>
        <w:gridCol w:w="240"/>
        <w:gridCol w:w="141"/>
        <w:gridCol w:w="514"/>
        <w:gridCol w:w="53"/>
        <w:gridCol w:w="343"/>
        <w:gridCol w:w="4839"/>
        <w:gridCol w:w="488"/>
        <w:gridCol w:w="284"/>
        <w:gridCol w:w="142"/>
        <w:gridCol w:w="283"/>
        <w:gridCol w:w="709"/>
        <w:gridCol w:w="313"/>
        <w:gridCol w:w="4450"/>
      </w:tblGrid>
      <w:tr w:rsidR="006339EF" w14:paraId="3819394B" w14:textId="77777777" w:rsidTr="006339EF">
        <w:trPr>
          <w:trHeight w:val="274"/>
        </w:trPr>
        <w:tc>
          <w:tcPr>
            <w:tcW w:w="7024" w:type="dxa"/>
            <w:gridSpan w:val="9"/>
            <w:tcBorders>
              <w:top w:val="single" w:sz="4" w:space="0" w:color="auto"/>
              <w:left w:val="single" w:sz="4" w:space="0" w:color="auto"/>
              <w:bottom w:val="single" w:sz="4" w:space="0" w:color="auto"/>
              <w:right w:val="single" w:sz="4" w:space="0" w:color="auto"/>
            </w:tcBorders>
            <w:shd w:val="clear" w:color="auto" w:fill="C0C0C0"/>
            <w:hideMark/>
          </w:tcPr>
          <w:p w14:paraId="75154597" w14:textId="745CA3E6" w:rsidR="006339EF" w:rsidRDefault="006339EF" w:rsidP="006339EF">
            <w:pPr>
              <w:autoSpaceDE w:val="0"/>
              <w:autoSpaceDN w:val="0"/>
              <w:spacing w:line="240" w:lineRule="auto"/>
              <w:ind w:right="566"/>
              <w:jc w:val="center"/>
              <w:rPr>
                <w:b/>
                <w:bCs/>
              </w:rPr>
            </w:pPr>
            <w:r>
              <w:rPr>
                <w:b/>
                <w:bCs/>
              </w:rPr>
              <w:t>Potential Severity *</w:t>
            </w:r>
          </w:p>
        </w:tc>
        <w:tc>
          <w:tcPr>
            <w:tcW w:w="2219" w:type="dxa"/>
            <w:gridSpan w:val="6"/>
            <w:tcBorders>
              <w:top w:val="single" w:sz="4" w:space="0" w:color="auto"/>
              <w:left w:val="single" w:sz="4" w:space="0" w:color="auto"/>
              <w:bottom w:val="single" w:sz="4" w:space="0" w:color="auto"/>
              <w:right w:val="single" w:sz="4" w:space="0" w:color="auto"/>
            </w:tcBorders>
            <w:shd w:val="clear" w:color="auto" w:fill="C0C0C0"/>
            <w:hideMark/>
          </w:tcPr>
          <w:p w14:paraId="4C1BB0EF" w14:textId="77777777" w:rsidR="006339EF" w:rsidRPr="006339EF" w:rsidRDefault="006339EF" w:rsidP="006339EF">
            <w:pPr>
              <w:autoSpaceDE w:val="0"/>
              <w:autoSpaceDN w:val="0"/>
              <w:spacing w:line="240" w:lineRule="auto"/>
              <w:ind w:right="566"/>
              <w:jc w:val="center"/>
              <w:rPr>
                <w:b/>
                <w:bCs/>
                <w:sz w:val="28"/>
                <w:szCs w:val="28"/>
              </w:rPr>
            </w:pPr>
            <w:r>
              <w:rPr>
                <w:b/>
                <w:bCs/>
                <w:sz w:val="28"/>
                <w:szCs w:val="28"/>
              </w:rPr>
              <w:t>X</w:t>
            </w:r>
          </w:p>
        </w:tc>
        <w:tc>
          <w:tcPr>
            <w:tcW w:w="4450" w:type="dxa"/>
            <w:tcBorders>
              <w:top w:val="single" w:sz="4" w:space="0" w:color="auto"/>
              <w:left w:val="single" w:sz="4" w:space="0" w:color="auto"/>
              <w:bottom w:val="single" w:sz="4" w:space="0" w:color="auto"/>
              <w:right w:val="single" w:sz="4" w:space="0" w:color="auto"/>
            </w:tcBorders>
            <w:shd w:val="clear" w:color="auto" w:fill="C0C0C0"/>
          </w:tcPr>
          <w:p w14:paraId="5D5F9D0F" w14:textId="77777777" w:rsidR="006339EF" w:rsidRDefault="006339EF" w:rsidP="006339EF">
            <w:pPr>
              <w:autoSpaceDE w:val="0"/>
              <w:autoSpaceDN w:val="0"/>
              <w:spacing w:line="240" w:lineRule="auto"/>
              <w:ind w:right="566"/>
              <w:jc w:val="center"/>
              <w:rPr>
                <w:b/>
                <w:bCs/>
              </w:rPr>
            </w:pPr>
            <w:r>
              <w:rPr>
                <w:b/>
                <w:bCs/>
              </w:rPr>
              <w:t>Likelihood</w:t>
            </w:r>
          </w:p>
        </w:tc>
      </w:tr>
      <w:tr w:rsidR="006339EF" w14:paraId="386132DF" w14:textId="77777777" w:rsidTr="006339EF">
        <w:trPr>
          <w:trHeight w:val="70"/>
        </w:trPr>
        <w:tc>
          <w:tcPr>
            <w:tcW w:w="1789"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3AB7BADA" w14:textId="77777777" w:rsidR="006339EF" w:rsidRDefault="006339EF" w:rsidP="006339EF">
            <w:pPr>
              <w:autoSpaceDE w:val="0"/>
              <w:autoSpaceDN w:val="0"/>
              <w:spacing w:line="240" w:lineRule="auto"/>
              <w:ind w:right="566"/>
              <w:rPr>
                <w:b/>
                <w:bCs/>
              </w:rPr>
            </w:pPr>
            <w:r>
              <w:rPr>
                <w:b/>
                <w:bCs/>
              </w:rPr>
              <w:t>1</w:t>
            </w:r>
          </w:p>
        </w:tc>
        <w:tc>
          <w:tcPr>
            <w:tcW w:w="396" w:type="dxa"/>
            <w:gridSpan w:val="2"/>
            <w:tcBorders>
              <w:top w:val="single" w:sz="4" w:space="0" w:color="auto"/>
              <w:left w:val="single" w:sz="4" w:space="0" w:color="auto"/>
              <w:bottom w:val="single" w:sz="4" w:space="0" w:color="auto"/>
              <w:right w:val="single" w:sz="4" w:space="0" w:color="auto"/>
            </w:tcBorders>
            <w:shd w:val="clear" w:color="auto" w:fill="FFFF00"/>
          </w:tcPr>
          <w:p w14:paraId="35881769"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40F6E54C" w14:textId="77777777" w:rsidR="006339EF" w:rsidRDefault="006339EF" w:rsidP="006339EF">
            <w:pPr>
              <w:tabs>
                <w:tab w:val="left" w:pos="3384"/>
              </w:tabs>
              <w:autoSpaceDE w:val="0"/>
              <w:autoSpaceDN w:val="0"/>
              <w:spacing w:line="240" w:lineRule="auto"/>
              <w:ind w:right="87"/>
            </w:pPr>
            <w:r>
              <w:t>Superficial injury or illness requiring no treatment</w:t>
            </w:r>
          </w:p>
        </w:tc>
        <w:tc>
          <w:tcPr>
            <w:tcW w:w="1906"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AC75964" w14:textId="77777777" w:rsidR="006339EF" w:rsidRDefault="006339EF" w:rsidP="006339EF">
            <w:pPr>
              <w:autoSpaceDE w:val="0"/>
              <w:autoSpaceDN w:val="0"/>
              <w:spacing w:line="240" w:lineRule="auto"/>
              <w:ind w:right="566"/>
              <w:rPr>
                <w:b/>
                <w:bCs/>
              </w:rPr>
            </w:pPr>
            <w:r>
              <w:rPr>
                <w:b/>
                <w:bCs/>
              </w:rPr>
              <w:t>1</w:t>
            </w:r>
          </w:p>
        </w:tc>
        <w:tc>
          <w:tcPr>
            <w:tcW w:w="313" w:type="dxa"/>
            <w:tcBorders>
              <w:top w:val="single" w:sz="4" w:space="0" w:color="auto"/>
              <w:left w:val="single" w:sz="4" w:space="0" w:color="auto"/>
              <w:bottom w:val="single" w:sz="4" w:space="0" w:color="auto"/>
              <w:right w:val="single" w:sz="4" w:space="0" w:color="auto"/>
            </w:tcBorders>
            <w:shd w:val="clear" w:color="auto" w:fill="FFFF00"/>
          </w:tcPr>
          <w:p w14:paraId="2CBD47C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7477F0E3" w14:textId="77777777" w:rsidR="006339EF" w:rsidRDefault="006339EF" w:rsidP="006339EF">
            <w:pPr>
              <w:autoSpaceDE w:val="0"/>
              <w:autoSpaceDN w:val="0"/>
              <w:spacing w:line="240" w:lineRule="auto"/>
              <w:ind w:right="566"/>
            </w:pPr>
            <w:r>
              <w:t>Zero to very low</w:t>
            </w:r>
          </w:p>
        </w:tc>
      </w:tr>
      <w:tr w:rsidR="006339EF" w14:paraId="2346CE6F" w14:textId="77777777" w:rsidTr="006339EF">
        <w:trPr>
          <w:trHeight w:val="232"/>
        </w:trPr>
        <w:tc>
          <w:tcPr>
            <w:tcW w:w="1134"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03E958FA" w14:textId="77777777" w:rsidR="006339EF" w:rsidRDefault="006339EF" w:rsidP="006339EF">
            <w:pPr>
              <w:autoSpaceDE w:val="0"/>
              <w:autoSpaceDN w:val="0"/>
              <w:spacing w:line="240" w:lineRule="auto"/>
              <w:ind w:right="566"/>
              <w:rPr>
                <w:b/>
                <w:bCs/>
              </w:rPr>
            </w:pPr>
            <w:r>
              <w:rPr>
                <w:b/>
                <w:bCs/>
              </w:rPr>
              <w:t>2</w:t>
            </w:r>
          </w:p>
        </w:tc>
        <w:tc>
          <w:tcPr>
            <w:tcW w:w="1051" w:type="dxa"/>
            <w:gridSpan w:val="4"/>
            <w:tcBorders>
              <w:top w:val="single" w:sz="4" w:space="0" w:color="auto"/>
              <w:left w:val="single" w:sz="4" w:space="0" w:color="auto"/>
              <w:bottom w:val="single" w:sz="4" w:space="0" w:color="auto"/>
              <w:right w:val="single" w:sz="4" w:space="0" w:color="auto"/>
            </w:tcBorders>
            <w:shd w:val="clear" w:color="auto" w:fill="FFFF00"/>
          </w:tcPr>
          <w:p w14:paraId="2A0718A2"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6D48BFF6" w14:textId="77777777" w:rsidR="006339EF" w:rsidRDefault="006339EF" w:rsidP="006339EF">
            <w:pPr>
              <w:tabs>
                <w:tab w:val="left" w:pos="3384"/>
              </w:tabs>
              <w:autoSpaceDE w:val="0"/>
              <w:autoSpaceDN w:val="0"/>
              <w:spacing w:line="240" w:lineRule="auto"/>
              <w:ind w:right="87"/>
            </w:pPr>
            <w:r>
              <w:t>First aid injury or illness</w:t>
            </w:r>
          </w:p>
        </w:tc>
        <w:tc>
          <w:tcPr>
            <w:tcW w:w="119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F93AA7" w14:textId="77777777" w:rsidR="006339EF" w:rsidRDefault="006339EF" w:rsidP="006339EF">
            <w:pPr>
              <w:autoSpaceDE w:val="0"/>
              <w:autoSpaceDN w:val="0"/>
              <w:spacing w:line="240" w:lineRule="auto"/>
              <w:ind w:right="566"/>
              <w:rPr>
                <w:b/>
                <w:bCs/>
              </w:rPr>
            </w:pPr>
            <w:r>
              <w:rPr>
                <w:b/>
                <w:bCs/>
              </w:rPr>
              <w:t>2</w:t>
            </w:r>
          </w:p>
        </w:tc>
        <w:tc>
          <w:tcPr>
            <w:tcW w:w="1022" w:type="dxa"/>
            <w:gridSpan w:val="2"/>
            <w:tcBorders>
              <w:top w:val="single" w:sz="4" w:space="0" w:color="auto"/>
              <w:left w:val="single" w:sz="4" w:space="0" w:color="auto"/>
              <w:bottom w:val="single" w:sz="4" w:space="0" w:color="auto"/>
              <w:right w:val="single" w:sz="4" w:space="0" w:color="auto"/>
            </w:tcBorders>
            <w:shd w:val="clear" w:color="auto" w:fill="FFFF00"/>
          </w:tcPr>
          <w:p w14:paraId="664BDCE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07675C26" w14:textId="77777777" w:rsidR="006339EF" w:rsidRDefault="006339EF" w:rsidP="006339EF">
            <w:pPr>
              <w:autoSpaceDE w:val="0"/>
              <w:autoSpaceDN w:val="0"/>
              <w:spacing w:line="240" w:lineRule="auto"/>
              <w:ind w:right="566"/>
            </w:pPr>
            <w:r>
              <w:t>Very unlikely</w:t>
            </w:r>
          </w:p>
        </w:tc>
      </w:tr>
      <w:tr w:rsidR="006339EF" w14:paraId="67864DF9" w14:textId="77777777" w:rsidTr="006339EF">
        <w:tc>
          <w:tcPr>
            <w:tcW w:w="894"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6E6A4DBD" w14:textId="77777777" w:rsidR="006339EF" w:rsidRDefault="006339EF" w:rsidP="006339EF">
            <w:pPr>
              <w:autoSpaceDE w:val="0"/>
              <w:autoSpaceDN w:val="0"/>
              <w:spacing w:line="240" w:lineRule="auto"/>
              <w:ind w:right="566"/>
              <w:rPr>
                <w:b/>
                <w:bCs/>
              </w:rPr>
            </w:pPr>
            <w:r>
              <w:rPr>
                <w:b/>
                <w:bCs/>
              </w:rPr>
              <w:lastRenderedPageBreak/>
              <w:t>3</w:t>
            </w:r>
          </w:p>
        </w:tc>
        <w:tc>
          <w:tcPr>
            <w:tcW w:w="948" w:type="dxa"/>
            <w:gridSpan w:val="4"/>
            <w:tcBorders>
              <w:top w:val="single" w:sz="4" w:space="0" w:color="auto"/>
              <w:left w:val="single" w:sz="4" w:space="0" w:color="auto"/>
              <w:bottom w:val="single" w:sz="4" w:space="0" w:color="auto"/>
              <w:right w:val="single" w:sz="4" w:space="0" w:color="auto"/>
            </w:tcBorders>
            <w:shd w:val="clear" w:color="auto" w:fill="FFFF00"/>
          </w:tcPr>
          <w:p w14:paraId="7F354E8E" w14:textId="77777777" w:rsidR="006339EF" w:rsidRDefault="006339EF" w:rsidP="006339EF">
            <w:pPr>
              <w:autoSpaceDE w:val="0"/>
              <w:autoSpaceDN w:val="0"/>
              <w:spacing w:line="240" w:lineRule="auto"/>
              <w:ind w:right="566"/>
              <w:rPr>
                <w:b/>
                <w:bCs/>
              </w:rPr>
            </w:pPr>
          </w:p>
        </w:tc>
        <w:tc>
          <w:tcPr>
            <w:tcW w:w="343" w:type="dxa"/>
            <w:tcBorders>
              <w:top w:val="single" w:sz="4" w:space="0" w:color="auto"/>
              <w:left w:val="single" w:sz="4" w:space="0" w:color="auto"/>
              <w:bottom w:val="single" w:sz="4" w:space="0" w:color="auto"/>
              <w:right w:val="single" w:sz="4" w:space="0" w:color="auto"/>
            </w:tcBorders>
            <w:shd w:val="clear" w:color="auto" w:fill="FF0000"/>
          </w:tcPr>
          <w:p w14:paraId="3B13AA60"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7C7C0A66" w14:textId="77777777" w:rsidR="006339EF" w:rsidRDefault="006339EF" w:rsidP="006339EF">
            <w:pPr>
              <w:tabs>
                <w:tab w:val="left" w:pos="3384"/>
              </w:tabs>
              <w:autoSpaceDE w:val="0"/>
              <w:autoSpaceDN w:val="0"/>
              <w:spacing w:line="240" w:lineRule="auto"/>
              <w:ind w:right="87"/>
            </w:pPr>
            <w:r>
              <w:t>Minor injury or illness</w:t>
            </w:r>
          </w:p>
        </w:tc>
        <w:tc>
          <w:tcPr>
            <w:tcW w:w="914"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3DA7EFFA" w14:textId="77777777" w:rsidR="006339EF" w:rsidRDefault="006339EF" w:rsidP="006339EF">
            <w:pPr>
              <w:autoSpaceDE w:val="0"/>
              <w:autoSpaceDN w:val="0"/>
              <w:spacing w:line="240" w:lineRule="auto"/>
              <w:ind w:right="566"/>
              <w:rPr>
                <w:b/>
                <w:bCs/>
              </w:rPr>
            </w:pPr>
            <w:r>
              <w:rPr>
                <w:b/>
                <w:bCs/>
              </w:rPr>
              <w:t>3</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00"/>
          </w:tcPr>
          <w:p w14:paraId="6EAE2CA6" w14:textId="77777777" w:rsidR="006339EF" w:rsidRDefault="006339EF" w:rsidP="006339EF">
            <w:pPr>
              <w:autoSpaceDE w:val="0"/>
              <w:autoSpaceDN w:val="0"/>
              <w:spacing w:line="240" w:lineRule="auto"/>
              <w:ind w:right="566"/>
              <w:rPr>
                <w:b/>
                <w:bCs/>
              </w:rPr>
            </w:pPr>
          </w:p>
        </w:tc>
        <w:tc>
          <w:tcPr>
            <w:tcW w:w="313" w:type="dxa"/>
            <w:tcBorders>
              <w:top w:val="single" w:sz="4" w:space="0" w:color="auto"/>
              <w:left w:val="single" w:sz="4" w:space="0" w:color="auto"/>
              <w:bottom w:val="single" w:sz="4" w:space="0" w:color="auto"/>
              <w:right w:val="single" w:sz="4" w:space="0" w:color="auto"/>
            </w:tcBorders>
            <w:shd w:val="clear" w:color="auto" w:fill="FF0000"/>
          </w:tcPr>
          <w:p w14:paraId="2AF3CC8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65FAF498" w14:textId="77777777" w:rsidR="006339EF" w:rsidRDefault="006339EF" w:rsidP="006339EF">
            <w:pPr>
              <w:autoSpaceDE w:val="0"/>
              <w:autoSpaceDN w:val="0"/>
              <w:spacing w:line="240" w:lineRule="auto"/>
              <w:ind w:right="566"/>
            </w:pPr>
            <w:r>
              <w:t>Unlikely</w:t>
            </w:r>
          </w:p>
        </w:tc>
      </w:tr>
      <w:tr w:rsidR="006339EF" w14:paraId="38C2E172" w14:textId="77777777" w:rsidTr="006339EF">
        <w:tc>
          <w:tcPr>
            <w:tcW w:w="567" w:type="dxa"/>
            <w:tcBorders>
              <w:top w:val="single" w:sz="4" w:space="0" w:color="auto"/>
              <w:left w:val="single" w:sz="4" w:space="0" w:color="auto"/>
              <w:bottom w:val="single" w:sz="4" w:space="0" w:color="auto"/>
              <w:right w:val="single" w:sz="4" w:space="0" w:color="auto"/>
            </w:tcBorders>
            <w:shd w:val="clear" w:color="auto" w:fill="92D050"/>
            <w:hideMark/>
          </w:tcPr>
          <w:p w14:paraId="266A32BC" w14:textId="77777777" w:rsidR="006339EF" w:rsidRDefault="006339EF" w:rsidP="006339EF">
            <w:pPr>
              <w:autoSpaceDE w:val="0"/>
              <w:autoSpaceDN w:val="0"/>
              <w:spacing w:line="240" w:lineRule="auto"/>
              <w:ind w:right="566"/>
              <w:rPr>
                <w:b/>
                <w:bCs/>
              </w:rPr>
            </w:pPr>
            <w:r>
              <w:rPr>
                <w:b/>
                <w:bCs/>
              </w:rPr>
              <w:t>4</w:t>
            </w:r>
          </w:p>
        </w:tc>
        <w:tc>
          <w:tcPr>
            <w:tcW w:w="708" w:type="dxa"/>
            <w:gridSpan w:val="4"/>
            <w:tcBorders>
              <w:top w:val="single" w:sz="4" w:space="0" w:color="auto"/>
              <w:left w:val="single" w:sz="4" w:space="0" w:color="auto"/>
              <w:bottom w:val="single" w:sz="4" w:space="0" w:color="auto"/>
              <w:right w:val="single" w:sz="4" w:space="0" w:color="auto"/>
            </w:tcBorders>
            <w:shd w:val="clear" w:color="auto" w:fill="FFFF00"/>
          </w:tcPr>
          <w:p w14:paraId="532911A4" w14:textId="77777777" w:rsidR="006339EF" w:rsidRDefault="006339EF" w:rsidP="006339EF">
            <w:pPr>
              <w:autoSpaceDE w:val="0"/>
              <w:autoSpaceDN w:val="0"/>
              <w:spacing w:line="240" w:lineRule="auto"/>
              <w:ind w:right="566"/>
              <w:rPr>
                <w:b/>
                <w:bCs/>
              </w:rPr>
            </w:pPr>
          </w:p>
        </w:tc>
        <w:tc>
          <w:tcPr>
            <w:tcW w:w="910" w:type="dxa"/>
            <w:gridSpan w:val="3"/>
            <w:tcBorders>
              <w:top w:val="single" w:sz="4" w:space="0" w:color="auto"/>
              <w:left w:val="single" w:sz="4" w:space="0" w:color="auto"/>
              <w:bottom w:val="single" w:sz="4" w:space="0" w:color="auto"/>
              <w:right w:val="single" w:sz="4" w:space="0" w:color="auto"/>
            </w:tcBorders>
            <w:shd w:val="clear" w:color="auto" w:fill="FF0000"/>
          </w:tcPr>
          <w:p w14:paraId="69969505"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50DFD5DB" w14:textId="77777777" w:rsidR="006339EF" w:rsidRDefault="006339EF" w:rsidP="006339EF">
            <w:pPr>
              <w:tabs>
                <w:tab w:val="left" w:pos="3384"/>
              </w:tabs>
              <w:autoSpaceDE w:val="0"/>
              <w:autoSpaceDN w:val="0"/>
              <w:spacing w:line="240" w:lineRule="auto"/>
              <w:ind w:right="87"/>
            </w:pPr>
            <w:r>
              <w:t>‘Seven Day’ injury or illness</w:t>
            </w:r>
          </w:p>
        </w:tc>
        <w:tc>
          <w:tcPr>
            <w:tcW w:w="488" w:type="dxa"/>
            <w:tcBorders>
              <w:top w:val="single" w:sz="4" w:space="0" w:color="auto"/>
              <w:left w:val="single" w:sz="4" w:space="0" w:color="auto"/>
              <w:bottom w:val="single" w:sz="4" w:space="0" w:color="auto"/>
              <w:right w:val="single" w:sz="4" w:space="0" w:color="auto"/>
            </w:tcBorders>
            <w:shd w:val="clear" w:color="auto" w:fill="92D050"/>
            <w:hideMark/>
          </w:tcPr>
          <w:p w14:paraId="361C01C2" w14:textId="77777777" w:rsidR="006339EF" w:rsidRDefault="006339EF" w:rsidP="006339EF">
            <w:pPr>
              <w:autoSpaceDE w:val="0"/>
              <w:autoSpaceDN w:val="0"/>
              <w:spacing w:line="240" w:lineRule="auto"/>
              <w:ind w:right="566"/>
              <w:rPr>
                <w:b/>
                <w:bCs/>
              </w:rPr>
            </w:pPr>
            <w:r>
              <w:rPr>
                <w:b/>
                <w:bCs/>
              </w:rPr>
              <w:t>4</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00"/>
          </w:tcPr>
          <w:p w14:paraId="6B7C4917" w14:textId="77777777" w:rsidR="006339EF" w:rsidRDefault="006339EF" w:rsidP="006339EF">
            <w:pPr>
              <w:autoSpaceDE w:val="0"/>
              <w:autoSpaceDN w:val="0"/>
              <w:spacing w:line="240" w:lineRule="auto"/>
              <w:ind w:right="566"/>
              <w:rPr>
                <w:b/>
                <w:bCs/>
              </w:rPr>
            </w:pPr>
          </w:p>
        </w:tc>
        <w:tc>
          <w:tcPr>
            <w:tcW w:w="1022" w:type="dxa"/>
            <w:gridSpan w:val="2"/>
            <w:tcBorders>
              <w:top w:val="single" w:sz="4" w:space="0" w:color="auto"/>
              <w:left w:val="single" w:sz="4" w:space="0" w:color="auto"/>
              <w:bottom w:val="single" w:sz="4" w:space="0" w:color="auto"/>
              <w:right w:val="single" w:sz="4" w:space="0" w:color="auto"/>
            </w:tcBorders>
            <w:shd w:val="clear" w:color="auto" w:fill="FF0000"/>
          </w:tcPr>
          <w:p w14:paraId="1A0CDA7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7A26ACDF" w14:textId="77777777" w:rsidR="006339EF" w:rsidRDefault="006339EF" w:rsidP="006339EF">
            <w:pPr>
              <w:autoSpaceDE w:val="0"/>
              <w:autoSpaceDN w:val="0"/>
              <w:spacing w:line="240" w:lineRule="auto"/>
              <w:ind w:right="566"/>
            </w:pPr>
            <w:r>
              <w:t>Likely</w:t>
            </w:r>
          </w:p>
        </w:tc>
      </w:tr>
      <w:tr w:rsidR="006339EF" w14:paraId="7A590173" w14:textId="77777777" w:rsidTr="006339EF">
        <w:tc>
          <w:tcPr>
            <w:tcW w:w="567" w:type="dxa"/>
            <w:tcBorders>
              <w:top w:val="single" w:sz="4" w:space="0" w:color="auto"/>
              <w:left w:val="single" w:sz="4" w:space="0" w:color="auto"/>
              <w:bottom w:val="single" w:sz="4" w:space="0" w:color="auto"/>
              <w:right w:val="single" w:sz="4" w:space="0" w:color="auto"/>
            </w:tcBorders>
            <w:shd w:val="clear" w:color="auto" w:fill="92D050"/>
            <w:hideMark/>
          </w:tcPr>
          <w:p w14:paraId="274FA4C3" w14:textId="77777777" w:rsidR="006339EF" w:rsidRDefault="006339EF" w:rsidP="006339EF">
            <w:pPr>
              <w:autoSpaceDE w:val="0"/>
              <w:autoSpaceDN w:val="0"/>
              <w:spacing w:line="240" w:lineRule="auto"/>
              <w:ind w:right="566"/>
              <w:rPr>
                <w:b/>
                <w:bCs/>
              </w:rPr>
            </w:pPr>
            <w:r>
              <w:rPr>
                <w:b/>
                <w:bCs/>
              </w:rPr>
              <w:t>5</w:t>
            </w:r>
          </w:p>
        </w:tc>
        <w:tc>
          <w:tcPr>
            <w:tcW w:w="708" w:type="dxa"/>
            <w:gridSpan w:val="4"/>
            <w:tcBorders>
              <w:top w:val="single" w:sz="4" w:space="0" w:color="auto"/>
              <w:left w:val="single" w:sz="4" w:space="0" w:color="auto"/>
              <w:bottom w:val="single" w:sz="4" w:space="0" w:color="auto"/>
              <w:right w:val="single" w:sz="4" w:space="0" w:color="auto"/>
            </w:tcBorders>
            <w:shd w:val="clear" w:color="auto" w:fill="FFFF00"/>
          </w:tcPr>
          <w:p w14:paraId="35709838" w14:textId="77777777" w:rsidR="006339EF" w:rsidRDefault="006339EF" w:rsidP="006339EF">
            <w:pPr>
              <w:autoSpaceDE w:val="0"/>
              <w:autoSpaceDN w:val="0"/>
              <w:spacing w:line="240" w:lineRule="auto"/>
              <w:ind w:right="566"/>
              <w:rPr>
                <w:b/>
                <w:bCs/>
              </w:rPr>
            </w:pPr>
          </w:p>
        </w:tc>
        <w:tc>
          <w:tcPr>
            <w:tcW w:w="910" w:type="dxa"/>
            <w:gridSpan w:val="3"/>
            <w:tcBorders>
              <w:top w:val="single" w:sz="4" w:space="0" w:color="auto"/>
              <w:left w:val="single" w:sz="4" w:space="0" w:color="auto"/>
              <w:bottom w:val="single" w:sz="4" w:space="0" w:color="auto"/>
              <w:right w:val="single" w:sz="4" w:space="0" w:color="auto"/>
            </w:tcBorders>
            <w:shd w:val="clear" w:color="auto" w:fill="FF0000"/>
          </w:tcPr>
          <w:p w14:paraId="3B8C6BD8"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15120C99" w14:textId="77777777" w:rsidR="006339EF" w:rsidRDefault="006339EF" w:rsidP="006339EF">
            <w:pPr>
              <w:tabs>
                <w:tab w:val="left" w:pos="3384"/>
              </w:tabs>
              <w:autoSpaceDE w:val="0"/>
              <w:autoSpaceDN w:val="0"/>
              <w:spacing w:line="240" w:lineRule="auto"/>
              <w:ind w:right="87"/>
            </w:pPr>
            <w:r>
              <w:t>Major injury (e.g. broken bones) or critical illness</w:t>
            </w:r>
          </w:p>
        </w:tc>
        <w:tc>
          <w:tcPr>
            <w:tcW w:w="488" w:type="dxa"/>
            <w:tcBorders>
              <w:top w:val="single" w:sz="4" w:space="0" w:color="auto"/>
              <w:left w:val="single" w:sz="4" w:space="0" w:color="auto"/>
              <w:bottom w:val="single" w:sz="4" w:space="0" w:color="auto"/>
              <w:right w:val="single" w:sz="4" w:space="0" w:color="auto"/>
            </w:tcBorders>
            <w:shd w:val="clear" w:color="auto" w:fill="92D050"/>
            <w:hideMark/>
          </w:tcPr>
          <w:p w14:paraId="7079F5DD" w14:textId="77777777" w:rsidR="006339EF" w:rsidRDefault="006339EF" w:rsidP="006339EF">
            <w:pPr>
              <w:autoSpaceDE w:val="0"/>
              <w:autoSpaceDN w:val="0"/>
              <w:spacing w:line="240" w:lineRule="auto"/>
              <w:ind w:right="566"/>
              <w:rPr>
                <w:b/>
                <w:bCs/>
              </w:rPr>
            </w:pPr>
            <w:r>
              <w:rPr>
                <w:b/>
                <w:bCs/>
              </w:rPr>
              <w:t>5</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00"/>
          </w:tcPr>
          <w:p w14:paraId="11DA068A" w14:textId="77777777" w:rsidR="006339EF" w:rsidRDefault="006339EF" w:rsidP="006339EF">
            <w:pPr>
              <w:autoSpaceDE w:val="0"/>
              <w:autoSpaceDN w:val="0"/>
              <w:spacing w:line="240" w:lineRule="auto"/>
              <w:ind w:right="566"/>
              <w:rPr>
                <w:b/>
                <w:bCs/>
              </w:rPr>
            </w:pPr>
          </w:p>
        </w:tc>
        <w:tc>
          <w:tcPr>
            <w:tcW w:w="1022" w:type="dxa"/>
            <w:gridSpan w:val="2"/>
            <w:tcBorders>
              <w:top w:val="single" w:sz="4" w:space="0" w:color="auto"/>
              <w:left w:val="single" w:sz="4" w:space="0" w:color="auto"/>
              <w:bottom w:val="single" w:sz="4" w:space="0" w:color="auto"/>
              <w:right w:val="single" w:sz="4" w:space="0" w:color="auto"/>
            </w:tcBorders>
            <w:shd w:val="clear" w:color="auto" w:fill="FF0000"/>
          </w:tcPr>
          <w:p w14:paraId="74399B4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6107912B" w14:textId="77777777" w:rsidR="006339EF" w:rsidRDefault="006339EF" w:rsidP="006339EF">
            <w:pPr>
              <w:autoSpaceDE w:val="0"/>
              <w:autoSpaceDN w:val="0"/>
              <w:spacing w:line="240" w:lineRule="auto"/>
              <w:ind w:right="566"/>
            </w:pPr>
            <w:r>
              <w:t>Very likely</w:t>
            </w:r>
          </w:p>
        </w:tc>
      </w:tr>
      <w:tr w:rsidR="006339EF" w14:paraId="3FA72E14" w14:textId="77777777" w:rsidTr="006339EF">
        <w:trPr>
          <w:trHeight w:val="275"/>
        </w:trPr>
        <w:tc>
          <w:tcPr>
            <w:tcW w:w="708"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3998905" w14:textId="77777777" w:rsidR="006339EF" w:rsidRDefault="006339EF" w:rsidP="006339EF">
            <w:pPr>
              <w:autoSpaceDE w:val="0"/>
              <w:autoSpaceDN w:val="0"/>
              <w:spacing w:line="240" w:lineRule="auto"/>
              <w:ind w:right="566"/>
              <w:rPr>
                <w:b/>
                <w:bCs/>
              </w:rPr>
            </w:pPr>
            <w:r>
              <w:rPr>
                <w:b/>
                <w:bCs/>
              </w:rPr>
              <w:t>6</w:t>
            </w:r>
          </w:p>
        </w:tc>
        <w:tc>
          <w:tcPr>
            <w:tcW w:w="1477" w:type="dxa"/>
            <w:gridSpan w:val="6"/>
            <w:tcBorders>
              <w:top w:val="single" w:sz="4" w:space="0" w:color="auto"/>
              <w:left w:val="single" w:sz="4" w:space="0" w:color="auto"/>
              <w:bottom w:val="single" w:sz="4" w:space="0" w:color="auto"/>
              <w:right w:val="single" w:sz="4" w:space="0" w:color="auto"/>
            </w:tcBorders>
            <w:shd w:val="clear" w:color="auto" w:fill="FF0000"/>
          </w:tcPr>
          <w:p w14:paraId="742A628D"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19139DFB" w14:textId="77777777" w:rsidR="006339EF" w:rsidRDefault="006339EF" w:rsidP="006339EF">
            <w:pPr>
              <w:tabs>
                <w:tab w:val="left" w:pos="3384"/>
              </w:tabs>
              <w:autoSpaceDE w:val="0"/>
              <w:autoSpaceDN w:val="0"/>
              <w:spacing w:line="240" w:lineRule="auto"/>
              <w:ind w:right="87"/>
            </w:pPr>
            <w:r>
              <w:t>Fatality or permanently disabling injury.</w:t>
            </w:r>
          </w:p>
        </w:tc>
        <w:tc>
          <w:tcPr>
            <w:tcW w:w="772"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20A0693F" w14:textId="77777777" w:rsidR="006339EF" w:rsidRDefault="006339EF" w:rsidP="006339EF">
            <w:pPr>
              <w:autoSpaceDE w:val="0"/>
              <w:autoSpaceDN w:val="0"/>
              <w:spacing w:line="240" w:lineRule="auto"/>
              <w:ind w:right="566"/>
              <w:rPr>
                <w:b/>
                <w:bCs/>
              </w:rPr>
            </w:pPr>
            <w:r>
              <w:rPr>
                <w:b/>
                <w:bCs/>
              </w:rPr>
              <w:t>6</w:t>
            </w:r>
          </w:p>
        </w:tc>
        <w:tc>
          <w:tcPr>
            <w:tcW w:w="1447" w:type="dxa"/>
            <w:gridSpan w:val="4"/>
            <w:tcBorders>
              <w:top w:val="single" w:sz="4" w:space="0" w:color="auto"/>
              <w:left w:val="single" w:sz="4" w:space="0" w:color="auto"/>
              <w:bottom w:val="single" w:sz="4" w:space="0" w:color="auto"/>
              <w:right w:val="single" w:sz="4" w:space="0" w:color="auto"/>
            </w:tcBorders>
            <w:shd w:val="clear" w:color="auto" w:fill="FF0000"/>
          </w:tcPr>
          <w:p w14:paraId="44F25F2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2139C0D3" w14:textId="77777777" w:rsidR="006339EF" w:rsidRDefault="006339EF" w:rsidP="006339EF">
            <w:pPr>
              <w:autoSpaceDE w:val="0"/>
              <w:autoSpaceDN w:val="0"/>
              <w:spacing w:line="240" w:lineRule="auto"/>
              <w:ind w:right="566"/>
            </w:pPr>
            <w:r>
              <w:t>Almost certain</w:t>
            </w:r>
          </w:p>
        </w:tc>
      </w:tr>
    </w:tbl>
    <w:p w14:paraId="0B9F7D6D" w14:textId="77777777" w:rsidR="00A05BDA" w:rsidRDefault="00A05BDA" w:rsidP="00A05BDA">
      <w:pPr>
        <w:tabs>
          <w:tab w:val="left" w:pos="567"/>
        </w:tabs>
        <w:ind w:left="993" w:right="566" w:hanging="993"/>
        <w:rPr>
          <w:sz w:val="20"/>
          <w:szCs w:val="20"/>
        </w:rPr>
      </w:pPr>
      <w:r>
        <w:rPr>
          <w:b/>
          <w:bCs/>
        </w:rPr>
        <w:t xml:space="preserve">   </w:t>
      </w:r>
      <w:r>
        <w:rPr>
          <w:b/>
          <w:bCs/>
        </w:rPr>
        <w:tab/>
        <w:t>*</w:t>
      </w:r>
      <w:r>
        <w:tab/>
        <w:t>The categories for ‘Severity’ are adapted from the Health and Safety Executive’s guidance on the Reporting of Injuries, Diseases and Dangerous Occurrences Regulations 1995</w:t>
      </w:r>
      <w:r w:rsidR="0047464F">
        <w:t>, as amended</w:t>
      </w:r>
      <w:r>
        <w:t>.</w:t>
      </w:r>
    </w:p>
    <w:tbl>
      <w:tblPr>
        <w:tblStyle w:val="TableGrid"/>
        <w:tblW w:w="0" w:type="auto"/>
        <w:tblInd w:w="720" w:type="dxa"/>
        <w:tblLook w:val="04A0" w:firstRow="1" w:lastRow="0" w:firstColumn="1" w:lastColumn="0" w:noHBand="0" w:noVBand="1"/>
      </w:tblPr>
      <w:tblGrid>
        <w:gridCol w:w="1990"/>
        <w:gridCol w:w="1904"/>
        <w:gridCol w:w="1912"/>
        <w:gridCol w:w="1912"/>
        <w:gridCol w:w="1912"/>
        <w:gridCol w:w="1912"/>
        <w:gridCol w:w="1912"/>
      </w:tblGrid>
      <w:tr w:rsidR="006339EF" w14:paraId="4BE5B959" w14:textId="77777777" w:rsidTr="00A05BDA">
        <w:tc>
          <w:tcPr>
            <w:tcW w:w="2024" w:type="dxa"/>
          </w:tcPr>
          <w:p w14:paraId="009B6F01" w14:textId="77777777" w:rsidR="00A05BDA" w:rsidRPr="006339EF" w:rsidRDefault="006339EF" w:rsidP="006339EF">
            <w:pPr>
              <w:tabs>
                <w:tab w:val="left" w:pos="7513"/>
              </w:tabs>
              <w:ind w:right="566"/>
              <w:jc w:val="right"/>
              <w:rPr>
                <w:b/>
              </w:rPr>
            </w:pPr>
            <w:r>
              <w:rPr>
                <w:noProof/>
                <w:lang w:val="en-US"/>
              </w:rPr>
              <mc:AlternateContent>
                <mc:Choice Requires="wps">
                  <w:drawing>
                    <wp:anchor distT="0" distB="0" distL="114300" distR="114300" simplePos="0" relativeHeight="251660288" behindDoc="0" locked="0" layoutInCell="1" allowOverlap="1" wp14:anchorId="51321646" wp14:editId="098D690E">
                      <wp:simplePos x="0" y="0"/>
                      <wp:positionH relativeFrom="column">
                        <wp:posOffset>-66675</wp:posOffset>
                      </wp:positionH>
                      <wp:positionV relativeFrom="paragraph">
                        <wp:posOffset>0</wp:posOffset>
                      </wp:positionV>
                      <wp:extent cx="114300" cy="320675"/>
                      <wp:effectExtent l="19050" t="0" r="38100" b="41275"/>
                      <wp:wrapNone/>
                      <wp:docPr id="7" name="Down Arrow 7"/>
                      <wp:cNvGraphicFramePr/>
                      <a:graphic xmlns:a="http://schemas.openxmlformats.org/drawingml/2006/main">
                        <a:graphicData uri="http://schemas.microsoft.com/office/word/2010/wordprocessingShape">
                          <wps:wsp>
                            <wps:cNvSpPr/>
                            <wps:spPr>
                              <a:xfrm>
                                <a:off x="0" y="0"/>
                                <a:ext cx="114300" cy="320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694B08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5.25pt;margin-top:0;width:9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" adj="17750" fillcolor="#4f81bd [3204]" strokecolor="#243f60 [1604]" strokeweight="2pt"/>
                  </w:pict>
                </mc:Fallback>
              </mc:AlternateContent>
            </w:r>
            <w:r>
              <w:rPr>
                <w:b/>
                <w:noProof/>
                <w:lang w:val="en-US"/>
              </w:rPr>
              <mc:AlternateContent>
                <mc:Choice Requires="wps">
                  <w:drawing>
                    <wp:anchor distT="0" distB="0" distL="114300" distR="114300" simplePos="0" relativeHeight="251659264" behindDoc="0" locked="0" layoutInCell="1" allowOverlap="1" wp14:anchorId="1103E799" wp14:editId="5DD8A42F">
                      <wp:simplePos x="0" y="0"/>
                      <wp:positionH relativeFrom="column">
                        <wp:posOffset>838200</wp:posOffset>
                      </wp:positionH>
                      <wp:positionV relativeFrom="paragraph">
                        <wp:posOffset>0</wp:posOffset>
                      </wp:positionV>
                      <wp:extent cx="219075" cy="130810"/>
                      <wp:effectExtent l="0" t="19050" r="47625" b="40640"/>
                      <wp:wrapNone/>
                      <wp:docPr id="6" name="Right Arrow 6"/>
                      <wp:cNvGraphicFramePr/>
                      <a:graphic xmlns:a="http://schemas.openxmlformats.org/drawingml/2006/main">
                        <a:graphicData uri="http://schemas.microsoft.com/office/word/2010/wordprocessingShape">
                          <wps:wsp>
                            <wps:cNvSpPr/>
                            <wps:spPr>
                              <a:xfrm>
                                <a:off x="0" y="0"/>
                                <a:ext cx="219075" cy="130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CD3E2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66pt;margin-top:0;width:17.2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" adj="15151" fillcolor="#4f81bd [3204]" strokecolor="#243f60 [1604]" strokeweight="2pt"/>
                  </w:pict>
                </mc:Fallback>
              </mc:AlternateContent>
            </w:r>
            <w:r>
              <w:rPr>
                <w:b/>
              </w:rPr>
              <w:t xml:space="preserve"> Severity</w:t>
            </w:r>
          </w:p>
          <w:p w14:paraId="65FE39E0" w14:textId="77777777" w:rsidR="006339EF" w:rsidRPr="006339EF" w:rsidRDefault="006339EF" w:rsidP="006339EF">
            <w:pPr>
              <w:tabs>
                <w:tab w:val="left" w:pos="7513"/>
              </w:tabs>
              <w:ind w:right="566"/>
              <w:jc w:val="center"/>
              <w:rPr>
                <w:b/>
              </w:rPr>
            </w:pPr>
            <w:r w:rsidRPr="006339EF">
              <w:rPr>
                <w:b/>
              </w:rPr>
              <w:t>Likelihood</w:t>
            </w:r>
          </w:p>
        </w:tc>
        <w:tc>
          <w:tcPr>
            <w:tcW w:w="2025" w:type="dxa"/>
          </w:tcPr>
          <w:p w14:paraId="64FF2F46" w14:textId="77777777" w:rsidR="00A05BDA" w:rsidRPr="006339EF" w:rsidRDefault="006339EF" w:rsidP="006339EF">
            <w:pPr>
              <w:tabs>
                <w:tab w:val="left" w:pos="7513"/>
              </w:tabs>
              <w:ind w:right="566"/>
              <w:jc w:val="center"/>
              <w:rPr>
                <w:b/>
                <w:sz w:val="32"/>
                <w:szCs w:val="32"/>
              </w:rPr>
            </w:pPr>
            <w:r w:rsidRPr="006339EF">
              <w:rPr>
                <w:b/>
                <w:sz w:val="32"/>
                <w:szCs w:val="32"/>
              </w:rPr>
              <w:t>1</w:t>
            </w:r>
          </w:p>
        </w:tc>
        <w:tc>
          <w:tcPr>
            <w:tcW w:w="2025" w:type="dxa"/>
          </w:tcPr>
          <w:p w14:paraId="2CC58120" w14:textId="77777777" w:rsidR="00A05BDA" w:rsidRPr="006339EF" w:rsidRDefault="006339EF" w:rsidP="006339EF">
            <w:pPr>
              <w:tabs>
                <w:tab w:val="left" w:pos="7513"/>
              </w:tabs>
              <w:ind w:right="566"/>
              <w:jc w:val="center"/>
              <w:rPr>
                <w:b/>
                <w:sz w:val="32"/>
                <w:szCs w:val="32"/>
              </w:rPr>
            </w:pPr>
            <w:r>
              <w:rPr>
                <w:b/>
                <w:sz w:val="32"/>
                <w:szCs w:val="32"/>
              </w:rPr>
              <w:t>2</w:t>
            </w:r>
          </w:p>
        </w:tc>
        <w:tc>
          <w:tcPr>
            <w:tcW w:w="2025" w:type="dxa"/>
          </w:tcPr>
          <w:p w14:paraId="2FF7634C" w14:textId="77777777" w:rsidR="00A05BDA" w:rsidRPr="006339EF" w:rsidRDefault="006339EF" w:rsidP="006339EF">
            <w:pPr>
              <w:tabs>
                <w:tab w:val="left" w:pos="7513"/>
              </w:tabs>
              <w:ind w:right="566"/>
              <w:jc w:val="center"/>
              <w:rPr>
                <w:b/>
                <w:sz w:val="32"/>
                <w:szCs w:val="32"/>
              </w:rPr>
            </w:pPr>
            <w:r>
              <w:rPr>
                <w:b/>
                <w:sz w:val="32"/>
                <w:szCs w:val="32"/>
              </w:rPr>
              <w:t>3</w:t>
            </w:r>
          </w:p>
        </w:tc>
        <w:tc>
          <w:tcPr>
            <w:tcW w:w="2025" w:type="dxa"/>
          </w:tcPr>
          <w:p w14:paraId="40A916B4" w14:textId="77777777" w:rsidR="00A05BDA" w:rsidRPr="006339EF" w:rsidRDefault="006339EF" w:rsidP="006339EF">
            <w:pPr>
              <w:tabs>
                <w:tab w:val="left" w:pos="7513"/>
              </w:tabs>
              <w:ind w:right="566"/>
              <w:jc w:val="center"/>
              <w:rPr>
                <w:b/>
                <w:sz w:val="32"/>
                <w:szCs w:val="32"/>
              </w:rPr>
            </w:pPr>
            <w:r>
              <w:rPr>
                <w:b/>
                <w:sz w:val="32"/>
                <w:szCs w:val="32"/>
              </w:rPr>
              <w:t>4</w:t>
            </w:r>
          </w:p>
        </w:tc>
        <w:tc>
          <w:tcPr>
            <w:tcW w:w="2025" w:type="dxa"/>
          </w:tcPr>
          <w:p w14:paraId="31D8C4CB" w14:textId="77777777" w:rsidR="00A05BDA" w:rsidRPr="006339EF" w:rsidRDefault="006339EF" w:rsidP="006339EF">
            <w:pPr>
              <w:tabs>
                <w:tab w:val="left" w:pos="7513"/>
              </w:tabs>
              <w:ind w:right="566"/>
              <w:jc w:val="center"/>
              <w:rPr>
                <w:b/>
                <w:sz w:val="32"/>
                <w:szCs w:val="32"/>
              </w:rPr>
            </w:pPr>
            <w:r>
              <w:rPr>
                <w:b/>
                <w:sz w:val="32"/>
                <w:szCs w:val="32"/>
              </w:rPr>
              <w:t>5</w:t>
            </w:r>
          </w:p>
        </w:tc>
        <w:tc>
          <w:tcPr>
            <w:tcW w:w="2025" w:type="dxa"/>
          </w:tcPr>
          <w:p w14:paraId="64026B92" w14:textId="77777777" w:rsidR="00A05BDA" w:rsidRPr="006339EF" w:rsidRDefault="006339EF" w:rsidP="006339EF">
            <w:pPr>
              <w:tabs>
                <w:tab w:val="left" w:pos="7513"/>
              </w:tabs>
              <w:ind w:right="566"/>
              <w:jc w:val="center"/>
              <w:rPr>
                <w:b/>
                <w:sz w:val="32"/>
                <w:szCs w:val="32"/>
              </w:rPr>
            </w:pPr>
            <w:r>
              <w:rPr>
                <w:b/>
                <w:sz w:val="32"/>
                <w:szCs w:val="32"/>
              </w:rPr>
              <w:t>6</w:t>
            </w:r>
          </w:p>
        </w:tc>
      </w:tr>
      <w:tr w:rsidR="006339EF" w14:paraId="1D34B639" w14:textId="77777777" w:rsidTr="006339EF">
        <w:tc>
          <w:tcPr>
            <w:tcW w:w="2024" w:type="dxa"/>
          </w:tcPr>
          <w:p w14:paraId="47046818" w14:textId="77777777" w:rsidR="00A05BDA" w:rsidRPr="006339EF" w:rsidRDefault="006339EF" w:rsidP="00A05BDA">
            <w:pPr>
              <w:tabs>
                <w:tab w:val="left" w:pos="7513"/>
              </w:tabs>
              <w:ind w:right="566"/>
              <w:rPr>
                <w:b/>
                <w:sz w:val="32"/>
                <w:szCs w:val="32"/>
              </w:rPr>
            </w:pPr>
            <w:r>
              <w:rPr>
                <w:b/>
                <w:sz w:val="32"/>
                <w:szCs w:val="32"/>
              </w:rPr>
              <w:t>1</w:t>
            </w:r>
          </w:p>
        </w:tc>
        <w:tc>
          <w:tcPr>
            <w:tcW w:w="2025" w:type="dxa"/>
            <w:shd w:val="clear" w:color="auto" w:fill="92D050"/>
          </w:tcPr>
          <w:p w14:paraId="0F1A359E" w14:textId="77777777" w:rsidR="00A05BDA" w:rsidRDefault="006339EF" w:rsidP="006339EF">
            <w:pPr>
              <w:tabs>
                <w:tab w:val="left" w:pos="7513"/>
              </w:tabs>
              <w:ind w:right="566"/>
              <w:jc w:val="center"/>
            </w:pPr>
            <w:r>
              <w:t>1</w:t>
            </w:r>
          </w:p>
        </w:tc>
        <w:tc>
          <w:tcPr>
            <w:tcW w:w="2025" w:type="dxa"/>
            <w:shd w:val="clear" w:color="auto" w:fill="92D050"/>
          </w:tcPr>
          <w:p w14:paraId="7B879A27" w14:textId="77777777" w:rsidR="00A05BDA" w:rsidRDefault="006339EF" w:rsidP="006339EF">
            <w:pPr>
              <w:tabs>
                <w:tab w:val="left" w:pos="7513"/>
              </w:tabs>
              <w:ind w:right="566"/>
              <w:jc w:val="center"/>
            </w:pPr>
            <w:r>
              <w:t>2</w:t>
            </w:r>
          </w:p>
        </w:tc>
        <w:tc>
          <w:tcPr>
            <w:tcW w:w="2025" w:type="dxa"/>
            <w:shd w:val="clear" w:color="auto" w:fill="92D050"/>
          </w:tcPr>
          <w:p w14:paraId="1C31CD5F" w14:textId="77777777" w:rsidR="00A05BDA" w:rsidRDefault="006339EF" w:rsidP="006339EF">
            <w:pPr>
              <w:tabs>
                <w:tab w:val="left" w:pos="7513"/>
              </w:tabs>
              <w:ind w:right="566"/>
              <w:jc w:val="center"/>
            </w:pPr>
            <w:r>
              <w:t>3</w:t>
            </w:r>
          </w:p>
        </w:tc>
        <w:tc>
          <w:tcPr>
            <w:tcW w:w="2025" w:type="dxa"/>
            <w:shd w:val="clear" w:color="auto" w:fill="92D050"/>
          </w:tcPr>
          <w:p w14:paraId="3DA06B16" w14:textId="77777777" w:rsidR="00A05BDA" w:rsidRDefault="006339EF" w:rsidP="006339EF">
            <w:pPr>
              <w:tabs>
                <w:tab w:val="left" w:pos="7513"/>
              </w:tabs>
              <w:ind w:right="566"/>
              <w:jc w:val="center"/>
            </w:pPr>
            <w:r>
              <w:t>4</w:t>
            </w:r>
          </w:p>
        </w:tc>
        <w:tc>
          <w:tcPr>
            <w:tcW w:w="2025" w:type="dxa"/>
            <w:shd w:val="clear" w:color="auto" w:fill="92D050"/>
          </w:tcPr>
          <w:p w14:paraId="4E38FFF6" w14:textId="77777777" w:rsidR="00A05BDA" w:rsidRDefault="006339EF" w:rsidP="006339EF">
            <w:pPr>
              <w:tabs>
                <w:tab w:val="left" w:pos="7513"/>
              </w:tabs>
              <w:ind w:right="566"/>
              <w:jc w:val="center"/>
            </w:pPr>
            <w:r>
              <w:t>5</w:t>
            </w:r>
          </w:p>
        </w:tc>
        <w:tc>
          <w:tcPr>
            <w:tcW w:w="2025" w:type="dxa"/>
            <w:shd w:val="clear" w:color="auto" w:fill="FFFF00"/>
          </w:tcPr>
          <w:p w14:paraId="7BC05974" w14:textId="77777777" w:rsidR="00A05BDA" w:rsidRDefault="006339EF" w:rsidP="006339EF">
            <w:pPr>
              <w:tabs>
                <w:tab w:val="left" w:pos="7513"/>
              </w:tabs>
              <w:ind w:right="566"/>
              <w:jc w:val="center"/>
            </w:pPr>
            <w:r>
              <w:t>6</w:t>
            </w:r>
          </w:p>
        </w:tc>
      </w:tr>
      <w:tr w:rsidR="006339EF" w14:paraId="3F0ADBCD" w14:textId="77777777" w:rsidTr="006339EF">
        <w:tc>
          <w:tcPr>
            <w:tcW w:w="2024" w:type="dxa"/>
          </w:tcPr>
          <w:p w14:paraId="0A3F5E96" w14:textId="77777777" w:rsidR="00A05BDA" w:rsidRPr="006339EF" w:rsidRDefault="006339EF" w:rsidP="00A05BDA">
            <w:pPr>
              <w:tabs>
                <w:tab w:val="left" w:pos="7513"/>
              </w:tabs>
              <w:ind w:right="566"/>
              <w:rPr>
                <w:b/>
                <w:sz w:val="32"/>
                <w:szCs w:val="32"/>
              </w:rPr>
            </w:pPr>
            <w:r>
              <w:rPr>
                <w:b/>
                <w:sz w:val="32"/>
                <w:szCs w:val="32"/>
              </w:rPr>
              <w:t>2</w:t>
            </w:r>
          </w:p>
        </w:tc>
        <w:tc>
          <w:tcPr>
            <w:tcW w:w="2025" w:type="dxa"/>
            <w:shd w:val="clear" w:color="auto" w:fill="92D050"/>
          </w:tcPr>
          <w:p w14:paraId="3C1C449C" w14:textId="77777777" w:rsidR="00A05BDA" w:rsidRDefault="006339EF" w:rsidP="006339EF">
            <w:pPr>
              <w:tabs>
                <w:tab w:val="left" w:pos="7513"/>
              </w:tabs>
              <w:ind w:right="566"/>
              <w:jc w:val="center"/>
            </w:pPr>
            <w:r>
              <w:t>2</w:t>
            </w:r>
          </w:p>
        </w:tc>
        <w:tc>
          <w:tcPr>
            <w:tcW w:w="2025" w:type="dxa"/>
            <w:shd w:val="clear" w:color="auto" w:fill="92D050"/>
          </w:tcPr>
          <w:p w14:paraId="2380DD48" w14:textId="77777777" w:rsidR="00A05BDA" w:rsidRDefault="006339EF" w:rsidP="006339EF">
            <w:pPr>
              <w:tabs>
                <w:tab w:val="left" w:pos="7513"/>
              </w:tabs>
              <w:ind w:right="566"/>
              <w:jc w:val="center"/>
            </w:pPr>
            <w:r>
              <w:t>4</w:t>
            </w:r>
          </w:p>
        </w:tc>
        <w:tc>
          <w:tcPr>
            <w:tcW w:w="2025" w:type="dxa"/>
            <w:shd w:val="clear" w:color="auto" w:fill="92D050"/>
          </w:tcPr>
          <w:p w14:paraId="21B5C702" w14:textId="77777777" w:rsidR="00A05BDA" w:rsidRDefault="006339EF" w:rsidP="006339EF">
            <w:pPr>
              <w:tabs>
                <w:tab w:val="left" w:pos="7513"/>
              </w:tabs>
              <w:ind w:right="566"/>
              <w:jc w:val="center"/>
            </w:pPr>
            <w:r>
              <w:t>6</w:t>
            </w:r>
          </w:p>
        </w:tc>
        <w:tc>
          <w:tcPr>
            <w:tcW w:w="2025" w:type="dxa"/>
            <w:shd w:val="clear" w:color="auto" w:fill="FFFF00"/>
          </w:tcPr>
          <w:p w14:paraId="55A065E0" w14:textId="77777777" w:rsidR="00A05BDA" w:rsidRDefault="006339EF" w:rsidP="006339EF">
            <w:pPr>
              <w:tabs>
                <w:tab w:val="left" w:pos="7513"/>
              </w:tabs>
              <w:ind w:right="566"/>
              <w:jc w:val="center"/>
            </w:pPr>
            <w:r>
              <w:t>8</w:t>
            </w:r>
          </w:p>
        </w:tc>
        <w:tc>
          <w:tcPr>
            <w:tcW w:w="2025" w:type="dxa"/>
            <w:shd w:val="clear" w:color="auto" w:fill="FFFF00"/>
          </w:tcPr>
          <w:p w14:paraId="05712D87" w14:textId="77777777" w:rsidR="00A05BDA" w:rsidRDefault="006339EF" w:rsidP="006339EF">
            <w:pPr>
              <w:tabs>
                <w:tab w:val="left" w:pos="7513"/>
              </w:tabs>
              <w:ind w:right="566"/>
              <w:jc w:val="center"/>
            </w:pPr>
            <w:r>
              <w:t>10</w:t>
            </w:r>
          </w:p>
        </w:tc>
        <w:tc>
          <w:tcPr>
            <w:tcW w:w="2025" w:type="dxa"/>
            <w:shd w:val="clear" w:color="auto" w:fill="FFFF00"/>
          </w:tcPr>
          <w:p w14:paraId="61EC3DC7" w14:textId="77777777" w:rsidR="00A05BDA" w:rsidRDefault="006339EF" w:rsidP="006339EF">
            <w:pPr>
              <w:tabs>
                <w:tab w:val="left" w:pos="7513"/>
              </w:tabs>
              <w:ind w:right="566"/>
              <w:jc w:val="center"/>
            </w:pPr>
            <w:r>
              <w:t>12</w:t>
            </w:r>
          </w:p>
        </w:tc>
      </w:tr>
      <w:tr w:rsidR="006339EF" w14:paraId="66CD62D0" w14:textId="77777777" w:rsidTr="006339EF">
        <w:tc>
          <w:tcPr>
            <w:tcW w:w="2024" w:type="dxa"/>
          </w:tcPr>
          <w:p w14:paraId="1E9F1F84" w14:textId="77777777" w:rsidR="00A05BDA" w:rsidRPr="006339EF" w:rsidRDefault="006339EF" w:rsidP="00A05BDA">
            <w:pPr>
              <w:tabs>
                <w:tab w:val="left" w:pos="7513"/>
              </w:tabs>
              <w:ind w:right="566"/>
              <w:rPr>
                <w:b/>
                <w:sz w:val="32"/>
                <w:szCs w:val="32"/>
              </w:rPr>
            </w:pPr>
            <w:r>
              <w:rPr>
                <w:b/>
                <w:sz w:val="32"/>
                <w:szCs w:val="32"/>
              </w:rPr>
              <w:t>3</w:t>
            </w:r>
          </w:p>
        </w:tc>
        <w:tc>
          <w:tcPr>
            <w:tcW w:w="2025" w:type="dxa"/>
            <w:shd w:val="clear" w:color="auto" w:fill="92D050"/>
          </w:tcPr>
          <w:p w14:paraId="5988CED6" w14:textId="77777777" w:rsidR="00A05BDA" w:rsidRDefault="006339EF" w:rsidP="006339EF">
            <w:pPr>
              <w:tabs>
                <w:tab w:val="left" w:pos="7513"/>
              </w:tabs>
              <w:ind w:right="566"/>
              <w:jc w:val="center"/>
            </w:pPr>
            <w:r>
              <w:t>3</w:t>
            </w:r>
          </w:p>
        </w:tc>
        <w:tc>
          <w:tcPr>
            <w:tcW w:w="2025" w:type="dxa"/>
            <w:shd w:val="clear" w:color="auto" w:fill="92D050"/>
          </w:tcPr>
          <w:p w14:paraId="7073D74F" w14:textId="77777777" w:rsidR="00A05BDA" w:rsidRDefault="006339EF" w:rsidP="006339EF">
            <w:pPr>
              <w:tabs>
                <w:tab w:val="left" w:pos="7513"/>
              </w:tabs>
              <w:ind w:right="566"/>
              <w:jc w:val="center"/>
            </w:pPr>
            <w:r>
              <w:t>6</w:t>
            </w:r>
          </w:p>
        </w:tc>
        <w:tc>
          <w:tcPr>
            <w:tcW w:w="2025" w:type="dxa"/>
            <w:shd w:val="clear" w:color="auto" w:fill="FFFF00"/>
          </w:tcPr>
          <w:p w14:paraId="2717DD4C" w14:textId="77777777" w:rsidR="00A05BDA" w:rsidRDefault="006339EF" w:rsidP="006339EF">
            <w:pPr>
              <w:tabs>
                <w:tab w:val="left" w:pos="7513"/>
              </w:tabs>
              <w:ind w:right="566"/>
              <w:jc w:val="center"/>
            </w:pPr>
            <w:r>
              <w:t>9</w:t>
            </w:r>
          </w:p>
        </w:tc>
        <w:tc>
          <w:tcPr>
            <w:tcW w:w="2025" w:type="dxa"/>
            <w:shd w:val="clear" w:color="auto" w:fill="FFFF00"/>
          </w:tcPr>
          <w:p w14:paraId="59918027" w14:textId="77777777" w:rsidR="00A05BDA" w:rsidRDefault="006339EF" w:rsidP="006339EF">
            <w:pPr>
              <w:tabs>
                <w:tab w:val="left" w:pos="7513"/>
              </w:tabs>
              <w:ind w:right="566"/>
              <w:jc w:val="center"/>
            </w:pPr>
            <w:r>
              <w:t>12</w:t>
            </w:r>
          </w:p>
        </w:tc>
        <w:tc>
          <w:tcPr>
            <w:tcW w:w="2025" w:type="dxa"/>
            <w:shd w:val="clear" w:color="auto" w:fill="FFFF00"/>
          </w:tcPr>
          <w:p w14:paraId="3DEE4650" w14:textId="77777777" w:rsidR="00A05BDA" w:rsidRDefault="006339EF" w:rsidP="006339EF">
            <w:pPr>
              <w:tabs>
                <w:tab w:val="left" w:pos="7513"/>
              </w:tabs>
              <w:ind w:right="566"/>
              <w:jc w:val="center"/>
            </w:pPr>
            <w:r>
              <w:t>15</w:t>
            </w:r>
          </w:p>
        </w:tc>
        <w:tc>
          <w:tcPr>
            <w:tcW w:w="2025" w:type="dxa"/>
            <w:shd w:val="clear" w:color="auto" w:fill="FF0000"/>
          </w:tcPr>
          <w:p w14:paraId="790C4559" w14:textId="77777777" w:rsidR="00A05BDA" w:rsidRDefault="006339EF" w:rsidP="006339EF">
            <w:pPr>
              <w:tabs>
                <w:tab w:val="left" w:pos="7513"/>
              </w:tabs>
              <w:ind w:right="566"/>
              <w:jc w:val="center"/>
            </w:pPr>
            <w:r>
              <w:t>18</w:t>
            </w:r>
          </w:p>
        </w:tc>
      </w:tr>
      <w:tr w:rsidR="006339EF" w14:paraId="12C64982" w14:textId="77777777" w:rsidTr="006339EF">
        <w:tc>
          <w:tcPr>
            <w:tcW w:w="2024" w:type="dxa"/>
          </w:tcPr>
          <w:p w14:paraId="7054AC96" w14:textId="77777777" w:rsidR="00A05BDA" w:rsidRPr="006339EF" w:rsidRDefault="006339EF" w:rsidP="00A05BDA">
            <w:pPr>
              <w:tabs>
                <w:tab w:val="left" w:pos="7513"/>
              </w:tabs>
              <w:ind w:right="566"/>
              <w:rPr>
                <w:b/>
                <w:sz w:val="32"/>
                <w:szCs w:val="32"/>
              </w:rPr>
            </w:pPr>
            <w:r>
              <w:rPr>
                <w:b/>
                <w:sz w:val="32"/>
                <w:szCs w:val="32"/>
              </w:rPr>
              <w:t>4</w:t>
            </w:r>
          </w:p>
        </w:tc>
        <w:tc>
          <w:tcPr>
            <w:tcW w:w="2025" w:type="dxa"/>
            <w:shd w:val="clear" w:color="auto" w:fill="92D050"/>
          </w:tcPr>
          <w:p w14:paraId="7B6DED53" w14:textId="77777777" w:rsidR="00A05BDA" w:rsidRDefault="006339EF" w:rsidP="006339EF">
            <w:pPr>
              <w:tabs>
                <w:tab w:val="left" w:pos="7513"/>
              </w:tabs>
              <w:ind w:right="566"/>
              <w:jc w:val="center"/>
            </w:pPr>
            <w:r>
              <w:t>4</w:t>
            </w:r>
          </w:p>
        </w:tc>
        <w:tc>
          <w:tcPr>
            <w:tcW w:w="2025" w:type="dxa"/>
            <w:shd w:val="clear" w:color="auto" w:fill="FFFF00"/>
          </w:tcPr>
          <w:p w14:paraId="43368CA7" w14:textId="77777777" w:rsidR="00A05BDA" w:rsidRDefault="006339EF" w:rsidP="006339EF">
            <w:pPr>
              <w:tabs>
                <w:tab w:val="left" w:pos="7513"/>
              </w:tabs>
              <w:ind w:right="566"/>
              <w:jc w:val="center"/>
            </w:pPr>
            <w:r>
              <w:t>8</w:t>
            </w:r>
          </w:p>
        </w:tc>
        <w:tc>
          <w:tcPr>
            <w:tcW w:w="2025" w:type="dxa"/>
            <w:shd w:val="clear" w:color="auto" w:fill="FFFF00"/>
          </w:tcPr>
          <w:p w14:paraId="1EBEB41E" w14:textId="77777777" w:rsidR="00A05BDA" w:rsidRDefault="006339EF" w:rsidP="006339EF">
            <w:pPr>
              <w:tabs>
                <w:tab w:val="left" w:pos="7513"/>
              </w:tabs>
              <w:ind w:right="566"/>
              <w:jc w:val="center"/>
            </w:pPr>
            <w:r>
              <w:t>12</w:t>
            </w:r>
          </w:p>
        </w:tc>
        <w:tc>
          <w:tcPr>
            <w:tcW w:w="2025" w:type="dxa"/>
            <w:shd w:val="clear" w:color="auto" w:fill="FF0000"/>
          </w:tcPr>
          <w:p w14:paraId="1510A763" w14:textId="77777777" w:rsidR="00A05BDA" w:rsidRDefault="006339EF" w:rsidP="006339EF">
            <w:pPr>
              <w:tabs>
                <w:tab w:val="left" w:pos="7513"/>
              </w:tabs>
              <w:ind w:right="566"/>
              <w:jc w:val="center"/>
            </w:pPr>
            <w:r>
              <w:t>16</w:t>
            </w:r>
          </w:p>
        </w:tc>
        <w:tc>
          <w:tcPr>
            <w:tcW w:w="2025" w:type="dxa"/>
            <w:shd w:val="clear" w:color="auto" w:fill="FF0000"/>
          </w:tcPr>
          <w:p w14:paraId="3AF23531" w14:textId="77777777" w:rsidR="00A05BDA" w:rsidRDefault="006339EF" w:rsidP="006339EF">
            <w:pPr>
              <w:tabs>
                <w:tab w:val="left" w:pos="7513"/>
              </w:tabs>
              <w:ind w:right="566"/>
              <w:jc w:val="center"/>
            </w:pPr>
            <w:r>
              <w:t>20</w:t>
            </w:r>
          </w:p>
        </w:tc>
        <w:tc>
          <w:tcPr>
            <w:tcW w:w="2025" w:type="dxa"/>
            <w:shd w:val="clear" w:color="auto" w:fill="FF0000"/>
          </w:tcPr>
          <w:p w14:paraId="78EF636D" w14:textId="77777777" w:rsidR="00A05BDA" w:rsidRDefault="006339EF" w:rsidP="006339EF">
            <w:pPr>
              <w:tabs>
                <w:tab w:val="left" w:pos="7513"/>
              </w:tabs>
              <w:ind w:right="566"/>
              <w:jc w:val="center"/>
            </w:pPr>
            <w:r>
              <w:t>24</w:t>
            </w:r>
          </w:p>
        </w:tc>
      </w:tr>
      <w:tr w:rsidR="006339EF" w14:paraId="2EEB372C" w14:textId="77777777" w:rsidTr="006339EF">
        <w:tc>
          <w:tcPr>
            <w:tcW w:w="2024" w:type="dxa"/>
          </w:tcPr>
          <w:p w14:paraId="5BFEABE9" w14:textId="77777777" w:rsidR="00A05BDA" w:rsidRPr="006339EF" w:rsidRDefault="006339EF" w:rsidP="00A05BDA">
            <w:pPr>
              <w:tabs>
                <w:tab w:val="left" w:pos="7513"/>
              </w:tabs>
              <w:ind w:right="566"/>
              <w:rPr>
                <w:b/>
                <w:sz w:val="32"/>
                <w:szCs w:val="32"/>
              </w:rPr>
            </w:pPr>
            <w:r>
              <w:rPr>
                <w:b/>
                <w:sz w:val="32"/>
                <w:szCs w:val="32"/>
              </w:rPr>
              <w:t>5</w:t>
            </w:r>
          </w:p>
        </w:tc>
        <w:tc>
          <w:tcPr>
            <w:tcW w:w="2025" w:type="dxa"/>
            <w:shd w:val="clear" w:color="auto" w:fill="92D050"/>
          </w:tcPr>
          <w:p w14:paraId="5415DF83" w14:textId="77777777" w:rsidR="00A05BDA" w:rsidRDefault="006339EF" w:rsidP="006339EF">
            <w:pPr>
              <w:tabs>
                <w:tab w:val="left" w:pos="7513"/>
              </w:tabs>
              <w:ind w:right="566"/>
              <w:jc w:val="center"/>
            </w:pPr>
            <w:r>
              <w:t>5</w:t>
            </w:r>
          </w:p>
        </w:tc>
        <w:tc>
          <w:tcPr>
            <w:tcW w:w="2025" w:type="dxa"/>
            <w:shd w:val="clear" w:color="auto" w:fill="FFFF00"/>
          </w:tcPr>
          <w:p w14:paraId="662C8492" w14:textId="77777777" w:rsidR="00A05BDA" w:rsidRDefault="006339EF" w:rsidP="006339EF">
            <w:pPr>
              <w:tabs>
                <w:tab w:val="left" w:pos="7513"/>
              </w:tabs>
              <w:ind w:right="566"/>
              <w:jc w:val="center"/>
            </w:pPr>
            <w:r>
              <w:t>10</w:t>
            </w:r>
          </w:p>
        </w:tc>
        <w:tc>
          <w:tcPr>
            <w:tcW w:w="2025" w:type="dxa"/>
            <w:shd w:val="clear" w:color="auto" w:fill="FFFF00"/>
          </w:tcPr>
          <w:p w14:paraId="54E6C907" w14:textId="77777777" w:rsidR="00A05BDA" w:rsidRDefault="006339EF" w:rsidP="006339EF">
            <w:pPr>
              <w:tabs>
                <w:tab w:val="left" w:pos="7513"/>
              </w:tabs>
              <w:ind w:right="566"/>
              <w:jc w:val="center"/>
            </w:pPr>
            <w:r>
              <w:t>15</w:t>
            </w:r>
          </w:p>
        </w:tc>
        <w:tc>
          <w:tcPr>
            <w:tcW w:w="2025" w:type="dxa"/>
            <w:shd w:val="clear" w:color="auto" w:fill="FF0000"/>
          </w:tcPr>
          <w:p w14:paraId="34BAF247" w14:textId="77777777" w:rsidR="00A05BDA" w:rsidRDefault="006339EF" w:rsidP="006339EF">
            <w:pPr>
              <w:tabs>
                <w:tab w:val="left" w:pos="7513"/>
              </w:tabs>
              <w:ind w:right="566"/>
              <w:jc w:val="center"/>
            </w:pPr>
            <w:r>
              <w:t>20</w:t>
            </w:r>
          </w:p>
        </w:tc>
        <w:tc>
          <w:tcPr>
            <w:tcW w:w="2025" w:type="dxa"/>
            <w:shd w:val="clear" w:color="auto" w:fill="FF0000"/>
          </w:tcPr>
          <w:p w14:paraId="02ED5461" w14:textId="77777777" w:rsidR="00A05BDA" w:rsidRDefault="006339EF" w:rsidP="006339EF">
            <w:pPr>
              <w:tabs>
                <w:tab w:val="left" w:pos="7513"/>
              </w:tabs>
              <w:ind w:right="566"/>
              <w:jc w:val="center"/>
            </w:pPr>
            <w:r>
              <w:t>25</w:t>
            </w:r>
          </w:p>
        </w:tc>
        <w:tc>
          <w:tcPr>
            <w:tcW w:w="2025" w:type="dxa"/>
            <w:shd w:val="clear" w:color="auto" w:fill="FF0000"/>
          </w:tcPr>
          <w:p w14:paraId="65CAC4C2" w14:textId="77777777" w:rsidR="00A05BDA" w:rsidRDefault="006339EF" w:rsidP="006339EF">
            <w:pPr>
              <w:tabs>
                <w:tab w:val="left" w:pos="7513"/>
              </w:tabs>
              <w:ind w:right="566"/>
              <w:jc w:val="center"/>
            </w:pPr>
            <w:r>
              <w:t>30</w:t>
            </w:r>
          </w:p>
        </w:tc>
      </w:tr>
      <w:tr w:rsidR="006339EF" w14:paraId="68D19718" w14:textId="77777777" w:rsidTr="006339EF">
        <w:tc>
          <w:tcPr>
            <w:tcW w:w="2024" w:type="dxa"/>
          </w:tcPr>
          <w:p w14:paraId="10B064A9" w14:textId="77777777" w:rsidR="00A05BDA" w:rsidRPr="006339EF" w:rsidRDefault="006339EF" w:rsidP="00A05BDA">
            <w:pPr>
              <w:tabs>
                <w:tab w:val="left" w:pos="7513"/>
              </w:tabs>
              <w:ind w:right="566"/>
              <w:rPr>
                <w:b/>
                <w:sz w:val="32"/>
                <w:szCs w:val="32"/>
              </w:rPr>
            </w:pPr>
            <w:r>
              <w:rPr>
                <w:b/>
                <w:sz w:val="32"/>
                <w:szCs w:val="32"/>
              </w:rPr>
              <w:t>6</w:t>
            </w:r>
          </w:p>
        </w:tc>
        <w:tc>
          <w:tcPr>
            <w:tcW w:w="2025" w:type="dxa"/>
            <w:shd w:val="clear" w:color="auto" w:fill="FFFF00"/>
          </w:tcPr>
          <w:p w14:paraId="5A125A6B" w14:textId="77777777" w:rsidR="00A05BDA" w:rsidRDefault="006339EF" w:rsidP="006339EF">
            <w:pPr>
              <w:tabs>
                <w:tab w:val="left" w:pos="7513"/>
              </w:tabs>
              <w:ind w:right="566"/>
              <w:jc w:val="center"/>
            </w:pPr>
            <w:r>
              <w:t>6</w:t>
            </w:r>
          </w:p>
        </w:tc>
        <w:tc>
          <w:tcPr>
            <w:tcW w:w="2025" w:type="dxa"/>
            <w:shd w:val="clear" w:color="auto" w:fill="FFFF00"/>
          </w:tcPr>
          <w:p w14:paraId="0D23AF77" w14:textId="77777777" w:rsidR="00A05BDA" w:rsidRDefault="006339EF" w:rsidP="006339EF">
            <w:pPr>
              <w:tabs>
                <w:tab w:val="left" w:pos="7513"/>
              </w:tabs>
              <w:ind w:right="566"/>
              <w:jc w:val="center"/>
            </w:pPr>
            <w:r>
              <w:t>12</w:t>
            </w:r>
          </w:p>
        </w:tc>
        <w:tc>
          <w:tcPr>
            <w:tcW w:w="2025" w:type="dxa"/>
            <w:shd w:val="clear" w:color="auto" w:fill="FF0000"/>
          </w:tcPr>
          <w:p w14:paraId="2D0F0D9F" w14:textId="77777777" w:rsidR="00A05BDA" w:rsidRDefault="006339EF" w:rsidP="006339EF">
            <w:pPr>
              <w:tabs>
                <w:tab w:val="left" w:pos="7513"/>
              </w:tabs>
              <w:ind w:right="566"/>
              <w:jc w:val="center"/>
            </w:pPr>
            <w:r>
              <w:t>18</w:t>
            </w:r>
          </w:p>
        </w:tc>
        <w:tc>
          <w:tcPr>
            <w:tcW w:w="2025" w:type="dxa"/>
            <w:shd w:val="clear" w:color="auto" w:fill="FF0000"/>
          </w:tcPr>
          <w:p w14:paraId="358A58BD" w14:textId="77777777" w:rsidR="00A05BDA" w:rsidRDefault="006339EF" w:rsidP="006339EF">
            <w:pPr>
              <w:tabs>
                <w:tab w:val="left" w:pos="7513"/>
              </w:tabs>
              <w:ind w:right="566"/>
              <w:jc w:val="center"/>
            </w:pPr>
            <w:r>
              <w:t>24</w:t>
            </w:r>
          </w:p>
        </w:tc>
        <w:tc>
          <w:tcPr>
            <w:tcW w:w="2025" w:type="dxa"/>
            <w:shd w:val="clear" w:color="auto" w:fill="FF0000"/>
          </w:tcPr>
          <w:p w14:paraId="177B2B8C" w14:textId="77777777" w:rsidR="00A05BDA" w:rsidRDefault="006339EF" w:rsidP="006339EF">
            <w:pPr>
              <w:tabs>
                <w:tab w:val="left" w:pos="7513"/>
              </w:tabs>
              <w:ind w:right="566"/>
              <w:jc w:val="center"/>
            </w:pPr>
            <w:r>
              <w:t>30</w:t>
            </w:r>
          </w:p>
        </w:tc>
        <w:tc>
          <w:tcPr>
            <w:tcW w:w="2025" w:type="dxa"/>
            <w:shd w:val="clear" w:color="auto" w:fill="FF0000"/>
          </w:tcPr>
          <w:p w14:paraId="6B424803" w14:textId="77777777" w:rsidR="00A05BDA" w:rsidRDefault="006339EF" w:rsidP="006339EF">
            <w:pPr>
              <w:tabs>
                <w:tab w:val="left" w:pos="7513"/>
              </w:tabs>
              <w:ind w:right="566"/>
              <w:jc w:val="center"/>
            </w:pPr>
            <w:r>
              <w:t>36</w:t>
            </w:r>
          </w:p>
        </w:tc>
      </w:tr>
    </w:tbl>
    <w:p w14:paraId="4B9E653C" w14:textId="77777777" w:rsidR="00A05BDA" w:rsidRDefault="006339EF" w:rsidP="00A05BDA">
      <w:pPr>
        <w:tabs>
          <w:tab w:val="left" w:pos="7513"/>
        </w:tabs>
        <w:ind w:left="720" w:right="566" w:hanging="294"/>
      </w:pPr>
      <w:r>
        <w:t>When the residual risk – after control measures have been implemented – is calculated, the following action should be taken.</w:t>
      </w:r>
    </w:p>
    <w:tbl>
      <w:tblPr>
        <w:tblStyle w:val="TableGrid"/>
        <w:tblW w:w="0" w:type="auto"/>
        <w:tblInd w:w="720" w:type="dxa"/>
        <w:tblLook w:val="04A0" w:firstRow="1" w:lastRow="0" w:firstColumn="1" w:lastColumn="0" w:noHBand="0" w:noVBand="1"/>
      </w:tblPr>
      <w:tblGrid>
        <w:gridCol w:w="1940"/>
        <w:gridCol w:w="11514"/>
      </w:tblGrid>
      <w:tr w:rsidR="006339EF" w14:paraId="2FEC7778" w14:textId="77777777" w:rsidTr="006339EF">
        <w:tc>
          <w:tcPr>
            <w:tcW w:w="1940" w:type="dxa"/>
            <w:shd w:val="clear" w:color="auto" w:fill="92D050"/>
          </w:tcPr>
          <w:p w14:paraId="169E8FC2" w14:textId="77777777" w:rsidR="006339EF" w:rsidRDefault="006339EF" w:rsidP="00A05BDA">
            <w:pPr>
              <w:tabs>
                <w:tab w:val="left" w:pos="7513"/>
              </w:tabs>
              <w:ind w:right="566"/>
            </w:pPr>
            <w:r>
              <w:t>Score 1-5</w:t>
            </w:r>
          </w:p>
        </w:tc>
        <w:tc>
          <w:tcPr>
            <w:tcW w:w="11514" w:type="dxa"/>
          </w:tcPr>
          <w:p w14:paraId="5BFDBA99" w14:textId="77777777" w:rsidR="006339EF" w:rsidRDefault="006339EF" w:rsidP="006339EF">
            <w:pPr>
              <w:tabs>
                <w:tab w:val="left" w:pos="7513"/>
              </w:tabs>
              <w:ind w:right="566"/>
            </w:pPr>
            <w:r>
              <w:t xml:space="preserve">The control measures for this work are suitable and sufficient. The risk assessment can be approved by the Head. </w:t>
            </w:r>
          </w:p>
        </w:tc>
      </w:tr>
      <w:tr w:rsidR="006339EF" w14:paraId="5A34FC04" w14:textId="77777777" w:rsidTr="006339EF">
        <w:tc>
          <w:tcPr>
            <w:tcW w:w="1940" w:type="dxa"/>
            <w:shd w:val="clear" w:color="auto" w:fill="FFFF00"/>
          </w:tcPr>
          <w:p w14:paraId="1DB0020D" w14:textId="77777777" w:rsidR="006339EF" w:rsidRDefault="006339EF" w:rsidP="006339EF">
            <w:pPr>
              <w:tabs>
                <w:tab w:val="left" w:pos="7513"/>
              </w:tabs>
              <w:ind w:right="566"/>
            </w:pPr>
            <w:r>
              <w:t>Score 6-15</w:t>
            </w:r>
          </w:p>
        </w:tc>
        <w:tc>
          <w:tcPr>
            <w:tcW w:w="11514" w:type="dxa"/>
          </w:tcPr>
          <w:p w14:paraId="044B5CD5" w14:textId="77777777" w:rsidR="006339EF" w:rsidRDefault="006339EF" w:rsidP="006339EF">
            <w:pPr>
              <w:ind w:right="566"/>
            </w:pPr>
            <w:r>
              <w:t>If reasonably practicable, further control measures should be put in place. The Head may approve this risk assessment.</w:t>
            </w:r>
          </w:p>
        </w:tc>
      </w:tr>
      <w:tr w:rsidR="006339EF" w14:paraId="332C81BB" w14:textId="77777777" w:rsidTr="006339EF">
        <w:tc>
          <w:tcPr>
            <w:tcW w:w="1940" w:type="dxa"/>
            <w:shd w:val="clear" w:color="auto" w:fill="FF0000"/>
          </w:tcPr>
          <w:p w14:paraId="3DB51ED6" w14:textId="77777777" w:rsidR="006339EF" w:rsidRDefault="006339EF" w:rsidP="00A05BDA">
            <w:pPr>
              <w:tabs>
                <w:tab w:val="left" w:pos="7513"/>
              </w:tabs>
              <w:ind w:right="566"/>
            </w:pPr>
            <w:r>
              <w:t>Score 16-36</w:t>
            </w:r>
          </w:p>
        </w:tc>
        <w:tc>
          <w:tcPr>
            <w:tcW w:w="11514" w:type="dxa"/>
          </w:tcPr>
          <w:p w14:paraId="686CDB78" w14:textId="77777777" w:rsidR="006339EF" w:rsidRDefault="00311325" w:rsidP="00A05BDA">
            <w:pPr>
              <w:tabs>
                <w:tab w:val="left" w:pos="7513"/>
              </w:tabs>
              <w:ind w:right="566"/>
            </w:pPr>
            <w:r>
              <w:t>PO</w:t>
            </w:r>
            <w:r w:rsidR="006339EF">
              <w:t xml:space="preserve"> approval must be sought if the Head wishes the fieldwork to continue.</w:t>
            </w:r>
            <w:r>
              <w:t xml:space="preserve"> Please forward to </w:t>
            </w:r>
            <w:hyperlink r:id="rId10" w:history="1">
              <w:r w:rsidRPr="00802F1F">
                <w:rPr>
                  <w:rStyle w:val="Hyperlink"/>
                </w:rPr>
                <w:t>EHSS@st-andrews.ac.uk</w:t>
              </w:r>
            </w:hyperlink>
            <w:r>
              <w:t xml:space="preserve"> </w:t>
            </w:r>
          </w:p>
        </w:tc>
      </w:tr>
    </w:tbl>
    <w:p w14:paraId="4D79B56E" w14:textId="77777777" w:rsidR="006339EF" w:rsidRDefault="006339EF" w:rsidP="00A05BDA">
      <w:pPr>
        <w:tabs>
          <w:tab w:val="left" w:pos="7513"/>
        </w:tabs>
        <w:ind w:left="720" w:right="566" w:hanging="294"/>
      </w:pPr>
    </w:p>
    <w:sectPr w:rsidR="006339EF" w:rsidSect="00C47CEF">
      <w:headerReference w:type="first" r:id="rId11"/>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87E1" w14:textId="77777777" w:rsidR="00DC482B" w:rsidRDefault="00DC482B" w:rsidP="00C47CEF">
      <w:pPr>
        <w:spacing w:after="0" w:line="240" w:lineRule="auto"/>
      </w:pPr>
      <w:r>
        <w:separator/>
      </w:r>
    </w:p>
  </w:endnote>
  <w:endnote w:type="continuationSeparator" w:id="0">
    <w:p w14:paraId="52F1E35D" w14:textId="77777777" w:rsidR="00DC482B" w:rsidRDefault="00DC482B" w:rsidP="00C4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7FCD" w14:textId="77777777" w:rsidR="00DC482B" w:rsidRDefault="00DC482B" w:rsidP="00C47CEF">
      <w:pPr>
        <w:spacing w:after="0" w:line="240" w:lineRule="auto"/>
      </w:pPr>
      <w:r>
        <w:separator/>
      </w:r>
    </w:p>
  </w:footnote>
  <w:footnote w:type="continuationSeparator" w:id="0">
    <w:p w14:paraId="456AFB9E" w14:textId="77777777" w:rsidR="00DC482B" w:rsidRDefault="00DC482B" w:rsidP="00C47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FD116" w14:textId="77777777" w:rsidR="003831BB" w:rsidRDefault="003831BB">
    <w:pPr>
      <w:pStyle w:val="Header"/>
    </w:pPr>
    <w:r>
      <w:rPr>
        <w:noProof/>
        <w:lang w:val="en-US"/>
      </w:rPr>
      <w:drawing>
        <wp:inline distT="0" distB="0" distL="0" distR="0" wp14:anchorId="7E2F14E7" wp14:editId="6F41DDFF">
          <wp:extent cx="3676650" cy="494933"/>
          <wp:effectExtent l="0" t="0" r="0" b="635"/>
          <wp:docPr id="4" name="Picture 4" descr="St_Andrews_SFU-600_BK"/>
          <wp:cNvGraphicFramePr/>
          <a:graphic xmlns:a="http://schemas.openxmlformats.org/drawingml/2006/main">
            <a:graphicData uri="http://schemas.openxmlformats.org/drawingml/2006/picture">
              <pic:pic xmlns:pic="http://schemas.openxmlformats.org/drawingml/2006/picture">
                <pic:nvPicPr>
                  <pic:cNvPr id="4" name="Picture 4" descr="St_Andrews_SFU-600_BK"/>
                  <pic:cNvPicPr/>
                </pic:nvPicPr>
                <pic:blipFill>
                  <a:blip r:embed="rId1">
                    <a:extLst>
                      <a:ext uri="{28A0092B-C50C-407E-A947-70E740481C1C}">
                        <a14:useLocalDpi xmlns:a14="http://schemas.microsoft.com/office/drawing/2010/main" val="0"/>
                      </a:ext>
                    </a:extLst>
                  </a:blip>
                  <a:srcRect l="3572" t="17557" r="3572" b="18321"/>
                  <a:stretch>
                    <a:fillRect/>
                  </a:stretch>
                </pic:blipFill>
                <pic:spPr bwMode="auto">
                  <a:xfrm>
                    <a:off x="0" y="0"/>
                    <a:ext cx="3683605" cy="4958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A6F"/>
    <w:multiLevelType w:val="hybridMultilevel"/>
    <w:tmpl w:val="CDC80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60BFB"/>
    <w:multiLevelType w:val="hybridMultilevel"/>
    <w:tmpl w:val="ABF2E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0281B"/>
    <w:multiLevelType w:val="hybridMultilevel"/>
    <w:tmpl w:val="F890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F5FED"/>
    <w:multiLevelType w:val="hybridMultilevel"/>
    <w:tmpl w:val="E5B4E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B182A"/>
    <w:multiLevelType w:val="hybridMultilevel"/>
    <w:tmpl w:val="967C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71ED"/>
    <w:rsid w:val="000069FA"/>
    <w:rsid w:val="00092CFE"/>
    <w:rsid w:val="000A5D62"/>
    <w:rsid w:val="000D5D96"/>
    <w:rsid w:val="00106A9C"/>
    <w:rsid w:val="001E2A23"/>
    <w:rsid w:val="001F7FFA"/>
    <w:rsid w:val="00204981"/>
    <w:rsid w:val="0025077F"/>
    <w:rsid w:val="0029395D"/>
    <w:rsid w:val="002A7B73"/>
    <w:rsid w:val="002E15DD"/>
    <w:rsid w:val="002F6DE7"/>
    <w:rsid w:val="00311325"/>
    <w:rsid w:val="003831BB"/>
    <w:rsid w:val="003A3042"/>
    <w:rsid w:val="00445149"/>
    <w:rsid w:val="004641B1"/>
    <w:rsid w:val="0047464F"/>
    <w:rsid w:val="00490F48"/>
    <w:rsid w:val="00496DDF"/>
    <w:rsid w:val="004B0157"/>
    <w:rsid w:val="00553E26"/>
    <w:rsid w:val="00574877"/>
    <w:rsid w:val="0058540A"/>
    <w:rsid w:val="00624802"/>
    <w:rsid w:val="006264F8"/>
    <w:rsid w:val="006339EF"/>
    <w:rsid w:val="00644B4E"/>
    <w:rsid w:val="00670918"/>
    <w:rsid w:val="006A0E01"/>
    <w:rsid w:val="006D5A87"/>
    <w:rsid w:val="007231E6"/>
    <w:rsid w:val="00770330"/>
    <w:rsid w:val="007B793B"/>
    <w:rsid w:val="00804D7E"/>
    <w:rsid w:val="00835512"/>
    <w:rsid w:val="00874A25"/>
    <w:rsid w:val="008861D3"/>
    <w:rsid w:val="008914AD"/>
    <w:rsid w:val="008B6E69"/>
    <w:rsid w:val="008F3FE0"/>
    <w:rsid w:val="00933C79"/>
    <w:rsid w:val="0097074D"/>
    <w:rsid w:val="00975706"/>
    <w:rsid w:val="009C2BA0"/>
    <w:rsid w:val="009F3587"/>
    <w:rsid w:val="009F5864"/>
    <w:rsid w:val="00A05BDA"/>
    <w:rsid w:val="00A071ED"/>
    <w:rsid w:val="00A413A3"/>
    <w:rsid w:val="00A43A60"/>
    <w:rsid w:val="00AA21A0"/>
    <w:rsid w:val="00AC3E33"/>
    <w:rsid w:val="00AC5614"/>
    <w:rsid w:val="00AD12B0"/>
    <w:rsid w:val="00AE348B"/>
    <w:rsid w:val="00AF2D0A"/>
    <w:rsid w:val="00B85A5F"/>
    <w:rsid w:val="00BC76F7"/>
    <w:rsid w:val="00BD39FB"/>
    <w:rsid w:val="00BE46E6"/>
    <w:rsid w:val="00BF6B65"/>
    <w:rsid w:val="00C47CEF"/>
    <w:rsid w:val="00C55AE1"/>
    <w:rsid w:val="00C8443C"/>
    <w:rsid w:val="00CD1373"/>
    <w:rsid w:val="00CE152F"/>
    <w:rsid w:val="00D430CE"/>
    <w:rsid w:val="00D60418"/>
    <w:rsid w:val="00D82B0B"/>
    <w:rsid w:val="00DC3E2D"/>
    <w:rsid w:val="00DC482B"/>
    <w:rsid w:val="00E5691C"/>
    <w:rsid w:val="00EB10A8"/>
    <w:rsid w:val="00EC02F5"/>
    <w:rsid w:val="00F819BD"/>
    <w:rsid w:val="00FE4CC7"/>
    <w:rsid w:val="00FE521C"/>
    <w:rsid w:val="00FE59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803A4D"/>
  <w15:docId w15:val="{603912EA-2935-8747-B940-7263B312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4B0157"/>
    <w:pPr>
      <w:keepNext/>
      <w:autoSpaceDE w:val="0"/>
      <w:autoSpaceDN w:val="0"/>
      <w:spacing w:after="0" w:line="240" w:lineRule="auto"/>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12B0"/>
    <w:pPr>
      <w:ind w:left="720"/>
      <w:contextualSpacing/>
    </w:pPr>
  </w:style>
  <w:style w:type="paragraph" w:styleId="Header">
    <w:name w:val="header"/>
    <w:basedOn w:val="Normal"/>
    <w:link w:val="HeaderChar"/>
    <w:uiPriority w:val="99"/>
    <w:unhideWhenUsed/>
    <w:rsid w:val="00C47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CEF"/>
  </w:style>
  <w:style w:type="paragraph" w:styleId="Footer">
    <w:name w:val="footer"/>
    <w:basedOn w:val="Normal"/>
    <w:link w:val="FooterChar"/>
    <w:uiPriority w:val="99"/>
    <w:unhideWhenUsed/>
    <w:rsid w:val="00C47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CEF"/>
  </w:style>
  <w:style w:type="paragraph" w:styleId="BalloonText">
    <w:name w:val="Balloon Text"/>
    <w:basedOn w:val="Normal"/>
    <w:link w:val="BalloonTextChar"/>
    <w:uiPriority w:val="99"/>
    <w:semiHidden/>
    <w:unhideWhenUsed/>
    <w:rsid w:val="00C47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EF"/>
    <w:rPr>
      <w:rFonts w:ascii="Tahoma" w:hAnsi="Tahoma" w:cs="Tahoma"/>
      <w:sz w:val="16"/>
      <w:szCs w:val="16"/>
    </w:rPr>
  </w:style>
  <w:style w:type="paragraph" w:styleId="Title">
    <w:name w:val="Title"/>
    <w:basedOn w:val="Normal"/>
    <w:next w:val="Normal"/>
    <w:link w:val="TitleChar"/>
    <w:uiPriority w:val="10"/>
    <w:qFormat/>
    <w:rsid w:val="00C47C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CE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11325"/>
    <w:rPr>
      <w:color w:val="0000FF" w:themeColor="hyperlink"/>
      <w:u w:val="single"/>
    </w:rPr>
  </w:style>
  <w:style w:type="paragraph" w:customStyle="1" w:styleId="Style1">
    <w:name w:val="Style1"/>
    <w:basedOn w:val="Normal"/>
    <w:qFormat/>
    <w:rsid w:val="004B0157"/>
    <w:pPr>
      <w:widowControl w:val="0"/>
      <w:autoSpaceDE w:val="0"/>
      <w:autoSpaceDN w:val="0"/>
      <w:adjustRightInd w:val="0"/>
      <w:spacing w:after="0" w:line="240" w:lineRule="auto"/>
      <w:ind w:right="565"/>
      <w:jc w:val="both"/>
    </w:pPr>
    <w:rPr>
      <w:rFonts w:ascii="Times New Roman" w:eastAsia="Times New Roman" w:hAnsi="Times New Roman" w:cs="Times New Roman"/>
      <w:sz w:val="21"/>
      <w:szCs w:val="21"/>
    </w:rPr>
  </w:style>
  <w:style w:type="character" w:customStyle="1" w:styleId="xbe">
    <w:name w:val="_xbe"/>
    <w:basedOn w:val="DefaultParagraphFont"/>
    <w:rsid w:val="004B0157"/>
  </w:style>
  <w:style w:type="character" w:customStyle="1" w:styleId="qug">
    <w:name w:val="_qug"/>
    <w:basedOn w:val="DefaultParagraphFont"/>
    <w:rsid w:val="004B0157"/>
  </w:style>
  <w:style w:type="character" w:styleId="FollowedHyperlink">
    <w:name w:val="FollowedHyperlink"/>
    <w:basedOn w:val="DefaultParagraphFont"/>
    <w:uiPriority w:val="99"/>
    <w:semiHidden/>
    <w:unhideWhenUsed/>
    <w:rsid w:val="004B0157"/>
    <w:rPr>
      <w:color w:val="800080" w:themeColor="followedHyperlink"/>
      <w:u w:val="single"/>
    </w:rPr>
  </w:style>
  <w:style w:type="character" w:customStyle="1" w:styleId="Heading2Char">
    <w:name w:val="Heading 2 Char"/>
    <w:basedOn w:val="DefaultParagraphFont"/>
    <w:link w:val="Heading2"/>
    <w:uiPriority w:val="99"/>
    <w:rsid w:val="004B0157"/>
    <w:rPr>
      <w:rFonts w:ascii="Times New Roman" w:eastAsia="Times New Roman" w:hAnsi="Times New Roman" w:cs="Times New Roman"/>
      <w:b/>
      <w:bCs/>
      <w:sz w:val="24"/>
      <w:szCs w:val="24"/>
      <w:u w:val="single"/>
    </w:rPr>
  </w:style>
  <w:style w:type="paragraph" w:customStyle="1" w:styleId="Style12">
    <w:name w:val="Style12"/>
    <w:basedOn w:val="Normal"/>
    <w:qFormat/>
    <w:rsid w:val="004B0157"/>
    <w:pPr>
      <w:autoSpaceDE w:val="0"/>
      <w:autoSpaceDN w:val="0"/>
      <w:spacing w:after="0" w:line="240" w:lineRule="auto"/>
      <w:ind w:right="34"/>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7802">
      <w:bodyDiv w:val="1"/>
      <w:marLeft w:val="0"/>
      <w:marRight w:val="0"/>
      <w:marTop w:val="0"/>
      <w:marBottom w:val="0"/>
      <w:divBdr>
        <w:top w:val="none" w:sz="0" w:space="0" w:color="auto"/>
        <w:left w:val="none" w:sz="0" w:space="0" w:color="auto"/>
        <w:bottom w:val="none" w:sz="0" w:space="0" w:color="auto"/>
        <w:right w:val="none" w:sz="0" w:space="0" w:color="auto"/>
      </w:divBdr>
    </w:div>
    <w:div w:id="86662258">
      <w:bodyDiv w:val="1"/>
      <w:marLeft w:val="0"/>
      <w:marRight w:val="0"/>
      <w:marTop w:val="0"/>
      <w:marBottom w:val="0"/>
      <w:divBdr>
        <w:top w:val="none" w:sz="0" w:space="0" w:color="auto"/>
        <w:left w:val="none" w:sz="0" w:space="0" w:color="auto"/>
        <w:bottom w:val="none" w:sz="0" w:space="0" w:color="auto"/>
        <w:right w:val="none" w:sz="0" w:space="0" w:color="auto"/>
      </w:divBdr>
      <w:divsChild>
        <w:div w:id="2014910695">
          <w:marLeft w:val="0"/>
          <w:marRight w:val="0"/>
          <w:marTop w:val="0"/>
          <w:marBottom w:val="0"/>
          <w:divBdr>
            <w:top w:val="none" w:sz="0" w:space="0" w:color="auto"/>
            <w:left w:val="none" w:sz="0" w:space="0" w:color="auto"/>
            <w:bottom w:val="none" w:sz="0" w:space="0" w:color="auto"/>
            <w:right w:val="none" w:sz="0" w:space="0" w:color="auto"/>
          </w:divBdr>
          <w:divsChild>
            <w:div w:id="1495223294">
              <w:marLeft w:val="0"/>
              <w:marRight w:val="0"/>
              <w:marTop w:val="105"/>
              <w:marBottom w:val="0"/>
              <w:divBdr>
                <w:top w:val="none" w:sz="0" w:space="0" w:color="auto"/>
                <w:left w:val="none" w:sz="0" w:space="0" w:color="auto"/>
                <w:bottom w:val="none" w:sz="0" w:space="0" w:color="auto"/>
                <w:right w:val="none" w:sz="0" w:space="0" w:color="auto"/>
              </w:divBdr>
            </w:div>
          </w:divsChild>
        </w:div>
        <w:div w:id="773983703">
          <w:marLeft w:val="0"/>
          <w:marRight w:val="0"/>
          <w:marTop w:val="0"/>
          <w:marBottom w:val="0"/>
          <w:divBdr>
            <w:top w:val="none" w:sz="0" w:space="0" w:color="auto"/>
            <w:left w:val="none" w:sz="0" w:space="0" w:color="auto"/>
            <w:bottom w:val="none" w:sz="0" w:space="0" w:color="auto"/>
            <w:right w:val="none" w:sz="0" w:space="0" w:color="auto"/>
          </w:divBdr>
          <w:divsChild>
            <w:div w:id="198156864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1977230">
      <w:bodyDiv w:val="1"/>
      <w:marLeft w:val="0"/>
      <w:marRight w:val="0"/>
      <w:marTop w:val="0"/>
      <w:marBottom w:val="0"/>
      <w:divBdr>
        <w:top w:val="none" w:sz="0" w:space="0" w:color="auto"/>
        <w:left w:val="none" w:sz="0" w:space="0" w:color="auto"/>
        <w:bottom w:val="none" w:sz="0" w:space="0" w:color="auto"/>
        <w:right w:val="none" w:sz="0" w:space="0" w:color="auto"/>
      </w:divBdr>
    </w:div>
    <w:div w:id="243681870">
      <w:bodyDiv w:val="1"/>
      <w:marLeft w:val="0"/>
      <w:marRight w:val="0"/>
      <w:marTop w:val="0"/>
      <w:marBottom w:val="0"/>
      <w:divBdr>
        <w:top w:val="none" w:sz="0" w:space="0" w:color="auto"/>
        <w:left w:val="none" w:sz="0" w:space="0" w:color="auto"/>
        <w:bottom w:val="none" w:sz="0" w:space="0" w:color="auto"/>
        <w:right w:val="none" w:sz="0" w:space="0" w:color="auto"/>
      </w:divBdr>
    </w:div>
    <w:div w:id="847064137">
      <w:bodyDiv w:val="1"/>
      <w:marLeft w:val="0"/>
      <w:marRight w:val="0"/>
      <w:marTop w:val="0"/>
      <w:marBottom w:val="0"/>
      <w:divBdr>
        <w:top w:val="none" w:sz="0" w:space="0" w:color="auto"/>
        <w:left w:val="none" w:sz="0" w:space="0" w:color="auto"/>
        <w:bottom w:val="none" w:sz="0" w:space="0" w:color="auto"/>
        <w:right w:val="none" w:sz="0" w:space="0" w:color="auto"/>
      </w:divBdr>
    </w:div>
    <w:div w:id="913206161">
      <w:bodyDiv w:val="1"/>
      <w:marLeft w:val="0"/>
      <w:marRight w:val="0"/>
      <w:marTop w:val="0"/>
      <w:marBottom w:val="0"/>
      <w:divBdr>
        <w:top w:val="none" w:sz="0" w:space="0" w:color="auto"/>
        <w:left w:val="none" w:sz="0" w:space="0" w:color="auto"/>
        <w:bottom w:val="none" w:sz="0" w:space="0" w:color="auto"/>
        <w:right w:val="none" w:sz="0" w:space="0" w:color="auto"/>
      </w:divBdr>
      <w:divsChild>
        <w:div w:id="1548175274">
          <w:marLeft w:val="0"/>
          <w:marRight w:val="0"/>
          <w:marTop w:val="0"/>
          <w:marBottom w:val="0"/>
          <w:divBdr>
            <w:top w:val="none" w:sz="0" w:space="0" w:color="auto"/>
            <w:left w:val="none" w:sz="0" w:space="0" w:color="auto"/>
            <w:bottom w:val="none" w:sz="0" w:space="0" w:color="auto"/>
            <w:right w:val="none" w:sz="0" w:space="0" w:color="auto"/>
          </w:divBdr>
          <w:divsChild>
            <w:div w:id="1632783604">
              <w:marLeft w:val="0"/>
              <w:marRight w:val="0"/>
              <w:marTop w:val="105"/>
              <w:marBottom w:val="0"/>
              <w:divBdr>
                <w:top w:val="none" w:sz="0" w:space="0" w:color="auto"/>
                <w:left w:val="none" w:sz="0" w:space="0" w:color="auto"/>
                <w:bottom w:val="none" w:sz="0" w:space="0" w:color="auto"/>
                <w:right w:val="none" w:sz="0" w:space="0" w:color="auto"/>
              </w:divBdr>
            </w:div>
          </w:divsChild>
        </w:div>
        <w:div w:id="548997622">
          <w:marLeft w:val="0"/>
          <w:marRight w:val="0"/>
          <w:marTop w:val="0"/>
          <w:marBottom w:val="0"/>
          <w:divBdr>
            <w:top w:val="none" w:sz="0" w:space="0" w:color="auto"/>
            <w:left w:val="none" w:sz="0" w:space="0" w:color="auto"/>
            <w:bottom w:val="none" w:sz="0" w:space="0" w:color="auto"/>
            <w:right w:val="none" w:sz="0" w:space="0" w:color="auto"/>
          </w:divBdr>
          <w:divsChild>
            <w:div w:id="181386472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34145998">
      <w:bodyDiv w:val="1"/>
      <w:marLeft w:val="0"/>
      <w:marRight w:val="0"/>
      <w:marTop w:val="0"/>
      <w:marBottom w:val="0"/>
      <w:divBdr>
        <w:top w:val="none" w:sz="0" w:space="0" w:color="auto"/>
        <w:left w:val="none" w:sz="0" w:space="0" w:color="auto"/>
        <w:bottom w:val="none" w:sz="0" w:space="0" w:color="auto"/>
        <w:right w:val="none" w:sz="0" w:space="0" w:color="auto"/>
      </w:divBdr>
      <w:divsChild>
        <w:div w:id="886185802">
          <w:marLeft w:val="0"/>
          <w:marRight w:val="0"/>
          <w:marTop w:val="0"/>
          <w:marBottom w:val="0"/>
          <w:divBdr>
            <w:top w:val="none" w:sz="0" w:space="0" w:color="auto"/>
            <w:left w:val="none" w:sz="0" w:space="0" w:color="auto"/>
            <w:bottom w:val="none" w:sz="0" w:space="0" w:color="auto"/>
            <w:right w:val="none" w:sz="0" w:space="0" w:color="auto"/>
          </w:divBdr>
          <w:divsChild>
            <w:div w:id="1854569115">
              <w:marLeft w:val="0"/>
              <w:marRight w:val="0"/>
              <w:marTop w:val="105"/>
              <w:marBottom w:val="0"/>
              <w:divBdr>
                <w:top w:val="none" w:sz="0" w:space="0" w:color="auto"/>
                <w:left w:val="none" w:sz="0" w:space="0" w:color="auto"/>
                <w:bottom w:val="none" w:sz="0" w:space="0" w:color="auto"/>
                <w:right w:val="none" w:sz="0" w:space="0" w:color="auto"/>
              </w:divBdr>
            </w:div>
          </w:divsChild>
        </w:div>
        <w:div w:id="2118017353">
          <w:marLeft w:val="0"/>
          <w:marRight w:val="0"/>
          <w:marTop w:val="0"/>
          <w:marBottom w:val="0"/>
          <w:divBdr>
            <w:top w:val="none" w:sz="0" w:space="0" w:color="auto"/>
            <w:left w:val="none" w:sz="0" w:space="0" w:color="auto"/>
            <w:bottom w:val="none" w:sz="0" w:space="0" w:color="auto"/>
            <w:right w:val="none" w:sz="0" w:space="0" w:color="auto"/>
          </w:divBdr>
          <w:divsChild>
            <w:div w:id="198488921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HSS@st-andrews.ac.uk"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9EDE9-EB22-B740-A3A2-94667136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EHSS</dc:creator>
  <cp:lastModifiedBy>Catherine Hobaiter</cp:lastModifiedBy>
  <cp:revision>29</cp:revision>
  <dcterms:created xsi:type="dcterms:W3CDTF">2016-05-02T17:27:00Z</dcterms:created>
  <dcterms:modified xsi:type="dcterms:W3CDTF">2019-10-02T20:31:00Z</dcterms:modified>
</cp:coreProperties>
</file>