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289514452"/>
        <w:docPartObj>
          <w:docPartGallery w:val="Table of Contents"/>
          <w:docPartUnique/>
        </w:docPartObj>
      </w:sdtPr>
      <w:sdtEndPr>
        <w:rPr>
          <w:b/>
          <w:bCs/>
        </w:rPr>
      </w:sdtEndPr>
      <w:sdtContent>
        <w:p w14:paraId="37C898D3" w14:textId="12F90C76" w:rsidR="00D13294" w:rsidRDefault="00D13294">
          <w:pPr>
            <w:pStyle w:val="Innehllsfrteckningsrubrik"/>
          </w:pPr>
          <w:r>
            <w:t>Innehåll</w:t>
          </w:r>
        </w:p>
        <w:p w14:paraId="69463FD4" w14:textId="41AFB8F0" w:rsidR="004F4AEF" w:rsidRDefault="00D13294">
          <w:pPr>
            <w:pStyle w:val="Innehll1"/>
            <w:rPr>
              <w:rFonts w:eastAsiaTheme="minorEastAsia"/>
              <w:noProof/>
              <w:lang w:eastAsia="sv-SE"/>
            </w:rPr>
          </w:pPr>
          <w:r>
            <w:fldChar w:fldCharType="begin"/>
          </w:r>
          <w:r>
            <w:instrText xml:space="preserve"> TOC \o "1-3" \h \z \u </w:instrText>
          </w:r>
          <w:r>
            <w:fldChar w:fldCharType="separate"/>
          </w:r>
          <w:hyperlink w:anchor="_Toc203331090" w:history="1">
            <w:r w:rsidR="004F4AEF" w:rsidRPr="00C72F48">
              <w:rPr>
                <w:rStyle w:val="Hyperlnk"/>
                <w:noProof/>
              </w:rPr>
              <w:t>1.</w:t>
            </w:r>
            <w:r w:rsidR="004F4AEF">
              <w:rPr>
                <w:rFonts w:eastAsiaTheme="minorEastAsia"/>
                <w:noProof/>
                <w:lang w:eastAsia="sv-SE"/>
              </w:rPr>
              <w:tab/>
            </w:r>
            <w:r w:rsidR="004F4AEF" w:rsidRPr="00C72F48">
              <w:rPr>
                <w:rStyle w:val="Hyperlnk"/>
                <w:noProof/>
              </w:rPr>
              <w:t>Revision History</w:t>
            </w:r>
            <w:r w:rsidR="004F4AEF">
              <w:rPr>
                <w:noProof/>
                <w:webHidden/>
              </w:rPr>
              <w:tab/>
            </w:r>
            <w:r w:rsidR="004F4AEF">
              <w:rPr>
                <w:noProof/>
                <w:webHidden/>
              </w:rPr>
              <w:fldChar w:fldCharType="begin"/>
            </w:r>
            <w:r w:rsidR="004F4AEF">
              <w:rPr>
                <w:noProof/>
                <w:webHidden/>
              </w:rPr>
              <w:instrText xml:space="preserve"> PAGEREF _Toc203331090 \h </w:instrText>
            </w:r>
            <w:r w:rsidR="004F4AEF">
              <w:rPr>
                <w:noProof/>
                <w:webHidden/>
              </w:rPr>
            </w:r>
            <w:r w:rsidR="004F4AEF">
              <w:rPr>
                <w:noProof/>
                <w:webHidden/>
              </w:rPr>
              <w:fldChar w:fldCharType="separate"/>
            </w:r>
            <w:r w:rsidR="004F4AEF">
              <w:rPr>
                <w:noProof/>
                <w:webHidden/>
              </w:rPr>
              <w:t>2</w:t>
            </w:r>
            <w:r w:rsidR="004F4AEF">
              <w:rPr>
                <w:noProof/>
                <w:webHidden/>
              </w:rPr>
              <w:fldChar w:fldCharType="end"/>
            </w:r>
          </w:hyperlink>
        </w:p>
        <w:p w14:paraId="470B9B41" w14:textId="51A1F793" w:rsidR="004F4AEF" w:rsidRDefault="004F4AEF">
          <w:pPr>
            <w:pStyle w:val="Innehll1"/>
            <w:rPr>
              <w:rFonts w:eastAsiaTheme="minorEastAsia"/>
              <w:noProof/>
              <w:lang w:eastAsia="sv-SE"/>
            </w:rPr>
          </w:pPr>
          <w:hyperlink w:anchor="_Toc203331091" w:history="1">
            <w:r w:rsidRPr="00C72F48">
              <w:rPr>
                <w:rStyle w:val="Hyperlnk"/>
                <w:noProof/>
                <w:lang w:val="en-GB"/>
              </w:rPr>
              <w:t>2.</w:t>
            </w:r>
            <w:r>
              <w:rPr>
                <w:rFonts w:eastAsiaTheme="minorEastAsia"/>
                <w:noProof/>
                <w:lang w:eastAsia="sv-SE"/>
              </w:rPr>
              <w:tab/>
            </w:r>
            <w:r w:rsidRPr="00C72F48">
              <w:rPr>
                <w:rStyle w:val="Hyperlnk"/>
                <w:noProof/>
                <w:lang w:val="en-GB"/>
              </w:rPr>
              <w:t>Purpose</w:t>
            </w:r>
            <w:r>
              <w:rPr>
                <w:noProof/>
                <w:webHidden/>
              </w:rPr>
              <w:tab/>
            </w:r>
            <w:r>
              <w:rPr>
                <w:noProof/>
                <w:webHidden/>
              </w:rPr>
              <w:fldChar w:fldCharType="begin"/>
            </w:r>
            <w:r>
              <w:rPr>
                <w:noProof/>
                <w:webHidden/>
              </w:rPr>
              <w:instrText xml:space="preserve"> PAGEREF _Toc203331091 \h </w:instrText>
            </w:r>
            <w:r>
              <w:rPr>
                <w:noProof/>
                <w:webHidden/>
              </w:rPr>
            </w:r>
            <w:r>
              <w:rPr>
                <w:noProof/>
                <w:webHidden/>
              </w:rPr>
              <w:fldChar w:fldCharType="separate"/>
            </w:r>
            <w:r>
              <w:rPr>
                <w:noProof/>
                <w:webHidden/>
              </w:rPr>
              <w:t>2</w:t>
            </w:r>
            <w:r>
              <w:rPr>
                <w:noProof/>
                <w:webHidden/>
              </w:rPr>
              <w:fldChar w:fldCharType="end"/>
            </w:r>
          </w:hyperlink>
        </w:p>
        <w:p w14:paraId="234FF464" w14:textId="1A8532FD" w:rsidR="004F4AEF" w:rsidRDefault="004F4AEF">
          <w:pPr>
            <w:pStyle w:val="Innehll1"/>
            <w:rPr>
              <w:rFonts w:eastAsiaTheme="minorEastAsia"/>
              <w:noProof/>
              <w:lang w:eastAsia="sv-SE"/>
            </w:rPr>
          </w:pPr>
          <w:hyperlink w:anchor="_Toc203331092" w:history="1">
            <w:r w:rsidRPr="00C72F48">
              <w:rPr>
                <w:rStyle w:val="Hyperlnk"/>
                <w:noProof/>
                <w:lang w:val="en-GB"/>
              </w:rPr>
              <w:t>3.</w:t>
            </w:r>
            <w:r>
              <w:rPr>
                <w:rFonts w:eastAsiaTheme="minorEastAsia"/>
                <w:noProof/>
                <w:lang w:eastAsia="sv-SE"/>
              </w:rPr>
              <w:tab/>
            </w:r>
            <w:r w:rsidRPr="00C72F48">
              <w:rPr>
                <w:rStyle w:val="Hyperlnk"/>
                <w:noProof/>
                <w:lang w:val="en-GB"/>
              </w:rPr>
              <w:t>Cloud architecture design</w:t>
            </w:r>
            <w:r>
              <w:rPr>
                <w:noProof/>
                <w:webHidden/>
              </w:rPr>
              <w:tab/>
            </w:r>
            <w:r>
              <w:rPr>
                <w:noProof/>
                <w:webHidden/>
              </w:rPr>
              <w:fldChar w:fldCharType="begin"/>
            </w:r>
            <w:r>
              <w:rPr>
                <w:noProof/>
                <w:webHidden/>
              </w:rPr>
              <w:instrText xml:space="preserve"> PAGEREF _Toc203331092 \h </w:instrText>
            </w:r>
            <w:r>
              <w:rPr>
                <w:noProof/>
                <w:webHidden/>
              </w:rPr>
            </w:r>
            <w:r>
              <w:rPr>
                <w:noProof/>
                <w:webHidden/>
              </w:rPr>
              <w:fldChar w:fldCharType="separate"/>
            </w:r>
            <w:r>
              <w:rPr>
                <w:noProof/>
                <w:webHidden/>
              </w:rPr>
              <w:t>3</w:t>
            </w:r>
            <w:r>
              <w:rPr>
                <w:noProof/>
                <w:webHidden/>
              </w:rPr>
              <w:fldChar w:fldCharType="end"/>
            </w:r>
          </w:hyperlink>
        </w:p>
        <w:p w14:paraId="4D5F69C2" w14:textId="786D1A10" w:rsidR="004F4AEF" w:rsidRDefault="004F4AEF">
          <w:pPr>
            <w:pStyle w:val="Innehll1"/>
            <w:rPr>
              <w:rFonts w:eastAsiaTheme="minorEastAsia"/>
              <w:noProof/>
              <w:lang w:eastAsia="sv-SE"/>
            </w:rPr>
          </w:pPr>
          <w:hyperlink w:anchor="_Toc203331093" w:history="1">
            <w:r w:rsidRPr="00C72F48">
              <w:rPr>
                <w:rStyle w:val="Hyperlnk"/>
                <w:noProof/>
                <w:lang w:val="en-GB"/>
              </w:rPr>
              <w:t>3.1</w:t>
            </w:r>
            <w:r>
              <w:rPr>
                <w:rFonts w:eastAsiaTheme="minorEastAsia"/>
                <w:noProof/>
                <w:lang w:eastAsia="sv-SE"/>
              </w:rPr>
              <w:tab/>
            </w:r>
            <w:r w:rsidRPr="00C72F48">
              <w:rPr>
                <w:rStyle w:val="Hyperlnk"/>
                <w:noProof/>
                <w:lang w:val="en-GB"/>
              </w:rPr>
              <w:t>Input data</w:t>
            </w:r>
            <w:r>
              <w:rPr>
                <w:noProof/>
                <w:webHidden/>
              </w:rPr>
              <w:tab/>
            </w:r>
            <w:r>
              <w:rPr>
                <w:noProof/>
                <w:webHidden/>
              </w:rPr>
              <w:fldChar w:fldCharType="begin"/>
            </w:r>
            <w:r>
              <w:rPr>
                <w:noProof/>
                <w:webHidden/>
              </w:rPr>
              <w:instrText xml:space="preserve"> PAGEREF _Toc203331093 \h </w:instrText>
            </w:r>
            <w:r>
              <w:rPr>
                <w:noProof/>
                <w:webHidden/>
              </w:rPr>
            </w:r>
            <w:r>
              <w:rPr>
                <w:noProof/>
                <w:webHidden/>
              </w:rPr>
              <w:fldChar w:fldCharType="separate"/>
            </w:r>
            <w:r>
              <w:rPr>
                <w:noProof/>
                <w:webHidden/>
              </w:rPr>
              <w:t>3</w:t>
            </w:r>
            <w:r>
              <w:rPr>
                <w:noProof/>
                <w:webHidden/>
              </w:rPr>
              <w:fldChar w:fldCharType="end"/>
            </w:r>
          </w:hyperlink>
        </w:p>
        <w:p w14:paraId="6069119D" w14:textId="36381610" w:rsidR="004F4AEF" w:rsidRDefault="004F4AEF">
          <w:pPr>
            <w:pStyle w:val="Innehll1"/>
            <w:rPr>
              <w:rFonts w:eastAsiaTheme="minorEastAsia"/>
              <w:noProof/>
              <w:lang w:eastAsia="sv-SE"/>
            </w:rPr>
          </w:pPr>
          <w:hyperlink w:anchor="_Toc203331094" w:history="1">
            <w:r w:rsidRPr="00C72F48">
              <w:rPr>
                <w:rStyle w:val="Hyperlnk"/>
                <w:noProof/>
                <w:lang w:val="en-GB"/>
              </w:rPr>
              <w:t>3.2</w:t>
            </w:r>
            <w:r>
              <w:rPr>
                <w:rFonts w:eastAsiaTheme="minorEastAsia"/>
                <w:noProof/>
                <w:lang w:eastAsia="sv-SE"/>
              </w:rPr>
              <w:tab/>
            </w:r>
            <w:r w:rsidRPr="00C72F48">
              <w:rPr>
                <w:rStyle w:val="Hyperlnk"/>
                <w:noProof/>
                <w:lang w:val="en-GB"/>
              </w:rPr>
              <w:t>Data engineering layer</w:t>
            </w:r>
            <w:r>
              <w:rPr>
                <w:noProof/>
                <w:webHidden/>
              </w:rPr>
              <w:tab/>
            </w:r>
            <w:r>
              <w:rPr>
                <w:noProof/>
                <w:webHidden/>
              </w:rPr>
              <w:fldChar w:fldCharType="begin"/>
            </w:r>
            <w:r>
              <w:rPr>
                <w:noProof/>
                <w:webHidden/>
              </w:rPr>
              <w:instrText xml:space="preserve"> PAGEREF _Toc203331094 \h </w:instrText>
            </w:r>
            <w:r>
              <w:rPr>
                <w:noProof/>
                <w:webHidden/>
              </w:rPr>
            </w:r>
            <w:r>
              <w:rPr>
                <w:noProof/>
                <w:webHidden/>
              </w:rPr>
              <w:fldChar w:fldCharType="separate"/>
            </w:r>
            <w:r>
              <w:rPr>
                <w:noProof/>
                <w:webHidden/>
              </w:rPr>
              <w:t>4</w:t>
            </w:r>
            <w:r>
              <w:rPr>
                <w:noProof/>
                <w:webHidden/>
              </w:rPr>
              <w:fldChar w:fldCharType="end"/>
            </w:r>
          </w:hyperlink>
        </w:p>
        <w:p w14:paraId="39D5A195" w14:textId="170EE451" w:rsidR="004F4AEF" w:rsidRDefault="004F4AEF">
          <w:pPr>
            <w:pStyle w:val="Innehll1"/>
            <w:rPr>
              <w:rFonts w:eastAsiaTheme="minorEastAsia"/>
              <w:noProof/>
              <w:lang w:eastAsia="sv-SE"/>
            </w:rPr>
          </w:pPr>
          <w:hyperlink w:anchor="_Toc203331095" w:history="1">
            <w:r w:rsidRPr="00C72F48">
              <w:rPr>
                <w:rStyle w:val="Hyperlnk"/>
                <w:noProof/>
                <w:lang w:val="en-GB"/>
              </w:rPr>
              <w:t>3.3</w:t>
            </w:r>
            <w:r>
              <w:rPr>
                <w:rFonts w:eastAsiaTheme="minorEastAsia"/>
                <w:noProof/>
                <w:lang w:eastAsia="sv-SE"/>
              </w:rPr>
              <w:tab/>
            </w:r>
            <w:r w:rsidRPr="00C72F48">
              <w:rPr>
                <w:rStyle w:val="Hyperlnk"/>
                <w:noProof/>
                <w:lang w:val="en-GB"/>
              </w:rPr>
              <w:t>Data science layer</w:t>
            </w:r>
            <w:r>
              <w:rPr>
                <w:noProof/>
                <w:webHidden/>
              </w:rPr>
              <w:tab/>
            </w:r>
            <w:r>
              <w:rPr>
                <w:noProof/>
                <w:webHidden/>
              </w:rPr>
              <w:fldChar w:fldCharType="begin"/>
            </w:r>
            <w:r>
              <w:rPr>
                <w:noProof/>
                <w:webHidden/>
              </w:rPr>
              <w:instrText xml:space="preserve"> PAGEREF _Toc203331095 \h </w:instrText>
            </w:r>
            <w:r>
              <w:rPr>
                <w:noProof/>
                <w:webHidden/>
              </w:rPr>
            </w:r>
            <w:r>
              <w:rPr>
                <w:noProof/>
                <w:webHidden/>
              </w:rPr>
              <w:fldChar w:fldCharType="separate"/>
            </w:r>
            <w:r>
              <w:rPr>
                <w:noProof/>
                <w:webHidden/>
              </w:rPr>
              <w:t>4</w:t>
            </w:r>
            <w:r>
              <w:rPr>
                <w:noProof/>
                <w:webHidden/>
              </w:rPr>
              <w:fldChar w:fldCharType="end"/>
            </w:r>
          </w:hyperlink>
        </w:p>
        <w:p w14:paraId="53A49A09" w14:textId="5AA1B332" w:rsidR="004F4AEF" w:rsidRDefault="004F4AEF">
          <w:pPr>
            <w:pStyle w:val="Innehll1"/>
            <w:rPr>
              <w:rFonts w:eastAsiaTheme="minorEastAsia"/>
              <w:noProof/>
              <w:lang w:eastAsia="sv-SE"/>
            </w:rPr>
          </w:pPr>
          <w:hyperlink w:anchor="_Toc203331096" w:history="1">
            <w:r w:rsidRPr="00C72F48">
              <w:rPr>
                <w:rStyle w:val="Hyperlnk"/>
                <w:noProof/>
                <w:lang w:val="en-GB"/>
              </w:rPr>
              <w:t>3.4</w:t>
            </w:r>
            <w:r>
              <w:rPr>
                <w:rFonts w:eastAsiaTheme="minorEastAsia"/>
                <w:noProof/>
                <w:lang w:eastAsia="sv-SE"/>
              </w:rPr>
              <w:tab/>
            </w:r>
            <w:r w:rsidRPr="00C72F48">
              <w:rPr>
                <w:rStyle w:val="Hyperlnk"/>
                <w:noProof/>
                <w:lang w:val="en-GB"/>
              </w:rPr>
              <w:t>Service layer</w:t>
            </w:r>
            <w:r>
              <w:rPr>
                <w:noProof/>
                <w:webHidden/>
              </w:rPr>
              <w:tab/>
            </w:r>
            <w:r>
              <w:rPr>
                <w:noProof/>
                <w:webHidden/>
              </w:rPr>
              <w:fldChar w:fldCharType="begin"/>
            </w:r>
            <w:r>
              <w:rPr>
                <w:noProof/>
                <w:webHidden/>
              </w:rPr>
              <w:instrText xml:space="preserve"> PAGEREF _Toc203331096 \h </w:instrText>
            </w:r>
            <w:r>
              <w:rPr>
                <w:noProof/>
                <w:webHidden/>
              </w:rPr>
            </w:r>
            <w:r>
              <w:rPr>
                <w:noProof/>
                <w:webHidden/>
              </w:rPr>
              <w:fldChar w:fldCharType="separate"/>
            </w:r>
            <w:r>
              <w:rPr>
                <w:noProof/>
                <w:webHidden/>
              </w:rPr>
              <w:t>4</w:t>
            </w:r>
            <w:r>
              <w:rPr>
                <w:noProof/>
                <w:webHidden/>
              </w:rPr>
              <w:fldChar w:fldCharType="end"/>
            </w:r>
          </w:hyperlink>
        </w:p>
        <w:p w14:paraId="6CB61AFE" w14:textId="11E4A9C4" w:rsidR="004F4AEF" w:rsidRDefault="004F4AEF">
          <w:pPr>
            <w:pStyle w:val="Innehll1"/>
            <w:rPr>
              <w:rFonts w:eastAsiaTheme="minorEastAsia"/>
              <w:noProof/>
              <w:lang w:eastAsia="sv-SE"/>
            </w:rPr>
          </w:pPr>
          <w:hyperlink w:anchor="_Toc203331097" w:history="1">
            <w:r w:rsidRPr="00C72F48">
              <w:rPr>
                <w:rStyle w:val="Hyperlnk"/>
                <w:noProof/>
                <w:lang w:val="en-GB"/>
              </w:rPr>
              <w:t>3.5</w:t>
            </w:r>
            <w:r>
              <w:rPr>
                <w:rFonts w:eastAsiaTheme="minorEastAsia"/>
                <w:noProof/>
                <w:lang w:eastAsia="sv-SE"/>
              </w:rPr>
              <w:tab/>
            </w:r>
            <w:r w:rsidRPr="00C72F48">
              <w:rPr>
                <w:rStyle w:val="Hyperlnk"/>
                <w:noProof/>
                <w:lang w:val="en-GB"/>
              </w:rPr>
              <w:t>Internal insight API</w:t>
            </w:r>
            <w:r>
              <w:rPr>
                <w:noProof/>
                <w:webHidden/>
              </w:rPr>
              <w:tab/>
            </w:r>
            <w:r>
              <w:rPr>
                <w:noProof/>
                <w:webHidden/>
              </w:rPr>
              <w:fldChar w:fldCharType="begin"/>
            </w:r>
            <w:r>
              <w:rPr>
                <w:noProof/>
                <w:webHidden/>
              </w:rPr>
              <w:instrText xml:space="preserve"> PAGEREF _Toc203331097 \h </w:instrText>
            </w:r>
            <w:r>
              <w:rPr>
                <w:noProof/>
                <w:webHidden/>
              </w:rPr>
            </w:r>
            <w:r>
              <w:rPr>
                <w:noProof/>
                <w:webHidden/>
              </w:rPr>
              <w:fldChar w:fldCharType="separate"/>
            </w:r>
            <w:r>
              <w:rPr>
                <w:noProof/>
                <w:webHidden/>
              </w:rPr>
              <w:t>5</w:t>
            </w:r>
            <w:r>
              <w:rPr>
                <w:noProof/>
                <w:webHidden/>
              </w:rPr>
              <w:fldChar w:fldCharType="end"/>
            </w:r>
          </w:hyperlink>
        </w:p>
        <w:p w14:paraId="2136664E" w14:textId="2CC23BE0" w:rsidR="004F4AEF" w:rsidRDefault="004F4AEF">
          <w:pPr>
            <w:pStyle w:val="Innehll1"/>
            <w:rPr>
              <w:rFonts w:eastAsiaTheme="minorEastAsia"/>
              <w:noProof/>
              <w:lang w:eastAsia="sv-SE"/>
            </w:rPr>
          </w:pPr>
          <w:hyperlink w:anchor="_Toc203331098" w:history="1">
            <w:r w:rsidRPr="00C72F48">
              <w:rPr>
                <w:rStyle w:val="Hyperlnk"/>
                <w:noProof/>
                <w:lang w:val="en-GB"/>
              </w:rPr>
              <w:t>3.6</w:t>
            </w:r>
            <w:r>
              <w:rPr>
                <w:rFonts w:eastAsiaTheme="minorEastAsia"/>
                <w:noProof/>
                <w:lang w:eastAsia="sv-SE"/>
              </w:rPr>
              <w:tab/>
            </w:r>
            <w:r w:rsidRPr="00C72F48">
              <w:rPr>
                <w:rStyle w:val="Hyperlnk"/>
                <w:noProof/>
                <w:lang w:val="en-GB"/>
              </w:rPr>
              <w:t>Important for all components</w:t>
            </w:r>
            <w:r>
              <w:rPr>
                <w:noProof/>
                <w:webHidden/>
              </w:rPr>
              <w:tab/>
            </w:r>
            <w:r>
              <w:rPr>
                <w:noProof/>
                <w:webHidden/>
              </w:rPr>
              <w:fldChar w:fldCharType="begin"/>
            </w:r>
            <w:r>
              <w:rPr>
                <w:noProof/>
                <w:webHidden/>
              </w:rPr>
              <w:instrText xml:space="preserve"> PAGEREF _Toc203331098 \h </w:instrText>
            </w:r>
            <w:r>
              <w:rPr>
                <w:noProof/>
                <w:webHidden/>
              </w:rPr>
            </w:r>
            <w:r>
              <w:rPr>
                <w:noProof/>
                <w:webHidden/>
              </w:rPr>
              <w:fldChar w:fldCharType="separate"/>
            </w:r>
            <w:r>
              <w:rPr>
                <w:noProof/>
                <w:webHidden/>
              </w:rPr>
              <w:t>5</w:t>
            </w:r>
            <w:r>
              <w:rPr>
                <w:noProof/>
                <w:webHidden/>
              </w:rPr>
              <w:fldChar w:fldCharType="end"/>
            </w:r>
          </w:hyperlink>
        </w:p>
        <w:p w14:paraId="3EFF84B2" w14:textId="6BEC3848" w:rsidR="004F4AEF" w:rsidRDefault="004F4AEF">
          <w:pPr>
            <w:pStyle w:val="Innehll1"/>
            <w:rPr>
              <w:rFonts w:eastAsiaTheme="minorEastAsia"/>
              <w:noProof/>
              <w:lang w:eastAsia="sv-SE"/>
            </w:rPr>
          </w:pPr>
          <w:hyperlink w:anchor="_Toc203331099" w:history="1">
            <w:r w:rsidRPr="00C72F48">
              <w:rPr>
                <w:rStyle w:val="Hyperlnk"/>
                <w:noProof/>
                <w:lang w:val="en-GB"/>
              </w:rPr>
              <w:t>4.</w:t>
            </w:r>
            <w:r>
              <w:rPr>
                <w:rFonts w:eastAsiaTheme="minorEastAsia"/>
                <w:noProof/>
                <w:lang w:eastAsia="sv-SE"/>
              </w:rPr>
              <w:tab/>
            </w:r>
            <w:r w:rsidRPr="00C72F48">
              <w:rPr>
                <w:rStyle w:val="Hyperlnk"/>
                <w:noProof/>
                <w:lang w:val="en-GB"/>
              </w:rPr>
              <w:t>ETL script</w:t>
            </w:r>
            <w:r>
              <w:rPr>
                <w:noProof/>
                <w:webHidden/>
              </w:rPr>
              <w:tab/>
            </w:r>
            <w:r>
              <w:rPr>
                <w:noProof/>
                <w:webHidden/>
              </w:rPr>
              <w:fldChar w:fldCharType="begin"/>
            </w:r>
            <w:r>
              <w:rPr>
                <w:noProof/>
                <w:webHidden/>
              </w:rPr>
              <w:instrText xml:space="preserve"> PAGEREF _Toc203331099 \h </w:instrText>
            </w:r>
            <w:r>
              <w:rPr>
                <w:noProof/>
                <w:webHidden/>
              </w:rPr>
            </w:r>
            <w:r>
              <w:rPr>
                <w:noProof/>
                <w:webHidden/>
              </w:rPr>
              <w:fldChar w:fldCharType="separate"/>
            </w:r>
            <w:r>
              <w:rPr>
                <w:noProof/>
                <w:webHidden/>
              </w:rPr>
              <w:t>5</w:t>
            </w:r>
            <w:r>
              <w:rPr>
                <w:noProof/>
                <w:webHidden/>
              </w:rPr>
              <w:fldChar w:fldCharType="end"/>
            </w:r>
          </w:hyperlink>
        </w:p>
        <w:p w14:paraId="259BA3FB" w14:textId="6B9269A4" w:rsidR="00D13294" w:rsidRDefault="00D13294">
          <w:r>
            <w:rPr>
              <w:b/>
              <w:bCs/>
            </w:rPr>
            <w:fldChar w:fldCharType="end"/>
          </w:r>
        </w:p>
      </w:sdtContent>
    </w:sdt>
    <w:p w14:paraId="020827BE" w14:textId="24B527C7" w:rsidR="00D13294" w:rsidRDefault="00D13294">
      <w:r>
        <w:br w:type="page"/>
      </w:r>
    </w:p>
    <w:p w14:paraId="54C3B124" w14:textId="1F0E9AFE" w:rsidR="00372C83" w:rsidRDefault="00D13294" w:rsidP="00D13294">
      <w:pPr>
        <w:pStyle w:val="Rubrik1"/>
        <w:numPr>
          <w:ilvl w:val="0"/>
          <w:numId w:val="1"/>
        </w:numPr>
      </w:pPr>
      <w:bookmarkStart w:id="0" w:name="_Toc203331090"/>
      <w:r>
        <w:lastRenderedPageBreak/>
        <w:t>Revision History</w:t>
      </w:r>
      <w:bookmarkEnd w:id="0"/>
    </w:p>
    <w:tbl>
      <w:tblPr>
        <w:tblStyle w:val="Tabellrutnt"/>
        <w:tblW w:w="0" w:type="auto"/>
        <w:tblLook w:val="04A0" w:firstRow="1" w:lastRow="0" w:firstColumn="1" w:lastColumn="0" w:noHBand="0" w:noVBand="1"/>
      </w:tblPr>
      <w:tblGrid>
        <w:gridCol w:w="698"/>
        <w:gridCol w:w="1217"/>
        <w:gridCol w:w="977"/>
        <w:gridCol w:w="6124"/>
      </w:tblGrid>
      <w:tr w:rsidR="007E0790" w14:paraId="31B2F334" w14:textId="77777777" w:rsidTr="007E0790">
        <w:tc>
          <w:tcPr>
            <w:tcW w:w="698" w:type="dxa"/>
          </w:tcPr>
          <w:p w14:paraId="5E4F1932" w14:textId="0104D3D3" w:rsidR="007E0790" w:rsidRDefault="007E0790" w:rsidP="007E0790">
            <w:r w:rsidRPr="008B2614">
              <w:rPr>
                <w:lang w:val="en-GB"/>
              </w:rPr>
              <w:t>REV</w:t>
            </w:r>
          </w:p>
        </w:tc>
        <w:tc>
          <w:tcPr>
            <w:tcW w:w="1217" w:type="dxa"/>
          </w:tcPr>
          <w:p w14:paraId="1B866C7B" w14:textId="56A36746" w:rsidR="007E0790" w:rsidRDefault="007E0790" w:rsidP="007E0790">
            <w:r w:rsidRPr="008B2614">
              <w:rPr>
                <w:lang w:val="en-GB"/>
              </w:rPr>
              <w:t>DATE</w:t>
            </w:r>
          </w:p>
        </w:tc>
        <w:tc>
          <w:tcPr>
            <w:tcW w:w="977" w:type="dxa"/>
          </w:tcPr>
          <w:p w14:paraId="0EFC71F2" w14:textId="6E46B671" w:rsidR="007E0790" w:rsidRDefault="007E0790" w:rsidP="007E0790">
            <w:r w:rsidRPr="008B2614">
              <w:rPr>
                <w:lang w:val="en-GB"/>
              </w:rPr>
              <w:t>SIGN</w:t>
            </w:r>
          </w:p>
        </w:tc>
        <w:tc>
          <w:tcPr>
            <w:tcW w:w="6124" w:type="dxa"/>
          </w:tcPr>
          <w:p w14:paraId="05ABFA6E" w14:textId="77062E61" w:rsidR="007E0790" w:rsidRDefault="007E0790" w:rsidP="007E0790">
            <w:r w:rsidRPr="008B2614">
              <w:rPr>
                <w:lang w:val="en-GB"/>
              </w:rPr>
              <w:t>COMMENT</w:t>
            </w:r>
          </w:p>
        </w:tc>
      </w:tr>
      <w:tr w:rsidR="007E0790" w14:paraId="0362A137" w14:textId="77777777" w:rsidTr="007E0790">
        <w:tc>
          <w:tcPr>
            <w:tcW w:w="698" w:type="dxa"/>
          </w:tcPr>
          <w:p w14:paraId="3928CFEF" w14:textId="5ED79425" w:rsidR="007E0790" w:rsidRDefault="007E0790" w:rsidP="007E0790">
            <w:r w:rsidRPr="008B2614">
              <w:rPr>
                <w:lang w:val="en-GB"/>
              </w:rPr>
              <w:t>PA1</w:t>
            </w:r>
          </w:p>
        </w:tc>
        <w:tc>
          <w:tcPr>
            <w:tcW w:w="1217" w:type="dxa"/>
          </w:tcPr>
          <w:p w14:paraId="6DBDC695" w14:textId="2A223BD5" w:rsidR="007E0790" w:rsidRDefault="007E0790" w:rsidP="007E0790">
            <w:r w:rsidRPr="008B2614">
              <w:rPr>
                <w:lang w:val="en-GB"/>
              </w:rPr>
              <w:t>2025</w:t>
            </w:r>
            <w:r w:rsidR="001014A8">
              <w:rPr>
                <w:lang w:val="en-GB"/>
              </w:rPr>
              <w:t>0713</w:t>
            </w:r>
          </w:p>
        </w:tc>
        <w:tc>
          <w:tcPr>
            <w:tcW w:w="977" w:type="dxa"/>
          </w:tcPr>
          <w:p w14:paraId="24783C44" w14:textId="6AD67B7F" w:rsidR="007E0790" w:rsidRDefault="007E0790" w:rsidP="007E0790">
            <w:r w:rsidRPr="008B2614">
              <w:rPr>
                <w:lang w:val="en-GB"/>
              </w:rPr>
              <w:t>RS</w:t>
            </w:r>
          </w:p>
        </w:tc>
        <w:tc>
          <w:tcPr>
            <w:tcW w:w="6124" w:type="dxa"/>
          </w:tcPr>
          <w:p w14:paraId="33ACB32D" w14:textId="37087798" w:rsidR="007E0790" w:rsidRDefault="007E0790" w:rsidP="007E0790">
            <w:r w:rsidRPr="008B2614">
              <w:rPr>
                <w:lang w:val="en-GB"/>
              </w:rPr>
              <w:t>Created</w:t>
            </w:r>
          </w:p>
        </w:tc>
      </w:tr>
    </w:tbl>
    <w:p w14:paraId="45588554" w14:textId="77777777" w:rsidR="00D13294" w:rsidRDefault="00D13294"/>
    <w:p w14:paraId="6EC8CB9D" w14:textId="5886DF35" w:rsidR="00DA6E96" w:rsidRPr="00E77D37" w:rsidRDefault="00DA6E96" w:rsidP="00DA6E96">
      <w:pPr>
        <w:pStyle w:val="Rubrik1"/>
        <w:numPr>
          <w:ilvl w:val="0"/>
          <w:numId w:val="1"/>
        </w:numPr>
        <w:rPr>
          <w:lang w:val="en-GB"/>
        </w:rPr>
      </w:pPr>
      <w:bookmarkStart w:id="1" w:name="_Toc203331091"/>
      <w:r>
        <w:rPr>
          <w:lang w:val="en-GB"/>
        </w:rPr>
        <w:t>Purpose</w:t>
      </w:r>
      <w:bookmarkEnd w:id="1"/>
    </w:p>
    <w:p w14:paraId="722ACDBC" w14:textId="4E0964E1" w:rsidR="00B611D9" w:rsidRDefault="00B914F7" w:rsidP="00B611D9">
      <w:pPr>
        <w:rPr>
          <w:lang w:val="en-GB"/>
        </w:rPr>
      </w:pPr>
      <w:r>
        <w:rPr>
          <w:lang w:val="en-GB"/>
        </w:rPr>
        <w:t xml:space="preserve">The purpose of this document </w:t>
      </w:r>
      <w:r w:rsidR="001014A8">
        <w:rPr>
          <w:lang w:val="en-GB"/>
        </w:rPr>
        <w:t xml:space="preserve">is to present a proposed solution for the home assignment provided by Eliq. The objective is to give a high level description of a design for a scalable and modular platform and provide a suitable cloud architecture. A practical ETL script that transform time series energy consumption data into a format more suitable for analysis and usage. </w:t>
      </w:r>
    </w:p>
    <w:p w14:paraId="57E97A4D" w14:textId="77777777" w:rsidR="00B914F7" w:rsidRDefault="00B914F7" w:rsidP="00B611D9">
      <w:pPr>
        <w:rPr>
          <w:lang w:val="en-GB"/>
        </w:rPr>
      </w:pPr>
    </w:p>
    <w:p w14:paraId="5E768B31" w14:textId="07B25F11" w:rsidR="00B914F7" w:rsidRDefault="001014A8" w:rsidP="00B914F7">
      <w:pPr>
        <w:pStyle w:val="Rubrik1"/>
        <w:numPr>
          <w:ilvl w:val="0"/>
          <w:numId w:val="1"/>
        </w:numPr>
        <w:rPr>
          <w:lang w:val="en-GB"/>
        </w:rPr>
      </w:pPr>
      <w:bookmarkStart w:id="2" w:name="_Toc203331092"/>
      <w:r>
        <w:rPr>
          <w:lang w:val="en-GB"/>
        </w:rPr>
        <w:lastRenderedPageBreak/>
        <w:t>Cloud architecture design</w:t>
      </w:r>
      <w:bookmarkEnd w:id="2"/>
    </w:p>
    <w:p w14:paraId="278FC7E9" w14:textId="77777777" w:rsidR="003D0D86" w:rsidRDefault="001014A8" w:rsidP="003D0D86">
      <w:pPr>
        <w:pStyle w:val="Normalwebb"/>
        <w:keepNext/>
        <w:ind w:left="360"/>
      </w:pPr>
      <w:r>
        <w:rPr>
          <w:noProof/>
        </w:rPr>
        <w:drawing>
          <wp:inline distT="0" distB="0" distL="0" distR="0" wp14:anchorId="485E3285" wp14:editId="2D6A1B04">
            <wp:extent cx="5731510" cy="4208145"/>
            <wp:effectExtent l="0" t="0" r="2540" b="1905"/>
            <wp:docPr id="186494815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08145"/>
                    </a:xfrm>
                    <a:prstGeom prst="rect">
                      <a:avLst/>
                    </a:prstGeom>
                    <a:noFill/>
                    <a:ln>
                      <a:noFill/>
                    </a:ln>
                  </pic:spPr>
                </pic:pic>
              </a:graphicData>
            </a:graphic>
          </wp:inline>
        </w:drawing>
      </w:r>
    </w:p>
    <w:p w14:paraId="60C4E3D8" w14:textId="0FC335F9" w:rsidR="001014A8" w:rsidRPr="003D0D86" w:rsidRDefault="003D0D86" w:rsidP="003D0D86">
      <w:pPr>
        <w:pStyle w:val="Beskrivning"/>
        <w:rPr>
          <w:lang w:val="en-GB"/>
        </w:rPr>
      </w:pPr>
      <w:r w:rsidRPr="003D0D86">
        <w:rPr>
          <w:lang w:val="en-GB"/>
        </w:rPr>
        <w:t xml:space="preserve">Figur </w:t>
      </w:r>
      <w:r>
        <w:fldChar w:fldCharType="begin"/>
      </w:r>
      <w:r w:rsidRPr="003D0D86">
        <w:rPr>
          <w:lang w:val="en-GB"/>
        </w:rPr>
        <w:instrText xml:space="preserve"> SEQ Figur \* ARABIC </w:instrText>
      </w:r>
      <w:r>
        <w:fldChar w:fldCharType="separate"/>
      </w:r>
      <w:r w:rsidRPr="003D0D86">
        <w:rPr>
          <w:noProof/>
          <w:lang w:val="en-GB"/>
        </w:rPr>
        <w:t>1</w:t>
      </w:r>
      <w:r>
        <w:fldChar w:fldCharType="end"/>
      </w:r>
      <w:r w:rsidRPr="003D0D86">
        <w:rPr>
          <w:lang w:val="en-GB"/>
        </w:rPr>
        <w:t xml:space="preserve"> Cloud architecture</w:t>
      </w:r>
    </w:p>
    <w:p w14:paraId="0C65753E" w14:textId="5A043313" w:rsidR="00341B12" w:rsidRPr="00341B12" w:rsidRDefault="00341B12" w:rsidP="00341B12">
      <w:pPr>
        <w:pStyle w:val="Rubrik1"/>
        <w:numPr>
          <w:ilvl w:val="1"/>
          <w:numId w:val="41"/>
        </w:numPr>
        <w:rPr>
          <w:lang w:val="en-GB"/>
        </w:rPr>
      </w:pPr>
      <w:bookmarkStart w:id="3" w:name="_Toc203331093"/>
      <w:r>
        <w:rPr>
          <w:lang w:val="en-GB"/>
        </w:rPr>
        <w:t>Input data</w:t>
      </w:r>
      <w:bookmarkEnd w:id="3"/>
    </w:p>
    <w:p w14:paraId="48EAF678" w14:textId="7A6A67C7" w:rsidR="00341B12" w:rsidRDefault="003D0D86" w:rsidP="001014A8">
      <w:pPr>
        <w:rPr>
          <w:lang w:val="en-GB"/>
        </w:rPr>
      </w:pPr>
      <w:r>
        <w:rPr>
          <w:lang w:val="en-GB"/>
        </w:rPr>
        <w:t>The image above is a proposed solution for a design for a scalable and modular platform. The first step is to review what kind of input data we have to the system. In this case we need to consider weather forecasts, energy market prices, home profiles and meters and other type of sensors installed.</w:t>
      </w:r>
      <w:r w:rsidR="00341B12">
        <w:rPr>
          <w:lang w:val="en-GB"/>
        </w:rPr>
        <w:t xml:space="preserve"> These sources may arrive at varying frequencies, for example monthly to 15 minute intervals. Even different protocol</w:t>
      </w:r>
      <w:r w:rsidR="00C241F3">
        <w:rPr>
          <w:lang w:val="en-GB"/>
        </w:rPr>
        <w:t>s</w:t>
      </w:r>
      <w:r w:rsidR="00341B12">
        <w:rPr>
          <w:lang w:val="en-GB"/>
        </w:rPr>
        <w:t xml:space="preserve"> </w:t>
      </w:r>
      <w:r w:rsidR="00C241F3">
        <w:rPr>
          <w:lang w:val="en-GB"/>
        </w:rPr>
        <w:t>may</w:t>
      </w:r>
      <w:r w:rsidR="00341B12">
        <w:rPr>
          <w:lang w:val="en-GB"/>
        </w:rPr>
        <w:t xml:space="preserve"> be </w:t>
      </w:r>
      <w:r w:rsidR="00C241F3">
        <w:rPr>
          <w:lang w:val="en-GB"/>
        </w:rPr>
        <w:t>used depending on the sources</w:t>
      </w:r>
      <w:r w:rsidR="00341B12">
        <w:rPr>
          <w:lang w:val="en-GB"/>
        </w:rPr>
        <w:t xml:space="preserve"> here such as REST APIs or MQTT brokers.</w:t>
      </w:r>
    </w:p>
    <w:p w14:paraId="78FE3EBE" w14:textId="06CDEFAB" w:rsidR="00341B12" w:rsidRPr="00341B12" w:rsidRDefault="00341B12" w:rsidP="00341B12">
      <w:pPr>
        <w:pStyle w:val="Rubrik1"/>
        <w:numPr>
          <w:ilvl w:val="1"/>
          <w:numId w:val="41"/>
        </w:numPr>
        <w:rPr>
          <w:lang w:val="en-GB"/>
        </w:rPr>
      </w:pPr>
      <w:bookmarkStart w:id="4" w:name="_Toc203331094"/>
      <w:r>
        <w:rPr>
          <w:lang w:val="en-GB"/>
        </w:rPr>
        <w:lastRenderedPageBreak/>
        <w:t>Data engineering layer</w:t>
      </w:r>
      <w:bookmarkEnd w:id="4"/>
    </w:p>
    <w:p w14:paraId="51333B94" w14:textId="358B2C28" w:rsidR="001014A8" w:rsidRDefault="003D0D86" w:rsidP="001014A8">
      <w:pPr>
        <w:rPr>
          <w:lang w:val="en-GB"/>
        </w:rPr>
      </w:pPr>
      <w:r>
        <w:rPr>
          <w:lang w:val="en-GB"/>
        </w:rPr>
        <w:br/>
        <w:t xml:space="preserve">The purpose of this block is to safely extract relevant data, store data safely, clean and sanitize data for the data science block. The receiving of data from the sources can be done with a REST </w:t>
      </w:r>
      <w:r w:rsidR="00207F63">
        <w:rPr>
          <w:lang w:val="en-GB"/>
        </w:rPr>
        <w:t>API</w:t>
      </w:r>
      <w:r>
        <w:rPr>
          <w:lang w:val="en-GB"/>
        </w:rPr>
        <w:t xml:space="preserve"> to consider traffic on HTTPS or MQTT broker depending on how the data looks. Considering that the data can have a frequence of monthly to 15 minutes interval an MQTT is highly recommended. This is why the blocks are divided into 3 separate blocks. The first block (preprocess pipeline) is a REST API hosted with azure app function and monitoring settings with </w:t>
      </w:r>
      <w:r w:rsidR="00661C7F">
        <w:rPr>
          <w:lang w:val="en-GB"/>
        </w:rPr>
        <w:t>authentication and TLS recommended</w:t>
      </w:r>
      <w:r>
        <w:rPr>
          <w:lang w:val="en-GB"/>
        </w:rPr>
        <w:t>. The purpose is to constantly receive data and send it to the data lake</w:t>
      </w:r>
      <w:r w:rsidR="00C241F3">
        <w:rPr>
          <w:lang w:val="en-GB"/>
        </w:rPr>
        <w:t xml:space="preserve"> to store the raw format safely, in case something goes wrong in the entire flow the raw input is stored and can be reprocessed</w:t>
      </w:r>
      <w:r>
        <w:rPr>
          <w:lang w:val="en-GB"/>
        </w:rPr>
        <w:t>. The data lake is storing all raw values in a structured way.</w:t>
      </w:r>
      <w:r w:rsidR="00661C7F">
        <w:rPr>
          <w:lang w:val="en-GB"/>
        </w:rPr>
        <w:t xml:space="preserve"> Allowing scalable and schema consistent ingestion for all input sources.</w:t>
      </w:r>
      <w:r>
        <w:rPr>
          <w:lang w:val="en-GB"/>
        </w:rPr>
        <w:t xml:space="preserve"> The process pipeline requests data from the data</w:t>
      </w:r>
      <w:r w:rsidR="00661C7F">
        <w:rPr>
          <w:lang w:val="en-GB"/>
        </w:rPr>
        <w:t xml:space="preserve"> </w:t>
      </w:r>
      <w:r>
        <w:rPr>
          <w:lang w:val="en-GB"/>
        </w:rPr>
        <w:t>lake which is also its own azure app function with monitoring. The purpose is to extract the data for necessary features requested by the data science block. The features are stored in a separate Azure SQL database</w:t>
      </w:r>
      <w:r w:rsidR="00C241F3">
        <w:rPr>
          <w:lang w:val="en-GB"/>
        </w:rPr>
        <w:t xml:space="preserve"> for same purpose</w:t>
      </w:r>
      <w:r>
        <w:rPr>
          <w:lang w:val="en-GB"/>
        </w:rPr>
        <w:t xml:space="preserve">. </w:t>
      </w:r>
    </w:p>
    <w:p w14:paraId="654F0D7F" w14:textId="1D5784C1" w:rsidR="00341B12" w:rsidRPr="00341B12" w:rsidRDefault="00341B12" w:rsidP="001014A8">
      <w:pPr>
        <w:pStyle w:val="Rubrik1"/>
        <w:numPr>
          <w:ilvl w:val="1"/>
          <w:numId w:val="41"/>
        </w:numPr>
        <w:rPr>
          <w:lang w:val="en-GB"/>
        </w:rPr>
      </w:pPr>
      <w:bookmarkStart w:id="5" w:name="_Toc203331095"/>
      <w:r>
        <w:rPr>
          <w:lang w:val="en-GB"/>
        </w:rPr>
        <w:t xml:space="preserve">Data </w:t>
      </w:r>
      <w:r>
        <w:rPr>
          <w:lang w:val="en-GB"/>
        </w:rPr>
        <w:t>science layer</w:t>
      </w:r>
      <w:bookmarkEnd w:id="5"/>
    </w:p>
    <w:p w14:paraId="175D1B1B" w14:textId="293AD59A" w:rsidR="00661C7F" w:rsidRDefault="003D0D86" w:rsidP="001014A8">
      <w:pPr>
        <w:rPr>
          <w:lang w:val="en-GB"/>
        </w:rPr>
      </w:pPr>
      <w:r>
        <w:rPr>
          <w:lang w:val="en-GB"/>
        </w:rPr>
        <w:t>The Data science block purpose is to receive data in requested format.</w:t>
      </w:r>
      <w:r w:rsidR="00C241F3">
        <w:rPr>
          <w:lang w:val="en-GB"/>
        </w:rPr>
        <w:t xml:space="preserve"> In this case the input to the model is forecast data, usage categorization. Mostly depended on how the ML model is built.</w:t>
      </w:r>
      <w:r>
        <w:rPr>
          <w:lang w:val="en-GB"/>
        </w:rPr>
        <w:t xml:space="preserve"> Both raw format and feature format is very useful. The Data science block </w:t>
      </w:r>
      <w:r w:rsidR="00207F63">
        <w:rPr>
          <w:lang w:val="en-GB"/>
        </w:rPr>
        <w:t>contains the high computational process where ML models are trained</w:t>
      </w:r>
      <w:r w:rsidR="00661C7F">
        <w:rPr>
          <w:lang w:val="en-GB"/>
        </w:rPr>
        <w:t xml:space="preserve"> and </w:t>
      </w:r>
      <w:r w:rsidR="00207F63">
        <w:rPr>
          <w:lang w:val="en-GB"/>
        </w:rPr>
        <w:t>hyper tuned. The ML is validated before sending result to the services block</w:t>
      </w:r>
      <w:r w:rsidR="00C241F3">
        <w:rPr>
          <w:lang w:val="en-GB"/>
        </w:rPr>
        <w:t xml:space="preserve"> to ensure predictions meet accuracy and performance thresholds</w:t>
      </w:r>
      <w:r w:rsidR="00207F63">
        <w:rPr>
          <w:lang w:val="en-GB"/>
        </w:rPr>
        <w:t xml:space="preserve">. </w:t>
      </w:r>
    </w:p>
    <w:p w14:paraId="26EC540E" w14:textId="77777777" w:rsidR="00661C7F" w:rsidRPr="00341B12" w:rsidRDefault="00661C7F" w:rsidP="00661C7F">
      <w:pPr>
        <w:pStyle w:val="Rubrik1"/>
        <w:numPr>
          <w:ilvl w:val="1"/>
          <w:numId w:val="41"/>
        </w:numPr>
        <w:rPr>
          <w:lang w:val="en-GB"/>
        </w:rPr>
      </w:pPr>
      <w:bookmarkStart w:id="6" w:name="_Toc203331096"/>
      <w:r>
        <w:rPr>
          <w:lang w:val="en-GB"/>
        </w:rPr>
        <w:t>Service layer</w:t>
      </w:r>
      <w:bookmarkEnd w:id="6"/>
    </w:p>
    <w:p w14:paraId="17366B77" w14:textId="7FB24070" w:rsidR="00341B12" w:rsidRDefault="00207F63" w:rsidP="001014A8">
      <w:pPr>
        <w:rPr>
          <w:lang w:val="en-GB"/>
        </w:rPr>
      </w:pPr>
      <w:r>
        <w:rPr>
          <w:lang w:val="en-GB"/>
        </w:rPr>
        <w:br/>
        <w:t xml:space="preserve">The service block purpose is to provide data which is expected to be used by the client. This block can also be used for collecting result and output meaningful insights about the data using power BI. The service block separates the home profile </w:t>
      </w:r>
      <w:r w:rsidR="00C241F3">
        <w:rPr>
          <w:lang w:val="en-GB"/>
        </w:rPr>
        <w:t>outputs</w:t>
      </w:r>
      <w:r>
        <w:rPr>
          <w:lang w:val="en-GB"/>
        </w:rPr>
        <w:t xml:space="preserve"> in its own azure </w:t>
      </w:r>
      <w:r w:rsidR="00C241F3">
        <w:rPr>
          <w:lang w:val="en-GB"/>
        </w:rPr>
        <w:t>SQL</w:t>
      </w:r>
      <w:r>
        <w:rPr>
          <w:lang w:val="en-GB"/>
        </w:rPr>
        <w:t xml:space="preserve"> database</w:t>
      </w:r>
      <w:r w:rsidR="00C241F3">
        <w:rPr>
          <w:lang w:val="en-GB"/>
        </w:rPr>
        <w:t>.</w:t>
      </w:r>
      <w:r>
        <w:rPr>
          <w:lang w:val="en-GB"/>
        </w:rPr>
        <w:t xml:space="preserve"> </w:t>
      </w:r>
      <w:r w:rsidR="00C241F3">
        <w:rPr>
          <w:lang w:val="en-GB"/>
        </w:rPr>
        <w:t>O</w:t>
      </w:r>
      <w:r>
        <w:rPr>
          <w:lang w:val="en-GB"/>
        </w:rPr>
        <w:t>ther useful time series result is stored in a separate database like Casandra</w:t>
      </w:r>
      <w:r w:rsidR="00C241F3">
        <w:rPr>
          <w:lang w:val="en-GB"/>
        </w:rPr>
        <w:t xml:space="preserve"> for example forecasted usage</w:t>
      </w:r>
      <w:r>
        <w:rPr>
          <w:lang w:val="en-GB"/>
        </w:rPr>
        <w:t xml:space="preserve">. </w:t>
      </w:r>
    </w:p>
    <w:p w14:paraId="3D8F29BB" w14:textId="4AC73999" w:rsidR="00341B12" w:rsidRPr="00341B12" w:rsidRDefault="00661C7F" w:rsidP="00341B12">
      <w:pPr>
        <w:pStyle w:val="Rubrik1"/>
        <w:numPr>
          <w:ilvl w:val="1"/>
          <w:numId w:val="41"/>
        </w:numPr>
        <w:rPr>
          <w:lang w:val="en-GB"/>
        </w:rPr>
      </w:pPr>
      <w:bookmarkStart w:id="7" w:name="_Toc203331097"/>
      <w:r>
        <w:rPr>
          <w:lang w:val="en-GB"/>
        </w:rPr>
        <w:lastRenderedPageBreak/>
        <w:t>Internal insight API</w:t>
      </w:r>
      <w:bookmarkEnd w:id="7"/>
    </w:p>
    <w:p w14:paraId="1721E2FB" w14:textId="4D5DF151" w:rsidR="00341B12" w:rsidRDefault="00207F63" w:rsidP="001014A8">
      <w:pPr>
        <w:rPr>
          <w:lang w:val="en-GB"/>
        </w:rPr>
      </w:pPr>
      <w:r>
        <w:rPr>
          <w:lang w:val="en-GB"/>
        </w:rPr>
        <w:br/>
        <w:t>The internal insight API is a</w:t>
      </w:r>
      <w:r w:rsidR="00C241F3">
        <w:rPr>
          <w:lang w:val="en-GB"/>
        </w:rPr>
        <w:t xml:space="preserve"> gateway for external clients to access energy insights. </w:t>
      </w:r>
      <w:r>
        <w:rPr>
          <w:lang w:val="en-GB"/>
        </w:rPr>
        <w:t>This is the communication link the client has to the platform. The important job is to only display what the agreement is with the client</w:t>
      </w:r>
      <w:r w:rsidR="00C241F3">
        <w:rPr>
          <w:lang w:val="en-GB"/>
        </w:rPr>
        <w:t xml:space="preserve">s. The purpose is to validate outputs. For </w:t>
      </w:r>
      <w:r w:rsidR="00BC33FE">
        <w:rPr>
          <w:lang w:val="en-GB"/>
        </w:rPr>
        <w:t>example,</w:t>
      </w:r>
      <w:r w:rsidR="00C241F3">
        <w:rPr>
          <w:lang w:val="en-GB"/>
        </w:rPr>
        <w:t xml:space="preserve"> forecasted consumption or solar disaggregation. </w:t>
      </w:r>
      <w:r w:rsidR="00BC33FE">
        <w:rPr>
          <w:lang w:val="en-GB"/>
        </w:rPr>
        <w:t>Any data quality, formatting or security issues are handled in the layers above to ensure stable and consistent interface.</w:t>
      </w:r>
      <w:r>
        <w:rPr>
          <w:lang w:val="en-GB"/>
        </w:rPr>
        <w:t xml:space="preserve"> </w:t>
      </w:r>
    </w:p>
    <w:p w14:paraId="3EBC12D6" w14:textId="2BEBF919" w:rsidR="00341B12" w:rsidRPr="00341B12" w:rsidRDefault="00341B12" w:rsidP="00341B12">
      <w:pPr>
        <w:pStyle w:val="Rubrik1"/>
        <w:numPr>
          <w:ilvl w:val="1"/>
          <w:numId w:val="41"/>
        </w:numPr>
        <w:rPr>
          <w:lang w:val="en-GB"/>
        </w:rPr>
      </w:pPr>
      <w:bookmarkStart w:id="8" w:name="_Toc203331098"/>
      <w:r>
        <w:rPr>
          <w:lang w:val="en-GB"/>
        </w:rPr>
        <w:t>Important for all components</w:t>
      </w:r>
      <w:bookmarkEnd w:id="8"/>
    </w:p>
    <w:p w14:paraId="34AF60DB" w14:textId="6272737B" w:rsidR="003D0D86" w:rsidRPr="001014A8" w:rsidRDefault="00207F63" w:rsidP="001014A8">
      <w:pPr>
        <w:rPr>
          <w:lang w:val="en-GB"/>
        </w:rPr>
      </w:pPr>
      <w:r>
        <w:rPr>
          <w:lang w:val="en-GB"/>
        </w:rPr>
        <w:br/>
        <w:t xml:space="preserve">All the blocks </w:t>
      </w:r>
      <w:r w:rsidR="00341B12">
        <w:rPr>
          <w:lang w:val="en-GB"/>
        </w:rPr>
        <w:t>have</w:t>
      </w:r>
      <w:r>
        <w:rPr>
          <w:lang w:val="en-GB"/>
        </w:rPr>
        <w:t xml:space="preserve"> a high expectation on self monitoring all their own components with azure log </w:t>
      </w:r>
      <w:r w:rsidR="00661C7F">
        <w:rPr>
          <w:lang w:val="en-GB"/>
        </w:rPr>
        <w:t>analytics</w:t>
      </w:r>
      <w:r>
        <w:rPr>
          <w:lang w:val="en-GB"/>
        </w:rPr>
        <w:t xml:space="preserve"> and </w:t>
      </w:r>
      <w:r w:rsidR="00661C7F">
        <w:rPr>
          <w:lang w:val="en-GB"/>
        </w:rPr>
        <w:t xml:space="preserve">Azure </w:t>
      </w:r>
      <w:r>
        <w:rPr>
          <w:lang w:val="en-GB"/>
        </w:rPr>
        <w:t>monitor and cloud costs.  It is highly recommended that there all vulnerability is tested and proven</w:t>
      </w:r>
      <w:r w:rsidR="00661C7F">
        <w:rPr>
          <w:lang w:val="en-GB"/>
        </w:rPr>
        <w:t xml:space="preserve"> for end-to-end reliability</w:t>
      </w:r>
      <w:r>
        <w:rPr>
          <w:lang w:val="en-GB"/>
        </w:rPr>
        <w:t xml:space="preserve">. Meaning unittest, integrationtest and systemtest is highly important. The communication between each block can be whitelisted IP addresses and/or </w:t>
      </w:r>
      <w:r w:rsidR="00661C7F">
        <w:rPr>
          <w:lang w:val="en-GB"/>
        </w:rPr>
        <w:t>role based access control</w:t>
      </w:r>
      <w:r>
        <w:rPr>
          <w:lang w:val="en-GB"/>
        </w:rPr>
        <w:t xml:space="preserve"> for who can read, write and access.</w:t>
      </w:r>
      <w:r w:rsidR="00661C7F">
        <w:rPr>
          <w:lang w:val="en-GB"/>
        </w:rPr>
        <w:t xml:space="preserve"> </w:t>
      </w:r>
      <w:r w:rsidR="00661C7F">
        <w:rPr>
          <w:lang w:val="en-GB"/>
        </w:rPr>
        <w:t xml:space="preserve">Each component has high standard of input validation and encryption. </w:t>
      </w:r>
      <w:r>
        <w:rPr>
          <w:lang w:val="en-GB"/>
        </w:rPr>
        <w:t xml:space="preserve"> </w:t>
      </w:r>
      <w:r w:rsidR="00341B12">
        <w:rPr>
          <w:lang w:val="en-GB"/>
        </w:rPr>
        <w:t>Each component should have versioning handling and must go through tests before deploying. The CI/CD can be done in github with YAML script. The components should be dockerized and be stored in azure container registry in the cloud.</w:t>
      </w:r>
    </w:p>
    <w:p w14:paraId="10936DF3" w14:textId="03BAF236" w:rsidR="00BC33FE" w:rsidRPr="00341B12" w:rsidRDefault="001F645F" w:rsidP="00BC33FE">
      <w:pPr>
        <w:pStyle w:val="Rubrik1"/>
        <w:numPr>
          <w:ilvl w:val="0"/>
          <w:numId w:val="1"/>
        </w:numPr>
        <w:rPr>
          <w:lang w:val="en-GB"/>
        </w:rPr>
      </w:pPr>
      <w:r>
        <w:rPr>
          <w:lang w:val="en-GB"/>
        </w:rPr>
        <w:t xml:space="preserve"> </w:t>
      </w:r>
      <w:bookmarkStart w:id="9" w:name="_Toc203331099"/>
      <w:r w:rsidR="00BC33FE">
        <w:rPr>
          <w:lang w:val="en-GB"/>
        </w:rPr>
        <w:t>ETL script</w:t>
      </w:r>
      <w:bookmarkEnd w:id="9"/>
    </w:p>
    <w:p w14:paraId="41A80362" w14:textId="1BDF1907" w:rsidR="00B914F7" w:rsidRPr="00FD6981" w:rsidRDefault="004F4AEF" w:rsidP="001014A8">
      <w:pPr>
        <w:rPr>
          <w:lang w:val="en-GB"/>
        </w:rPr>
      </w:pPr>
      <w:r>
        <w:rPr>
          <w:lang w:val="en-GB"/>
        </w:rPr>
        <w:t>Script can be found in github. Follow Readme to run the script.</w:t>
      </w:r>
    </w:p>
    <w:sectPr w:rsidR="00B914F7" w:rsidRPr="00FD6981" w:rsidSect="005446A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456EB" w14:textId="77777777" w:rsidR="00BF4F1D" w:rsidRDefault="00BF4F1D" w:rsidP="00D13294">
      <w:pPr>
        <w:spacing w:after="0" w:line="240" w:lineRule="auto"/>
      </w:pPr>
      <w:r>
        <w:separator/>
      </w:r>
    </w:p>
  </w:endnote>
  <w:endnote w:type="continuationSeparator" w:id="0">
    <w:p w14:paraId="34AADC7E" w14:textId="77777777" w:rsidR="00BF4F1D" w:rsidRDefault="00BF4F1D" w:rsidP="00D1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2E092" w14:textId="77777777" w:rsidR="00BF4F1D" w:rsidRDefault="00BF4F1D" w:rsidP="00D13294">
      <w:pPr>
        <w:spacing w:after="0" w:line="240" w:lineRule="auto"/>
      </w:pPr>
      <w:r>
        <w:separator/>
      </w:r>
    </w:p>
  </w:footnote>
  <w:footnote w:type="continuationSeparator" w:id="0">
    <w:p w14:paraId="6CE8B1C8" w14:textId="77777777" w:rsidR="00BF4F1D" w:rsidRDefault="00BF4F1D" w:rsidP="00D13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1FEE" w14:textId="60DA2328" w:rsidR="00D13294" w:rsidRDefault="00D13294">
    <w:pPr>
      <w:pStyle w:val="Sidhuvud"/>
    </w:pPr>
  </w:p>
  <w:tbl>
    <w:tblPr>
      <w:tblStyle w:val="Tabellrutnt"/>
      <w:tblW w:w="9891" w:type="dxa"/>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2381"/>
      <w:gridCol w:w="1725"/>
      <w:gridCol w:w="1157"/>
      <w:gridCol w:w="3806"/>
      <w:gridCol w:w="822"/>
    </w:tblGrid>
    <w:tr w:rsidR="00D13294" w14:paraId="6152C9DC" w14:textId="77777777" w:rsidTr="001243D6">
      <w:trPr>
        <w:trHeight w:val="162"/>
      </w:trPr>
      <w:tc>
        <w:tcPr>
          <w:tcW w:w="2392" w:type="dxa"/>
          <w:vMerge w:val="restart"/>
        </w:tcPr>
        <w:p w14:paraId="5936B205" w14:textId="58BC30F8" w:rsidR="00D13294" w:rsidRPr="004D0BA7" w:rsidRDefault="00D13294" w:rsidP="00D13294">
          <w:pPr>
            <w:pStyle w:val="Sidhuvud"/>
            <w:rPr>
              <w:noProof/>
            </w:rPr>
          </w:pPr>
          <w:bookmarkStart w:id="10" w:name="_Hlk175150276"/>
          <w:bookmarkStart w:id="11" w:name="_Hlk175150277"/>
          <w:bookmarkStart w:id="12" w:name="_Hlk175150283"/>
          <w:bookmarkStart w:id="13" w:name="_Hlk175150284"/>
          <w:bookmarkStart w:id="14" w:name="_Hlk177051546"/>
          <w:bookmarkStart w:id="15" w:name="_Hlk177051547"/>
        </w:p>
        <w:p w14:paraId="22584B60" w14:textId="77777777" w:rsidR="00D13294" w:rsidRPr="004D0BA7" w:rsidRDefault="00D13294" w:rsidP="00D13294">
          <w:pPr>
            <w:pStyle w:val="Sidhuvud"/>
            <w:rPr>
              <w:noProof/>
            </w:rPr>
          </w:pPr>
        </w:p>
      </w:tc>
      <w:tc>
        <w:tcPr>
          <w:tcW w:w="1729" w:type="dxa"/>
        </w:tcPr>
        <w:p w14:paraId="30506862" w14:textId="77777777" w:rsidR="00D13294" w:rsidRPr="009C0B55" w:rsidRDefault="00D13294" w:rsidP="00D13294">
          <w:pPr>
            <w:pStyle w:val="Sidhuvud"/>
            <w:rPr>
              <w:sz w:val="16"/>
              <w:szCs w:val="16"/>
            </w:rPr>
          </w:pPr>
          <w:r w:rsidRPr="009C0B55">
            <w:rPr>
              <w:sz w:val="16"/>
              <w:szCs w:val="16"/>
            </w:rPr>
            <w:t>Prepared by</w:t>
          </w:r>
        </w:p>
      </w:tc>
      <w:tc>
        <w:tcPr>
          <w:tcW w:w="1123" w:type="dxa"/>
        </w:tcPr>
        <w:p w14:paraId="17C14E85" w14:textId="77777777" w:rsidR="00D13294" w:rsidRPr="009C0B55" w:rsidRDefault="00D13294" w:rsidP="00D13294">
          <w:pPr>
            <w:pStyle w:val="Sidhuvud"/>
            <w:rPr>
              <w:sz w:val="16"/>
              <w:szCs w:val="16"/>
            </w:rPr>
          </w:pPr>
          <w:r w:rsidRPr="009C0B55">
            <w:rPr>
              <w:sz w:val="16"/>
              <w:szCs w:val="16"/>
            </w:rPr>
            <w:t>Revision</w:t>
          </w:r>
        </w:p>
      </w:tc>
      <w:tc>
        <w:tcPr>
          <w:tcW w:w="4647" w:type="dxa"/>
          <w:gridSpan w:val="2"/>
        </w:tcPr>
        <w:p w14:paraId="6DEE12C4" w14:textId="77777777" w:rsidR="00D13294" w:rsidRPr="009C0B55" w:rsidRDefault="00D13294" w:rsidP="00D13294">
          <w:pPr>
            <w:pStyle w:val="Sidhuvud"/>
            <w:rPr>
              <w:sz w:val="16"/>
              <w:szCs w:val="16"/>
            </w:rPr>
          </w:pPr>
          <w:r w:rsidRPr="009C0B55">
            <w:rPr>
              <w:sz w:val="16"/>
              <w:szCs w:val="16"/>
            </w:rPr>
            <w:t>Document link</w:t>
          </w:r>
        </w:p>
      </w:tc>
    </w:tr>
    <w:tr w:rsidR="00D13294" w14:paraId="644C1169" w14:textId="77777777" w:rsidTr="001243D6">
      <w:trPr>
        <w:trHeight w:val="161"/>
      </w:trPr>
      <w:tc>
        <w:tcPr>
          <w:tcW w:w="2392" w:type="dxa"/>
          <w:vMerge/>
        </w:tcPr>
        <w:p w14:paraId="4016E30D" w14:textId="77777777" w:rsidR="00D13294" w:rsidRPr="004D0BA7" w:rsidRDefault="00D13294" w:rsidP="00D13294">
          <w:pPr>
            <w:pStyle w:val="Sidhuvud"/>
            <w:rPr>
              <w:noProof/>
            </w:rPr>
          </w:pPr>
        </w:p>
      </w:tc>
      <w:tc>
        <w:tcPr>
          <w:tcW w:w="1729" w:type="dxa"/>
        </w:tcPr>
        <w:p w14:paraId="4911334D" w14:textId="77777777" w:rsidR="00D13294" w:rsidRPr="009C0B55" w:rsidRDefault="00D13294" w:rsidP="00D13294">
          <w:pPr>
            <w:pStyle w:val="Sidhuvud"/>
          </w:pPr>
          <w:r>
            <w:t>Robert Slipac</w:t>
          </w:r>
        </w:p>
      </w:tc>
      <w:tc>
        <w:tcPr>
          <w:tcW w:w="1123" w:type="dxa"/>
        </w:tcPr>
        <w:p w14:paraId="33E9F90D" w14:textId="77777777" w:rsidR="00D13294" w:rsidRPr="009C0B55" w:rsidRDefault="00D13294" w:rsidP="00D13294">
          <w:pPr>
            <w:pStyle w:val="Sidhuvud"/>
          </w:pPr>
          <w:r>
            <w:t>A</w:t>
          </w:r>
        </w:p>
      </w:tc>
      <w:tc>
        <w:tcPr>
          <w:tcW w:w="4647" w:type="dxa"/>
          <w:gridSpan w:val="2"/>
        </w:tcPr>
        <w:p w14:paraId="320426AA" w14:textId="77777777" w:rsidR="00D13294" w:rsidRPr="0021577B" w:rsidRDefault="00D13294" w:rsidP="00D13294">
          <w:pPr>
            <w:pStyle w:val="Sidhuvud"/>
            <w:rPr>
              <w:sz w:val="16"/>
              <w:szCs w:val="16"/>
            </w:rPr>
          </w:pPr>
        </w:p>
      </w:tc>
    </w:tr>
    <w:tr w:rsidR="00D13294" w14:paraId="3938F7DC" w14:textId="77777777" w:rsidTr="001243D6">
      <w:trPr>
        <w:trHeight w:val="161"/>
      </w:trPr>
      <w:tc>
        <w:tcPr>
          <w:tcW w:w="2392" w:type="dxa"/>
          <w:vMerge/>
        </w:tcPr>
        <w:p w14:paraId="5544D830" w14:textId="77777777" w:rsidR="00D13294" w:rsidRPr="004A677B" w:rsidRDefault="00D13294" w:rsidP="00D13294">
          <w:pPr>
            <w:pStyle w:val="Sidhuvud"/>
            <w:rPr>
              <w:noProof/>
              <w:sz w:val="16"/>
              <w:szCs w:val="16"/>
            </w:rPr>
          </w:pPr>
        </w:p>
      </w:tc>
      <w:tc>
        <w:tcPr>
          <w:tcW w:w="1729" w:type="dxa"/>
        </w:tcPr>
        <w:p w14:paraId="4D268A9E" w14:textId="77777777" w:rsidR="00D13294" w:rsidRPr="009C0B55" w:rsidRDefault="00D13294" w:rsidP="00D13294">
          <w:pPr>
            <w:pStyle w:val="Sidhuvud"/>
            <w:rPr>
              <w:sz w:val="16"/>
              <w:szCs w:val="16"/>
            </w:rPr>
          </w:pPr>
          <w:r w:rsidRPr="009C0B55">
            <w:rPr>
              <w:sz w:val="16"/>
              <w:szCs w:val="16"/>
            </w:rPr>
            <w:t>Document responsible</w:t>
          </w:r>
        </w:p>
      </w:tc>
      <w:tc>
        <w:tcPr>
          <w:tcW w:w="1123" w:type="dxa"/>
        </w:tcPr>
        <w:p w14:paraId="5AA0BFCA" w14:textId="77777777" w:rsidR="00D13294" w:rsidRPr="009C0B55" w:rsidRDefault="00D13294" w:rsidP="00D13294">
          <w:pPr>
            <w:pStyle w:val="Sidhuvud"/>
            <w:rPr>
              <w:sz w:val="16"/>
              <w:szCs w:val="16"/>
            </w:rPr>
          </w:pPr>
          <w:r w:rsidRPr="009C0B55">
            <w:rPr>
              <w:sz w:val="16"/>
              <w:szCs w:val="16"/>
            </w:rPr>
            <w:t>Date</w:t>
          </w:r>
        </w:p>
      </w:tc>
      <w:tc>
        <w:tcPr>
          <w:tcW w:w="4647" w:type="dxa"/>
          <w:gridSpan w:val="2"/>
        </w:tcPr>
        <w:p w14:paraId="63EA93E7" w14:textId="77777777" w:rsidR="00D13294" w:rsidRPr="009C0B55" w:rsidRDefault="00D13294" w:rsidP="00D13294">
          <w:pPr>
            <w:pStyle w:val="Sidhuvud"/>
            <w:rPr>
              <w:sz w:val="16"/>
              <w:szCs w:val="16"/>
            </w:rPr>
          </w:pPr>
          <w:r w:rsidRPr="009C0B55">
            <w:rPr>
              <w:sz w:val="16"/>
              <w:szCs w:val="16"/>
            </w:rPr>
            <w:t>Availability</w:t>
          </w:r>
        </w:p>
      </w:tc>
    </w:tr>
    <w:tr w:rsidR="00D13294" w14:paraId="5A4FDCEF" w14:textId="77777777" w:rsidTr="001243D6">
      <w:trPr>
        <w:trHeight w:val="161"/>
      </w:trPr>
      <w:tc>
        <w:tcPr>
          <w:tcW w:w="2392" w:type="dxa"/>
          <w:vMerge/>
        </w:tcPr>
        <w:p w14:paraId="59897ED3" w14:textId="77777777" w:rsidR="00D13294" w:rsidRPr="004D0BA7" w:rsidRDefault="00D13294" w:rsidP="00D13294">
          <w:pPr>
            <w:pStyle w:val="Sidhuvud"/>
            <w:rPr>
              <w:noProof/>
            </w:rPr>
          </w:pPr>
        </w:p>
      </w:tc>
      <w:tc>
        <w:tcPr>
          <w:tcW w:w="1729" w:type="dxa"/>
        </w:tcPr>
        <w:p w14:paraId="0AD33E92" w14:textId="602A80C4" w:rsidR="00D13294" w:rsidRPr="009C0B55" w:rsidRDefault="00D13294" w:rsidP="00D13294">
          <w:pPr>
            <w:pStyle w:val="Sidhuvud"/>
          </w:pPr>
        </w:p>
      </w:tc>
      <w:tc>
        <w:tcPr>
          <w:tcW w:w="1123" w:type="dxa"/>
        </w:tcPr>
        <w:p w14:paraId="65141950" w14:textId="2131CC1B" w:rsidR="00B914F7" w:rsidRPr="009C0B55" w:rsidRDefault="00FD6981" w:rsidP="00D13294">
          <w:pPr>
            <w:pStyle w:val="Sidhuvud"/>
          </w:pPr>
          <w:r>
            <w:t>20250</w:t>
          </w:r>
          <w:r w:rsidR="001014A8">
            <w:t>713</w:t>
          </w:r>
        </w:p>
      </w:tc>
      <w:tc>
        <w:tcPr>
          <w:tcW w:w="3823" w:type="dxa"/>
        </w:tcPr>
        <w:p w14:paraId="4F1C0DB2" w14:textId="77777777" w:rsidR="00D13294" w:rsidRPr="009C0B55" w:rsidRDefault="00D13294" w:rsidP="00D13294">
          <w:pPr>
            <w:pStyle w:val="Sidhuvud"/>
          </w:pPr>
          <w:r>
            <w:t>OPEN</w:t>
          </w:r>
        </w:p>
      </w:tc>
      <w:tc>
        <w:tcPr>
          <w:tcW w:w="824" w:type="dxa"/>
        </w:tcPr>
        <w:p w14:paraId="02463445" w14:textId="77777777" w:rsidR="00D13294" w:rsidRPr="009C0B55" w:rsidRDefault="00D13294" w:rsidP="00D13294">
          <w:pPr>
            <w:pStyle w:val="Sidhuvud"/>
          </w:pPr>
          <w:r>
            <w:t>SV</w:t>
          </w:r>
        </w:p>
      </w:tc>
    </w:tr>
    <w:bookmarkEnd w:id="10"/>
    <w:bookmarkEnd w:id="11"/>
    <w:bookmarkEnd w:id="12"/>
    <w:bookmarkEnd w:id="13"/>
    <w:bookmarkEnd w:id="14"/>
    <w:bookmarkEnd w:id="15"/>
  </w:tbl>
  <w:p w14:paraId="44DB9A90" w14:textId="77777777" w:rsidR="00D13294" w:rsidRDefault="00D13294" w:rsidP="00D13294">
    <w:pPr>
      <w:pStyle w:val="Sidhuvud"/>
    </w:pPr>
  </w:p>
  <w:p w14:paraId="34E1DCFE" w14:textId="187F25CF" w:rsidR="00D13294" w:rsidRDefault="00D13294">
    <w:pPr>
      <w:pStyle w:val="Sidhuvud"/>
    </w:pPr>
  </w:p>
  <w:p w14:paraId="58D401CC" w14:textId="77777777" w:rsidR="00D13294" w:rsidRDefault="00D1329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B6A"/>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8939D6"/>
    <w:multiLevelType w:val="multilevel"/>
    <w:tmpl w:val="2462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362D0"/>
    <w:multiLevelType w:val="multilevel"/>
    <w:tmpl w:val="431E5BE6"/>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EA17377"/>
    <w:multiLevelType w:val="hybridMultilevel"/>
    <w:tmpl w:val="6054E334"/>
    <w:lvl w:ilvl="0" w:tplc="EAB4A16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4C5733"/>
    <w:multiLevelType w:val="multilevel"/>
    <w:tmpl w:val="25D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C37F9"/>
    <w:multiLevelType w:val="multilevel"/>
    <w:tmpl w:val="21AE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B2B86"/>
    <w:multiLevelType w:val="multilevel"/>
    <w:tmpl w:val="EB92FAB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54C424B"/>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870A63"/>
    <w:multiLevelType w:val="multilevel"/>
    <w:tmpl w:val="58E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F030E"/>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242BA9"/>
    <w:multiLevelType w:val="multilevel"/>
    <w:tmpl w:val="60447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C6A53"/>
    <w:multiLevelType w:val="multilevel"/>
    <w:tmpl w:val="880C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014C7"/>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D24FA3"/>
    <w:multiLevelType w:val="multilevel"/>
    <w:tmpl w:val="EB7479B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8F6D08"/>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B74320"/>
    <w:multiLevelType w:val="multilevel"/>
    <w:tmpl w:val="EB7479B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501C2F"/>
    <w:multiLevelType w:val="hybridMultilevel"/>
    <w:tmpl w:val="F0A0F3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3B6603D5"/>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3B51DC"/>
    <w:multiLevelType w:val="multilevel"/>
    <w:tmpl w:val="7698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545A0"/>
    <w:multiLevelType w:val="hybridMultilevel"/>
    <w:tmpl w:val="0B52A3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8AB0F9C"/>
    <w:multiLevelType w:val="multilevel"/>
    <w:tmpl w:val="ED4AE90E"/>
    <w:lvl w:ilvl="0">
      <w:start w:val="4"/>
      <w:numFmt w:val="decimal"/>
      <w:lvlText w:val="%1"/>
      <w:lvlJc w:val="left"/>
      <w:pPr>
        <w:ind w:left="670" w:hanging="6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9D5288C"/>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4D494E"/>
    <w:multiLevelType w:val="hybridMultilevel"/>
    <w:tmpl w:val="6218A282"/>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FA127AD"/>
    <w:multiLevelType w:val="multilevel"/>
    <w:tmpl w:val="A002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855B4"/>
    <w:multiLevelType w:val="multilevel"/>
    <w:tmpl w:val="EB7479B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C572E8"/>
    <w:multiLevelType w:val="multilevel"/>
    <w:tmpl w:val="125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D3CB2"/>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2141A7"/>
    <w:multiLevelType w:val="hybridMultilevel"/>
    <w:tmpl w:val="E16C786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0666A4B"/>
    <w:multiLevelType w:val="hybridMultilevel"/>
    <w:tmpl w:val="5178E8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651D5620"/>
    <w:multiLevelType w:val="multilevel"/>
    <w:tmpl w:val="C3F6300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D3619F"/>
    <w:multiLevelType w:val="hybridMultilevel"/>
    <w:tmpl w:val="D3E21C66"/>
    <w:lvl w:ilvl="0" w:tplc="D206C24E">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83B7174"/>
    <w:multiLevelType w:val="hybridMultilevel"/>
    <w:tmpl w:val="8EB661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B8631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0A57F7"/>
    <w:multiLevelType w:val="hybridMultilevel"/>
    <w:tmpl w:val="F0A0F3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360A70"/>
    <w:multiLevelType w:val="multilevel"/>
    <w:tmpl w:val="3DFE821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8446EA"/>
    <w:multiLevelType w:val="multilevel"/>
    <w:tmpl w:val="64A6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B459C8"/>
    <w:multiLevelType w:val="multilevel"/>
    <w:tmpl w:val="8CF283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5EF180F"/>
    <w:multiLevelType w:val="hybridMultilevel"/>
    <w:tmpl w:val="46082C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76A1414A"/>
    <w:multiLevelType w:val="multilevel"/>
    <w:tmpl w:val="7F323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1732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F36AE6"/>
    <w:multiLevelType w:val="hybridMultilevel"/>
    <w:tmpl w:val="C65C3C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618288967">
    <w:abstractNumId w:val="32"/>
  </w:num>
  <w:num w:numId="2" w16cid:durableId="1899121254">
    <w:abstractNumId w:val="31"/>
  </w:num>
  <w:num w:numId="3" w16cid:durableId="2112774025">
    <w:abstractNumId w:val="27"/>
  </w:num>
  <w:num w:numId="4" w16cid:durableId="1411541378">
    <w:abstractNumId w:val="39"/>
  </w:num>
  <w:num w:numId="5" w16cid:durableId="1365328030">
    <w:abstractNumId w:val="22"/>
  </w:num>
  <w:num w:numId="6" w16cid:durableId="1687780673">
    <w:abstractNumId w:val="21"/>
  </w:num>
  <w:num w:numId="7" w16cid:durableId="1285188331">
    <w:abstractNumId w:val="36"/>
  </w:num>
  <w:num w:numId="8" w16cid:durableId="632836211">
    <w:abstractNumId w:val="12"/>
  </w:num>
  <w:num w:numId="9" w16cid:durableId="1679576812">
    <w:abstractNumId w:val="3"/>
  </w:num>
  <w:num w:numId="10" w16cid:durableId="1161892563">
    <w:abstractNumId w:val="26"/>
  </w:num>
  <w:num w:numId="11" w16cid:durableId="1335301208">
    <w:abstractNumId w:val="9"/>
  </w:num>
  <w:num w:numId="12" w16cid:durableId="2099404159">
    <w:abstractNumId w:val="7"/>
  </w:num>
  <w:num w:numId="13" w16cid:durableId="2098088308">
    <w:abstractNumId w:val="14"/>
  </w:num>
  <w:num w:numId="14" w16cid:durableId="1811629210">
    <w:abstractNumId w:val="0"/>
  </w:num>
  <w:num w:numId="15" w16cid:durableId="460924744">
    <w:abstractNumId w:val="17"/>
  </w:num>
  <w:num w:numId="16" w16cid:durableId="2114325407">
    <w:abstractNumId w:val="16"/>
  </w:num>
  <w:num w:numId="17" w16cid:durableId="741214884">
    <w:abstractNumId w:val="30"/>
  </w:num>
  <w:num w:numId="18" w16cid:durableId="1419136756">
    <w:abstractNumId w:val="11"/>
  </w:num>
  <w:num w:numId="19" w16cid:durableId="586960392">
    <w:abstractNumId w:val="23"/>
  </w:num>
  <w:num w:numId="20" w16cid:durableId="368184279">
    <w:abstractNumId w:val="1"/>
  </w:num>
  <w:num w:numId="21" w16cid:durableId="249505574">
    <w:abstractNumId w:val="35"/>
  </w:num>
  <w:num w:numId="22" w16cid:durableId="152837260">
    <w:abstractNumId w:val="10"/>
  </w:num>
  <w:num w:numId="23" w16cid:durableId="90325440">
    <w:abstractNumId w:val="25"/>
  </w:num>
  <w:num w:numId="24" w16cid:durableId="873932244">
    <w:abstractNumId w:val="34"/>
  </w:num>
  <w:num w:numId="25" w16cid:durableId="522549691">
    <w:abstractNumId w:val="6"/>
  </w:num>
  <w:num w:numId="26" w16cid:durableId="1942908043">
    <w:abstractNumId w:val="29"/>
  </w:num>
  <w:num w:numId="27" w16cid:durableId="142889204">
    <w:abstractNumId w:val="15"/>
  </w:num>
  <w:num w:numId="28" w16cid:durableId="950669694">
    <w:abstractNumId w:val="4"/>
  </w:num>
  <w:num w:numId="29" w16cid:durableId="1787042360">
    <w:abstractNumId w:val="18"/>
  </w:num>
  <w:num w:numId="30" w16cid:durableId="1508909541">
    <w:abstractNumId w:val="8"/>
  </w:num>
  <w:num w:numId="31" w16cid:durableId="564410627">
    <w:abstractNumId w:val="5"/>
  </w:num>
  <w:num w:numId="32" w16cid:durableId="598104919">
    <w:abstractNumId w:val="38"/>
  </w:num>
  <w:num w:numId="33" w16cid:durableId="896934534">
    <w:abstractNumId w:val="24"/>
  </w:num>
  <w:num w:numId="34" w16cid:durableId="1868981391">
    <w:abstractNumId w:val="13"/>
  </w:num>
  <w:num w:numId="35" w16cid:durableId="1088766094">
    <w:abstractNumId w:val="20"/>
  </w:num>
  <w:num w:numId="36" w16cid:durableId="1526677522">
    <w:abstractNumId w:val="33"/>
  </w:num>
  <w:num w:numId="37" w16cid:durableId="1806003781">
    <w:abstractNumId w:val="28"/>
  </w:num>
  <w:num w:numId="38" w16cid:durableId="1211695707">
    <w:abstractNumId w:val="19"/>
  </w:num>
  <w:num w:numId="39" w16cid:durableId="1263609832">
    <w:abstractNumId w:val="37"/>
  </w:num>
  <w:num w:numId="40" w16cid:durableId="1097678524">
    <w:abstractNumId w:val="40"/>
  </w:num>
  <w:num w:numId="41" w16cid:durableId="26673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94"/>
    <w:rsid w:val="000056A2"/>
    <w:rsid w:val="00067405"/>
    <w:rsid w:val="00067E57"/>
    <w:rsid w:val="00097796"/>
    <w:rsid w:val="000A2AAA"/>
    <w:rsid w:val="000B295E"/>
    <w:rsid w:val="000D4B2F"/>
    <w:rsid w:val="000D62B1"/>
    <w:rsid w:val="000D6AFE"/>
    <w:rsid w:val="000F205C"/>
    <w:rsid w:val="001014A8"/>
    <w:rsid w:val="00171E8F"/>
    <w:rsid w:val="001755F9"/>
    <w:rsid w:val="001B742D"/>
    <w:rsid w:val="001F645F"/>
    <w:rsid w:val="00207F63"/>
    <w:rsid w:val="00213F4D"/>
    <w:rsid w:val="00237835"/>
    <w:rsid w:val="002917D7"/>
    <w:rsid w:val="002A6068"/>
    <w:rsid w:val="002B31A1"/>
    <w:rsid w:val="003005B8"/>
    <w:rsid w:val="00336745"/>
    <w:rsid w:val="00341B12"/>
    <w:rsid w:val="00342E7E"/>
    <w:rsid w:val="00345994"/>
    <w:rsid w:val="00363BAA"/>
    <w:rsid w:val="00372C83"/>
    <w:rsid w:val="00376EAB"/>
    <w:rsid w:val="003B063F"/>
    <w:rsid w:val="003B4381"/>
    <w:rsid w:val="003B485C"/>
    <w:rsid w:val="003C0070"/>
    <w:rsid w:val="003D0D86"/>
    <w:rsid w:val="003F3F27"/>
    <w:rsid w:val="003F5D73"/>
    <w:rsid w:val="004117E4"/>
    <w:rsid w:val="00421A06"/>
    <w:rsid w:val="00435C95"/>
    <w:rsid w:val="0048659D"/>
    <w:rsid w:val="00490678"/>
    <w:rsid w:val="004B76DD"/>
    <w:rsid w:val="004D2A40"/>
    <w:rsid w:val="004F0AC5"/>
    <w:rsid w:val="004F4AEF"/>
    <w:rsid w:val="005446A5"/>
    <w:rsid w:val="0057518F"/>
    <w:rsid w:val="005763CF"/>
    <w:rsid w:val="005A36E7"/>
    <w:rsid w:val="005D49BA"/>
    <w:rsid w:val="005D61DC"/>
    <w:rsid w:val="005F5F87"/>
    <w:rsid w:val="005F7CDA"/>
    <w:rsid w:val="00601490"/>
    <w:rsid w:val="00617394"/>
    <w:rsid w:val="00620120"/>
    <w:rsid w:val="006264DE"/>
    <w:rsid w:val="00631162"/>
    <w:rsid w:val="006478DB"/>
    <w:rsid w:val="00661C7F"/>
    <w:rsid w:val="0069764D"/>
    <w:rsid w:val="007B547F"/>
    <w:rsid w:val="007E0790"/>
    <w:rsid w:val="007F5066"/>
    <w:rsid w:val="007F78E3"/>
    <w:rsid w:val="00800BF5"/>
    <w:rsid w:val="00944D3A"/>
    <w:rsid w:val="00955BDF"/>
    <w:rsid w:val="009F6543"/>
    <w:rsid w:val="009F7B48"/>
    <w:rsid w:val="00A016CE"/>
    <w:rsid w:val="00AB2757"/>
    <w:rsid w:val="00AB4005"/>
    <w:rsid w:val="00AB78C6"/>
    <w:rsid w:val="00AB7FD1"/>
    <w:rsid w:val="00AE2290"/>
    <w:rsid w:val="00AF033D"/>
    <w:rsid w:val="00B0369F"/>
    <w:rsid w:val="00B4342A"/>
    <w:rsid w:val="00B611D9"/>
    <w:rsid w:val="00B6315E"/>
    <w:rsid w:val="00B80D41"/>
    <w:rsid w:val="00B914F7"/>
    <w:rsid w:val="00BA5D61"/>
    <w:rsid w:val="00BB004D"/>
    <w:rsid w:val="00BC33FE"/>
    <w:rsid w:val="00BC7229"/>
    <w:rsid w:val="00BF4F1D"/>
    <w:rsid w:val="00C03BD2"/>
    <w:rsid w:val="00C241F3"/>
    <w:rsid w:val="00C422DB"/>
    <w:rsid w:val="00CB4828"/>
    <w:rsid w:val="00CC5BD1"/>
    <w:rsid w:val="00CF4356"/>
    <w:rsid w:val="00D006F0"/>
    <w:rsid w:val="00D0295A"/>
    <w:rsid w:val="00D13294"/>
    <w:rsid w:val="00D23E9A"/>
    <w:rsid w:val="00D37C42"/>
    <w:rsid w:val="00D416A4"/>
    <w:rsid w:val="00DA033D"/>
    <w:rsid w:val="00DA6E96"/>
    <w:rsid w:val="00DB5CB9"/>
    <w:rsid w:val="00DC62BC"/>
    <w:rsid w:val="00DC62DE"/>
    <w:rsid w:val="00DC74B9"/>
    <w:rsid w:val="00DF3170"/>
    <w:rsid w:val="00E16645"/>
    <w:rsid w:val="00E25424"/>
    <w:rsid w:val="00E32B8A"/>
    <w:rsid w:val="00E45605"/>
    <w:rsid w:val="00E465FD"/>
    <w:rsid w:val="00E77D37"/>
    <w:rsid w:val="00EA0A64"/>
    <w:rsid w:val="00ED1DB8"/>
    <w:rsid w:val="00EE0486"/>
    <w:rsid w:val="00F34DEF"/>
    <w:rsid w:val="00F575F8"/>
    <w:rsid w:val="00F7378C"/>
    <w:rsid w:val="00F93D17"/>
    <w:rsid w:val="00FA38C1"/>
    <w:rsid w:val="00FC45AB"/>
    <w:rsid w:val="00FD6981"/>
    <w:rsid w:val="00FE4657"/>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E8D4"/>
  <w15:chartTrackingRefBased/>
  <w15:docId w15:val="{115FCC8C-74D5-4264-B97A-3899EB5B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DB"/>
  </w:style>
  <w:style w:type="paragraph" w:styleId="Rubrik1">
    <w:name w:val="heading 1"/>
    <w:basedOn w:val="Normal"/>
    <w:next w:val="Normal"/>
    <w:link w:val="Rubrik1Char"/>
    <w:uiPriority w:val="9"/>
    <w:qFormat/>
    <w:rsid w:val="00D1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D1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D1329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rsid w:val="00D1329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D1329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D1329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D1329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D1329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D1329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1329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D1329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D1329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rsid w:val="00D1329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D1329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D1329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D1329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D1329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D13294"/>
    <w:rPr>
      <w:rFonts w:eastAsiaTheme="majorEastAsia" w:cstheme="majorBidi"/>
      <w:color w:val="272727" w:themeColor="text1" w:themeTint="D8"/>
    </w:rPr>
  </w:style>
  <w:style w:type="paragraph" w:styleId="Rubrik">
    <w:name w:val="Title"/>
    <w:basedOn w:val="Normal"/>
    <w:next w:val="Normal"/>
    <w:link w:val="RubrikChar"/>
    <w:uiPriority w:val="10"/>
    <w:qFormat/>
    <w:rsid w:val="00D1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1329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1329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D1329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1329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D13294"/>
    <w:rPr>
      <w:i/>
      <w:iCs/>
      <w:color w:val="404040" w:themeColor="text1" w:themeTint="BF"/>
    </w:rPr>
  </w:style>
  <w:style w:type="paragraph" w:styleId="Liststycke">
    <w:name w:val="List Paragraph"/>
    <w:basedOn w:val="Normal"/>
    <w:uiPriority w:val="34"/>
    <w:qFormat/>
    <w:rsid w:val="00D13294"/>
    <w:pPr>
      <w:ind w:left="720"/>
      <w:contextualSpacing/>
    </w:pPr>
  </w:style>
  <w:style w:type="character" w:styleId="Starkbetoning">
    <w:name w:val="Intense Emphasis"/>
    <w:basedOn w:val="Standardstycketeckensnitt"/>
    <w:uiPriority w:val="21"/>
    <w:qFormat/>
    <w:rsid w:val="00D13294"/>
    <w:rPr>
      <w:i/>
      <w:iCs/>
      <w:color w:val="0F4761" w:themeColor="accent1" w:themeShade="BF"/>
    </w:rPr>
  </w:style>
  <w:style w:type="paragraph" w:styleId="Starktcitat">
    <w:name w:val="Intense Quote"/>
    <w:basedOn w:val="Normal"/>
    <w:next w:val="Normal"/>
    <w:link w:val="StarktcitatChar"/>
    <w:uiPriority w:val="30"/>
    <w:qFormat/>
    <w:rsid w:val="00D1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D13294"/>
    <w:rPr>
      <w:i/>
      <w:iCs/>
      <w:color w:val="0F4761" w:themeColor="accent1" w:themeShade="BF"/>
    </w:rPr>
  </w:style>
  <w:style w:type="character" w:styleId="Starkreferens">
    <w:name w:val="Intense Reference"/>
    <w:basedOn w:val="Standardstycketeckensnitt"/>
    <w:uiPriority w:val="32"/>
    <w:qFormat/>
    <w:rsid w:val="00D13294"/>
    <w:rPr>
      <w:b/>
      <w:bCs/>
      <w:smallCaps/>
      <w:color w:val="0F4761" w:themeColor="accent1" w:themeShade="BF"/>
      <w:spacing w:val="5"/>
    </w:rPr>
  </w:style>
  <w:style w:type="paragraph" w:styleId="Sidhuvud">
    <w:name w:val="header"/>
    <w:basedOn w:val="Normal"/>
    <w:link w:val="SidhuvudChar"/>
    <w:uiPriority w:val="99"/>
    <w:unhideWhenUsed/>
    <w:rsid w:val="00D13294"/>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D13294"/>
  </w:style>
  <w:style w:type="paragraph" w:styleId="Sidfot">
    <w:name w:val="footer"/>
    <w:basedOn w:val="Normal"/>
    <w:link w:val="SidfotChar"/>
    <w:uiPriority w:val="99"/>
    <w:unhideWhenUsed/>
    <w:rsid w:val="00D13294"/>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D13294"/>
  </w:style>
  <w:style w:type="table" w:styleId="Tabellrutnt">
    <w:name w:val="Table Grid"/>
    <w:basedOn w:val="Normaltabell"/>
    <w:uiPriority w:val="39"/>
    <w:rsid w:val="00D1329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D13294"/>
    <w:pPr>
      <w:spacing w:before="240" w:after="0" w:line="259" w:lineRule="auto"/>
      <w:outlineLvl w:val="9"/>
    </w:pPr>
    <w:rPr>
      <w:kern w:val="0"/>
      <w:sz w:val="32"/>
      <w:szCs w:val="32"/>
      <w:lang w:eastAsia="sv-SE"/>
      <w14:ligatures w14:val="none"/>
    </w:rPr>
  </w:style>
  <w:style w:type="paragraph" w:styleId="Innehll1">
    <w:name w:val="toc 1"/>
    <w:basedOn w:val="Normal"/>
    <w:next w:val="Normal"/>
    <w:autoRedefine/>
    <w:uiPriority w:val="39"/>
    <w:unhideWhenUsed/>
    <w:rsid w:val="00D13294"/>
    <w:pPr>
      <w:tabs>
        <w:tab w:val="left" w:pos="480"/>
        <w:tab w:val="right" w:leader="dot" w:pos="9016"/>
      </w:tabs>
      <w:spacing w:after="100"/>
    </w:pPr>
  </w:style>
  <w:style w:type="character" w:styleId="Hyperlnk">
    <w:name w:val="Hyperlink"/>
    <w:basedOn w:val="Standardstycketeckensnitt"/>
    <w:uiPriority w:val="99"/>
    <w:unhideWhenUsed/>
    <w:rsid w:val="00D13294"/>
    <w:rPr>
      <w:color w:val="467886" w:themeColor="hyperlink"/>
      <w:u w:val="single"/>
    </w:rPr>
  </w:style>
  <w:style w:type="character" w:styleId="AnvndHyperlnk">
    <w:name w:val="FollowedHyperlink"/>
    <w:basedOn w:val="Standardstycketeckensnitt"/>
    <w:uiPriority w:val="99"/>
    <w:semiHidden/>
    <w:unhideWhenUsed/>
    <w:rsid w:val="00D13294"/>
    <w:rPr>
      <w:color w:val="96607D" w:themeColor="followedHyperlink"/>
      <w:u w:val="single"/>
    </w:rPr>
  </w:style>
  <w:style w:type="character" w:styleId="Olstomnmnande">
    <w:name w:val="Unresolved Mention"/>
    <w:basedOn w:val="Standardstycketeckensnitt"/>
    <w:uiPriority w:val="99"/>
    <w:semiHidden/>
    <w:unhideWhenUsed/>
    <w:rsid w:val="00D13294"/>
    <w:rPr>
      <w:color w:val="605E5C"/>
      <w:shd w:val="clear" w:color="auto" w:fill="E1DFDD"/>
    </w:rPr>
  </w:style>
  <w:style w:type="paragraph" w:styleId="Innehll2">
    <w:name w:val="toc 2"/>
    <w:basedOn w:val="Normal"/>
    <w:next w:val="Normal"/>
    <w:autoRedefine/>
    <w:uiPriority w:val="39"/>
    <w:unhideWhenUsed/>
    <w:rsid w:val="004B76DD"/>
    <w:pPr>
      <w:spacing w:after="100"/>
      <w:ind w:left="240"/>
    </w:pPr>
  </w:style>
  <w:style w:type="paragraph" w:styleId="Innehll3">
    <w:name w:val="toc 3"/>
    <w:basedOn w:val="Normal"/>
    <w:next w:val="Normal"/>
    <w:autoRedefine/>
    <w:uiPriority w:val="39"/>
    <w:unhideWhenUsed/>
    <w:rsid w:val="004B76DD"/>
    <w:pPr>
      <w:spacing w:after="100"/>
      <w:ind w:left="480"/>
    </w:pPr>
  </w:style>
  <w:style w:type="paragraph" w:styleId="Beskrivning">
    <w:name w:val="caption"/>
    <w:basedOn w:val="Normal"/>
    <w:next w:val="Normal"/>
    <w:uiPriority w:val="35"/>
    <w:unhideWhenUsed/>
    <w:qFormat/>
    <w:rsid w:val="00421A06"/>
    <w:pPr>
      <w:spacing w:after="200" w:line="240" w:lineRule="auto"/>
    </w:pPr>
    <w:rPr>
      <w:i/>
      <w:iCs/>
      <w:color w:val="0E2841" w:themeColor="text2"/>
      <w:sz w:val="18"/>
      <w:szCs w:val="18"/>
    </w:rPr>
  </w:style>
  <w:style w:type="paragraph" w:styleId="Normalwebb">
    <w:name w:val="Normal (Web)"/>
    <w:basedOn w:val="Normal"/>
    <w:uiPriority w:val="99"/>
    <w:semiHidden/>
    <w:unhideWhenUsed/>
    <w:rsid w:val="001014A8"/>
    <w:pPr>
      <w:spacing w:before="100" w:beforeAutospacing="1" w:after="100" w:afterAutospacing="1" w:line="240" w:lineRule="auto"/>
    </w:pPr>
    <w:rPr>
      <w:rFonts w:ascii="Times New Roman" w:eastAsia="Times New Roman" w:hAnsi="Times New Roman" w:cs="Times New Roman"/>
      <w:kern w:val="0"/>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34168">
      <w:bodyDiv w:val="1"/>
      <w:marLeft w:val="0"/>
      <w:marRight w:val="0"/>
      <w:marTop w:val="0"/>
      <w:marBottom w:val="0"/>
      <w:divBdr>
        <w:top w:val="none" w:sz="0" w:space="0" w:color="auto"/>
        <w:left w:val="none" w:sz="0" w:space="0" w:color="auto"/>
        <w:bottom w:val="none" w:sz="0" w:space="0" w:color="auto"/>
        <w:right w:val="none" w:sz="0" w:space="0" w:color="auto"/>
      </w:divBdr>
    </w:div>
    <w:div w:id="215971819">
      <w:bodyDiv w:val="1"/>
      <w:marLeft w:val="0"/>
      <w:marRight w:val="0"/>
      <w:marTop w:val="0"/>
      <w:marBottom w:val="0"/>
      <w:divBdr>
        <w:top w:val="none" w:sz="0" w:space="0" w:color="auto"/>
        <w:left w:val="none" w:sz="0" w:space="0" w:color="auto"/>
        <w:bottom w:val="none" w:sz="0" w:space="0" w:color="auto"/>
        <w:right w:val="none" w:sz="0" w:space="0" w:color="auto"/>
      </w:divBdr>
    </w:div>
    <w:div w:id="220483821">
      <w:bodyDiv w:val="1"/>
      <w:marLeft w:val="0"/>
      <w:marRight w:val="0"/>
      <w:marTop w:val="0"/>
      <w:marBottom w:val="0"/>
      <w:divBdr>
        <w:top w:val="none" w:sz="0" w:space="0" w:color="auto"/>
        <w:left w:val="none" w:sz="0" w:space="0" w:color="auto"/>
        <w:bottom w:val="none" w:sz="0" w:space="0" w:color="auto"/>
        <w:right w:val="none" w:sz="0" w:space="0" w:color="auto"/>
      </w:divBdr>
    </w:div>
    <w:div w:id="244075467">
      <w:bodyDiv w:val="1"/>
      <w:marLeft w:val="0"/>
      <w:marRight w:val="0"/>
      <w:marTop w:val="0"/>
      <w:marBottom w:val="0"/>
      <w:divBdr>
        <w:top w:val="none" w:sz="0" w:space="0" w:color="auto"/>
        <w:left w:val="none" w:sz="0" w:space="0" w:color="auto"/>
        <w:bottom w:val="none" w:sz="0" w:space="0" w:color="auto"/>
        <w:right w:val="none" w:sz="0" w:space="0" w:color="auto"/>
      </w:divBdr>
    </w:div>
    <w:div w:id="315306382">
      <w:bodyDiv w:val="1"/>
      <w:marLeft w:val="0"/>
      <w:marRight w:val="0"/>
      <w:marTop w:val="0"/>
      <w:marBottom w:val="0"/>
      <w:divBdr>
        <w:top w:val="none" w:sz="0" w:space="0" w:color="auto"/>
        <w:left w:val="none" w:sz="0" w:space="0" w:color="auto"/>
        <w:bottom w:val="none" w:sz="0" w:space="0" w:color="auto"/>
        <w:right w:val="none" w:sz="0" w:space="0" w:color="auto"/>
      </w:divBdr>
    </w:div>
    <w:div w:id="378406935">
      <w:bodyDiv w:val="1"/>
      <w:marLeft w:val="0"/>
      <w:marRight w:val="0"/>
      <w:marTop w:val="0"/>
      <w:marBottom w:val="0"/>
      <w:divBdr>
        <w:top w:val="none" w:sz="0" w:space="0" w:color="auto"/>
        <w:left w:val="none" w:sz="0" w:space="0" w:color="auto"/>
        <w:bottom w:val="none" w:sz="0" w:space="0" w:color="auto"/>
        <w:right w:val="none" w:sz="0" w:space="0" w:color="auto"/>
      </w:divBdr>
    </w:div>
    <w:div w:id="408501681">
      <w:bodyDiv w:val="1"/>
      <w:marLeft w:val="0"/>
      <w:marRight w:val="0"/>
      <w:marTop w:val="0"/>
      <w:marBottom w:val="0"/>
      <w:divBdr>
        <w:top w:val="none" w:sz="0" w:space="0" w:color="auto"/>
        <w:left w:val="none" w:sz="0" w:space="0" w:color="auto"/>
        <w:bottom w:val="none" w:sz="0" w:space="0" w:color="auto"/>
        <w:right w:val="none" w:sz="0" w:space="0" w:color="auto"/>
      </w:divBdr>
    </w:div>
    <w:div w:id="508452214">
      <w:bodyDiv w:val="1"/>
      <w:marLeft w:val="0"/>
      <w:marRight w:val="0"/>
      <w:marTop w:val="0"/>
      <w:marBottom w:val="0"/>
      <w:divBdr>
        <w:top w:val="none" w:sz="0" w:space="0" w:color="auto"/>
        <w:left w:val="none" w:sz="0" w:space="0" w:color="auto"/>
        <w:bottom w:val="none" w:sz="0" w:space="0" w:color="auto"/>
        <w:right w:val="none" w:sz="0" w:space="0" w:color="auto"/>
      </w:divBdr>
    </w:div>
    <w:div w:id="620843633">
      <w:bodyDiv w:val="1"/>
      <w:marLeft w:val="0"/>
      <w:marRight w:val="0"/>
      <w:marTop w:val="0"/>
      <w:marBottom w:val="0"/>
      <w:divBdr>
        <w:top w:val="none" w:sz="0" w:space="0" w:color="auto"/>
        <w:left w:val="none" w:sz="0" w:space="0" w:color="auto"/>
        <w:bottom w:val="none" w:sz="0" w:space="0" w:color="auto"/>
        <w:right w:val="none" w:sz="0" w:space="0" w:color="auto"/>
      </w:divBdr>
    </w:div>
    <w:div w:id="627055577">
      <w:bodyDiv w:val="1"/>
      <w:marLeft w:val="0"/>
      <w:marRight w:val="0"/>
      <w:marTop w:val="0"/>
      <w:marBottom w:val="0"/>
      <w:divBdr>
        <w:top w:val="none" w:sz="0" w:space="0" w:color="auto"/>
        <w:left w:val="none" w:sz="0" w:space="0" w:color="auto"/>
        <w:bottom w:val="none" w:sz="0" w:space="0" w:color="auto"/>
        <w:right w:val="none" w:sz="0" w:space="0" w:color="auto"/>
      </w:divBdr>
    </w:div>
    <w:div w:id="656419483">
      <w:bodyDiv w:val="1"/>
      <w:marLeft w:val="0"/>
      <w:marRight w:val="0"/>
      <w:marTop w:val="0"/>
      <w:marBottom w:val="0"/>
      <w:divBdr>
        <w:top w:val="none" w:sz="0" w:space="0" w:color="auto"/>
        <w:left w:val="none" w:sz="0" w:space="0" w:color="auto"/>
        <w:bottom w:val="none" w:sz="0" w:space="0" w:color="auto"/>
        <w:right w:val="none" w:sz="0" w:space="0" w:color="auto"/>
      </w:divBdr>
    </w:div>
    <w:div w:id="685441608">
      <w:bodyDiv w:val="1"/>
      <w:marLeft w:val="0"/>
      <w:marRight w:val="0"/>
      <w:marTop w:val="0"/>
      <w:marBottom w:val="0"/>
      <w:divBdr>
        <w:top w:val="none" w:sz="0" w:space="0" w:color="auto"/>
        <w:left w:val="none" w:sz="0" w:space="0" w:color="auto"/>
        <w:bottom w:val="none" w:sz="0" w:space="0" w:color="auto"/>
        <w:right w:val="none" w:sz="0" w:space="0" w:color="auto"/>
      </w:divBdr>
    </w:div>
    <w:div w:id="688868659">
      <w:bodyDiv w:val="1"/>
      <w:marLeft w:val="0"/>
      <w:marRight w:val="0"/>
      <w:marTop w:val="0"/>
      <w:marBottom w:val="0"/>
      <w:divBdr>
        <w:top w:val="none" w:sz="0" w:space="0" w:color="auto"/>
        <w:left w:val="none" w:sz="0" w:space="0" w:color="auto"/>
        <w:bottom w:val="none" w:sz="0" w:space="0" w:color="auto"/>
        <w:right w:val="none" w:sz="0" w:space="0" w:color="auto"/>
      </w:divBdr>
    </w:div>
    <w:div w:id="716515229">
      <w:bodyDiv w:val="1"/>
      <w:marLeft w:val="0"/>
      <w:marRight w:val="0"/>
      <w:marTop w:val="0"/>
      <w:marBottom w:val="0"/>
      <w:divBdr>
        <w:top w:val="none" w:sz="0" w:space="0" w:color="auto"/>
        <w:left w:val="none" w:sz="0" w:space="0" w:color="auto"/>
        <w:bottom w:val="none" w:sz="0" w:space="0" w:color="auto"/>
        <w:right w:val="none" w:sz="0" w:space="0" w:color="auto"/>
      </w:divBdr>
    </w:div>
    <w:div w:id="736826410">
      <w:bodyDiv w:val="1"/>
      <w:marLeft w:val="0"/>
      <w:marRight w:val="0"/>
      <w:marTop w:val="0"/>
      <w:marBottom w:val="0"/>
      <w:divBdr>
        <w:top w:val="none" w:sz="0" w:space="0" w:color="auto"/>
        <w:left w:val="none" w:sz="0" w:space="0" w:color="auto"/>
        <w:bottom w:val="none" w:sz="0" w:space="0" w:color="auto"/>
        <w:right w:val="none" w:sz="0" w:space="0" w:color="auto"/>
      </w:divBdr>
    </w:div>
    <w:div w:id="794761473">
      <w:bodyDiv w:val="1"/>
      <w:marLeft w:val="0"/>
      <w:marRight w:val="0"/>
      <w:marTop w:val="0"/>
      <w:marBottom w:val="0"/>
      <w:divBdr>
        <w:top w:val="none" w:sz="0" w:space="0" w:color="auto"/>
        <w:left w:val="none" w:sz="0" w:space="0" w:color="auto"/>
        <w:bottom w:val="none" w:sz="0" w:space="0" w:color="auto"/>
        <w:right w:val="none" w:sz="0" w:space="0" w:color="auto"/>
      </w:divBdr>
    </w:div>
    <w:div w:id="829637440">
      <w:bodyDiv w:val="1"/>
      <w:marLeft w:val="0"/>
      <w:marRight w:val="0"/>
      <w:marTop w:val="0"/>
      <w:marBottom w:val="0"/>
      <w:divBdr>
        <w:top w:val="none" w:sz="0" w:space="0" w:color="auto"/>
        <w:left w:val="none" w:sz="0" w:space="0" w:color="auto"/>
        <w:bottom w:val="none" w:sz="0" w:space="0" w:color="auto"/>
        <w:right w:val="none" w:sz="0" w:space="0" w:color="auto"/>
      </w:divBdr>
      <w:divsChild>
        <w:div w:id="685210163">
          <w:marLeft w:val="0"/>
          <w:marRight w:val="0"/>
          <w:marTop w:val="0"/>
          <w:marBottom w:val="0"/>
          <w:divBdr>
            <w:top w:val="none" w:sz="0" w:space="0" w:color="auto"/>
            <w:left w:val="none" w:sz="0" w:space="0" w:color="auto"/>
            <w:bottom w:val="none" w:sz="0" w:space="0" w:color="auto"/>
            <w:right w:val="none" w:sz="0" w:space="0" w:color="auto"/>
          </w:divBdr>
          <w:divsChild>
            <w:div w:id="18088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0243">
      <w:bodyDiv w:val="1"/>
      <w:marLeft w:val="0"/>
      <w:marRight w:val="0"/>
      <w:marTop w:val="0"/>
      <w:marBottom w:val="0"/>
      <w:divBdr>
        <w:top w:val="none" w:sz="0" w:space="0" w:color="auto"/>
        <w:left w:val="none" w:sz="0" w:space="0" w:color="auto"/>
        <w:bottom w:val="none" w:sz="0" w:space="0" w:color="auto"/>
        <w:right w:val="none" w:sz="0" w:space="0" w:color="auto"/>
      </w:divBdr>
    </w:div>
    <w:div w:id="1029062669">
      <w:bodyDiv w:val="1"/>
      <w:marLeft w:val="0"/>
      <w:marRight w:val="0"/>
      <w:marTop w:val="0"/>
      <w:marBottom w:val="0"/>
      <w:divBdr>
        <w:top w:val="none" w:sz="0" w:space="0" w:color="auto"/>
        <w:left w:val="none" w:sz="0" w:space="0" w:color="auto"/>
        <w:bottom w:val="none" w:sz="0" w:space="0" w:color="auto"/>
        <w:right w:val="none" w:sz="0" w:space="0" w:color="auto"/>
      </w:divBdr>
    </w:div>
    <w:div w:id="1030494755">
      <w:bodyDiv w:val="1"/>
      <w:marLeft w:val="0"/>
      <w:marRight w:val="0"/>
      <w:marTop w:val="0"/>
      <w:marBottom w:val="0"/>
      <w:divBdr>
        <w:top w:val="none" w:sz="0" w:space="0" w:color="auto"/>
        <w:left w:val="none" w:sz="0" w:space="0" w:color="auto"/>
        <w:bottom w:val="none" w:sz="0" w:space="0" w:color="auto"/>
        <w:right w:val="none" w:sz="0" w:space="0" w:color="auto"/>
      </w:divBdr>
    </w:div>
    <w:div w:id="1039747482">
      <w:bodyDiv w:val="1"/>
      <w:marLeft w:val="0"/>
      <w:marRight w:val="0"/>
      <w:marTop w:val="0"/>
      <w:marBottom w:val="0"/>
      <w:divBdr>
        <w:top w:val="none" w:sz="0" w:space="0" w:color="auto"/>
        <w:left w:val="none" w:sz="0" w:space="0" w:color="auto"/>
        <w:bottom w:val="none" w:sz="0" w:space="0" w:color="auto"/>
        <w:right w:val="none" w:sz="0" w:space="0" w:color="auto"/>
      </w:divBdr>
      <w:divsChild>
        <w:div w:id="816191781">
          <w:marLeft w:val="0"/>
          <w:marRight w:val="0"/>
          <w:marTop w:val="0"/>
          <w:marBottom w:val="0"/>
          <w:divBdr>
            <w:top w:val="none" w:sz="0" w:space="0" w:color="auto"/>
            <w:left w:val="none" w:sz="0" w:space="0" w:color="auto"/>
            <w:bottom w:val="none" w:sz="0" w:space="0" w:color="auto"/>
            <w:right w:val="none" w:sz="0" w:space="0" w:color="auto"/>
          </w:divBdr>
          <w:divsChild>
            <w:div w:id="5931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4156">
      <w:bodyDiv w:val="1"/>
      <w:marLeft w:val="0"/>
      <w:marRight w:val="0"/>
      <w:marTop w:val="0"/>
      <w:marBottom w:val="0"/>
      <w:divBdr>
        <w:top w:val="none" w:sz="0" w:space="0" w:color="auto"/>
        <w:left w:val="none" w:sz="0" w:space="0" w:color="auto"/>
        <w:bottom w:val="none" w:sz="0" w:space="0" w:color="auto"/>
        <w:right w:val="none" w:sz="0" w:space="0" w:color="auto"/>
      </w:divBdr>
    </w:div>
    <w:div w:id="1175339853">
      <w:bodyDiv w:val="1"/>
      <w:marLeft w:val="0"/>
      <w:marRight w:val="0"/>
      <w:marTop w:val="0"/>
      <w:marBottom w:val="0"/>
      <w:divBdr>
        <w:top w:val="none" w:sz="0" w:space="0" w:color="auto"/>
        <w:left w:val="none" w:sz="0" w:space="0" w:color="auto"/>
        <w:bottom w:val="none" w:sz="0" w:space="0" w:color="auto"/>
        <w:right w:val="none" w:sz="0" w:space="0" w:color="auto"/>
      </w:divBdr>
    </w:div>
    <w:div w:id="1177425300">
      <w:bodyDiv w:val="1"/>
      <w:marLeft w:val="0"/>
      <w:marRight w:val="0"/>
      <w:marTop w:val="0"/>
      <w:marBottom w:val="0"/>
      <w:divBdr>
        <w:top w:val="none" w:sz="0" w:space="0" w:color="auto"/>
        <w:left w:val="none" w:sz="0" w:space="0" w:color="auto"/>
        <w:bottom w:val="none" w:sz="0" w:space="0" w:color="auto"/>
        <w:right w:val="none" w:sz="0" w:space="0" w:color="auto"/>
      </w:divBdr>
    </w:div>
    <w:div w:id="1338844752">
      <w:bodyDiv w:val="1"/>
      <w:marLeft w:val="0"/>
      <w:marRight w:val="0"/>
      <w:marTop w:val="0"/>
      <w:marBottom w:val="0"/>
      <w:divBdr>
        <w:top w:val="none" w:sz="0" w:space="0" w:color="auto"/>
        <w:left w:val="none" w:sz="0" w:space="0" w:color="auto"/>
        <w:bottom w:val="none" w:sz="0" w:space="0" w:color="auto"/>
        <w:right w:val="none" w:sz="0" w:space="0" w:color="auto"/>
      </w:divBdr>
    </w:div>
    <w:div w:id="1439981219">
      <w:bodyDiv w:val="1"/>
      <w:marLeft w:val="0"/>
      <w:marRight w:val="0"/>
      <w:marTop w:val="0"/>
      <w:marBottom w:val="0"/>
      <w:divBdr>
        <w:top w:val="none" w:sz="0" w:space="0" w:color="auto"/>
        <w:left w:val="none" w:sz="0" w:space="0" w:color="auto"/>
        <w:bottom w:val="none" w:sz="0" w:space="0" w:color="auto"/>
        <w:right w:val="none" w:sz="0" w:space="0" w:color="auto"/>
      </w:divBdr>
    </w:div>
    <w:div w:id="1472207185">
      <w:bodyDiv w:val="1"/>
      <w:marLeft w:val="0"/>
      <w:marRight w:val="0"/>
      <w:marTop w:val="0"/>
      <w:marBottom w:val="0"/>
      <w:divBdr>
        <w:top w:val="none" w:sz="0" w:space="0" w:color="auto"/>
        <w:left w:val="none" w:sz="0" w:space="0" w:color="auto"/>
        <w:bottom w:val="none" w:sz="0" w:space="0" w:color="auto"/>
        <w:right w:val="none" w:sz="0" w:space="0" w:color="auto"/>
      </w:divBdr>
      <w:divsChild>
        <w:div w:id="1276711733">
          <w:marLeft w:val="0"/>
          <w:marRight w:val="0"/>
          <w:marTop w:val="0"/>
          <w:marBottom w:val="0"/>
          <w:divBdr>
            <w:top w:val="none" w:sz="0" w:space="0" w:color="auto"/>
            <w:left w:val="none" w:sz="0" w:space="0" w:color="auto"/>
            <w:bottom w:val="none" w:sz="0" w:space="0" w:color="auto"/>
            <w:right w:val="none" w:sz="0" w:space="0" w:color="auto"/>
          </w:divBdr>
          <w:divsChild>
            <w:div w:id="16197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1165">
      <w:bodyDiv w:val="1"/>
      <w:marLeft w:val="0"/>
      <w:marRight w:val="0"/>
      <w:marTop w:val="0"/>
      <w:marBottom w:val="0"/>
      <w:divBdr>
        <w:top w:val="none" w:sz="0" w:space="0" w:color="auto"/>
        <w:left w:val="none" w:sz="0" w:space="0" w:color="auto"/>
        <w:bottom w:val="none" w:sz="0" w:space="0" w:color="auto"/>
        <w:right w:val="none" w:sz="0" w:space="0" w:color="auto"/>
      </w:divBdr>
      <w:divsChild>
        <w:div w:id="118231210">
          <w:marLeft w:val="0"/>
          <w:marRight w:val="0"/>
          <w:marTop w:val="0"/>
          <w:marBottom w:val="0"/>
          <w:divBdr>
            <w:top w:val="none" w:sz="0" w:space="0" w:color="auto"/>
            <w:left w:val="none" w:sz="0" w:space="0" w:color="auto"/>
            <w:bottom w:val="none" w:sz="0" w:space="0" w:color="auto"/>
            <w:right w:val="none" w:sz="0" w:space="0" w:color="auto"/>
          </w:divBdr>
          <w:divsChild>
            <w:div w:id="12558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727">
      <w:bodyDiv w:val="1"/>
      <w:marLeft w:val="0"/>
      <w:marRight w:val="0"/>
      <w:marTop w:val="0"/>
      <w:marBottom w:val="0"/>
      <w:divBdr>
        <w:top w:val="none" w:sz="0" w:space="0" w:color="auto"/>
        <w:left w:val="none" w:sz="0" w:space="0" w:color="auto"/>
        <w:bottom w:val="none" w:sz="0" w:space="0" w:color="auto"/>
        <w:right w:val="none" w:sz="0" w:space="0" w:color="auto"/>
      </w:divBdr>
    </w:div>
    <w:div w:id="1596548058">
      <w:bodyDiv w:val="1"/>
      <w:marLeft w:val="0"/>
      <w:marRight w:val="0"/>
      <w:marTop w:val="0"/>
      <w:marBottom w:val="0"/>
      <w:divBdr>
        <w:top w:val="none" w:sz="0" w:space="0" w:color="auto"/>
        <w:left w:val="none" w:sz="0" w:space="0" w:color="auto"/>
        <w:bottom w:val="none" w:sz="0" w:space="0" w:color="auto"/>
        <w:right w:val="none" w:sz="0" w:space="0" w:color="auto"/>
      </w:divBdr>
    </w:div>
    <w:div w:id="1606494831">
      <w:bodyDiv w:val="1"/>
      <w:marLeft w:val="0"/>
      <w:marRight w:val="0"/>
      <w:marTop w:val="0"/>
      <w:marBottom w:val="0"/>
      <w:divBdr>
        <w:top w:val="none" w:sz="0" w:space="0" w:color="auto"/>
        <w:left w:val="none" w:sz="0" w:space="0" w:color="auto"/>
        <w:bottom w:val="none" w:sz="0" w:space="0" w:color="auto"/>
        <w:right w:val="none" w:sz="0" w:space="0" w:color="auto"/>
      </w:divBdr>
    </w:div>
    <w:div w:id="1620186685">
      <w:bodyDiv w:val="1"/>
      <w:marLeft w:val="0"/>
      <w:marRight w:val="0"/>
      <w:marTop w:val="0"/>
      <w:marBottom w:val="0"/>
      <w:divBdr>
        <w:top w:val="none" w:sz="0" w:space="0" w:color="auto"/>
        <w:left w:val="none" w:sz="0" w:space="0" w:color="auto"/>
        <w:bottom w:val="none" w:sz="0" w:space="0" w:color="auto"/>
        <w:right w:val="none" w:sz="0" w:space="0" w:color="auto"/>
      </w:divBdr>
    </w:div>
    <w:div w:id="1622806046">
      <w:bodyDiv w:val="1"/>
      <w:marLeft w:val="0"/>
      <w:marRight w:val="0"/>
      <w:marTop w:val="0"/>
      <w:marBottom w:val="0"/>
      <w:divBdr>
        <w:top w:val="none" w:sz="0" w:space="0" w:color="auto"/>
        <w:left w:val="none" w:sz="0" w:space="0" w:color="auto"/>
        <w:bottom w:val="none" w:sz="0" w:space="0" w:color="auto"/>
        <w:right w:val="none" w:sz="0" w:space="0" w:color="auto"/>
      </w:divBdr>
    </w:div>
    <w:div w:id="1668823966">
      <w:bodyDiv w:val="1"/>
      <w:marLeft w:val="0"/>
      <w:marRight w:val="0"/>
      <w:marTop w:val="0"/>
      <w:marBottom w:val="0"/>
      <w:divBdr>
        <w:top w:val="none" w:sz="0" w:space="0" w:color="auto"/>
        <w:left w:val="none" w:sz="0" w:space="0" w:color="auto"/>
        <w:bottom w:val="none" w:sz="0" w:space="0" w:color="auto"/>
        <w:right w:val="none" w:sz="0" w:space="0" w:color="auto"/>
      </w:divBdr>
    </w:div>
    <w:div w:id="1723401613">
      <w:bodyDiv w:val="1"/>
      <w:marLeft w:val="0"/>
      <w:marRight w:val="0"/>
      <w:marTop w:val="0"/>
      <w:marBottom w:val="0"/>
      <w:divBdr>
        <w:top w:val="none" w:sz="0" w:space="0" w:color="auto"/>
        <w:left w:val="none" w:sz="0" w:space="0" w:color="auto"/>
        <w:bottom w:val="none" w:sz="0" w:space="0" w:color="auto"/>
        <w:right w:val="none" w:sz="0" w:space="0" w:color="auto"/>
      </w:divBdr>
    </w:div>
    <w:div w:id="1729180978">
      <w:bodyDiv w:val="1"/>
      <w:marLeft w:val="0"/>
      <w:marRight w:val="0"/>
      <w:marTop w:val="0"/>
      <w:marBottom w:val="0"/>
      <w:divBdr>
        <w:top w:val="none" w:sz="0" w:space="0" w:color="auto"/>
        <w:left w:val="none" w:sz="0" w:space="0" w:color="auto"/>
        <w:bottom w:val="none" w:sz="0" w:space="0" w:color="auto"/>
        <w:right w:val="none" w:sz="0" w:space="0" w:color="auto"/>
      </w:divBdr>
    </w:div>
    <w:div w:id="1776510671">
      <w:bodyDiv w:val="1"/>
      <w:marLeft w:val="0"/>
      <w:marRight w:val="0"/>
      <w:marTop w:val="0"/>
      <w:marBottom w:val="0"/>
      <w:divBdr>
        <w:top w:val="none" w:sz="0" w:space="0" w:color="auto"/>
        <w:left w:val="none" w:sz="0" w:space="0" w:color="auto"/>
        <w:bottom w:val="none" w:sz="0" w:space="0" w:color="auto"/>
        <w:right w:val="none" w:sz="0" w:space="0" w:color="auto"/>
      </w:divBdr>
    </w:div>
    <w:div w:id="1793942634">
      <w:bodyDiv w:val="1"/>
      <w:marLeft w:val="0"/>
      <w:marRight w:val="0"/>
      <w:marTop w:val="0"/>
      <w:marBottom w:val="0"/>
      <w:divBdr>
        <w:top w:val="none" w:sz="0" w:space="0" w:color="auto"/>
        <w:left w:val="none" w:sz="0" w:space="0" w:color="auto"/>
        <w:bottom w:val="none" w:sz="0" w:space="0" w:color="auto"/>
        <w:right w:val="none" w:sz="0" w:space="0" w:color="auto"/>
      </w:divBdr>
    </w:div>
    <w:div w:id="1815876693">
      <w:bodyDiv w:val="1"/>
      <w:marLeft w:val="0"/>
      <w:marRight w:val="0"/>
      <w:marTop w:val="0"/>
      <w:marBottom w:val="0"/>
      <w:divBdr>
        <w:top w:val="none" w:sz="0" w:space="0" w:color="auto"/>
        <w:left w:val="none" w:sz="0" w:space="0" w:color="auto"/>
        <w:bottom w:val="none" w:sz="0" w:space="0" w:color="auto"/>
        <w:right w:val="none" w:sz="0" w:space="0" w:color="auto"/>
      </w:divBdr>
    </w:div>
    <w:div w:id="1880555548">
      <w:bodyDiv w:val="1"/>
      <w:marLeft w:val="0"/>
      <w:marRight w:val="0"/>
      <w:marTop w:val="0"/>
      <w:marBottom w:val="0"/>
      <w:divBdr>
        <w:top w:val="none" w:sz="0" w:space="0" w:color="auto"/>
        <w:left w:val="none" w:sz="0" w:space="0" w:color="auto"/>
        <w:bottom w:val="none" w:sz="0" w:space="0" w:color="auto"/>
        <w:right w:val="none" w:sz="0" w:space="0" w:color="auto"/>
      </w:divBdr>
    </w:div>
    <w:div w:id="1956671717">
      <w:bodyDiv w:val="1"/>
      <w:marLeft w:val="0"/>
      <w:marRight w:val="0"/>
      <w:marTop w:val="0"/>
      <w:marBottom w:val="0"/>
      <w:divBdr>
        <w:top w:val="none" w:sz="0" w:space="0" w:color="auto"/>
        <w:left w:val="none" w:sz="0" w:space="0" w:color="auto"/>
        <w:bottom w:val="none" w:sz="0" w:space="0" w:color="auto"/>
        <w:right w:val="none" w:sz="0" w:space="0" w:color="auto"/>
      </w:divBdr>
    </w:div>
    <w:div w:id="2073192724">
      <w:bodyDiv w:val="1"/>
      <w:marLeft w:val="0"/>
      <w:marRight w:val="0"/>
      <w:marTop w:val="0"/>
      <w:marBottom w:val="0"/>
      <w:divBdr>
        <w:top w:val="none" w:sz="0" w:space="0" w:color="auto"/>
        <w:left w:val="none" w:sz="0" w:space="0" w:color="auto"/>
        <w:bottom w:val="none" w:sz="0" w:space="0" w:color="auto"/>
        <w:right w:val="none" w:sz="0" w:space="0" w:color="auto"/>
      </w:divBdr>
    </w:div>
    <w:div w:id="21079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EA55-89FC-4EEA-9CB9-ADCC5B5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5</Pages>
  <Words>861</Words>
  <Characters>4566</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Slipac</dc:creator>
  <cp:keywords/>
  <dc:description/>
  <cp:lastModifiedBy>Robert Slipac</cp:lastModifiedBy>
  <cp:revision>67</cp:revision>
  <dcterms:created xsi:type="dcterms:W3CDTF">2024-09-12T14:38:00Z</dcterms:created>
  <dcterms:modified xsi:type="dcterms:W3CDTF">2025-07-13T18:31:00Z</dcterms:modified>
</cp:coreProperties>
</file>