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6"/>
        <w:rPr>
          <w:rFonts w:ascii="Times New Roman"/>
          <w:b w:val="0"/>
          <w:sz w:val="9"/>
        </w:rPr>
      </w:pPr>
      <w:r>
        <w:rPr/>
        <w:pict>
          <v:group style="position:absolute;margin-left:0pt;margin-top:0pt;width:595.35pt;height:695.6pt;mso-position-horizontal-relative:page;mso-position-vertical-relative:page;z-index:-4792" coordorigin="0,0" coordsize="11907,13912">
            <v:shape style="position:absolute;left:0;top:0;width:11907;height:5859" type="#_x0000_t75" stroked="false">
              <v:imagedata r:id="rId5" o:title=""/>
            </v:shape>
            <v:shape style="position:absolute;left:497;top:4509;width:11235;height:9403" type="#_x0000_t75" stroked="false">
              <v:imagedata r:id="rId6" o:title=""/>
            </v:shape>
            <v:line style="position:absolute" from="7391,10149" to="9508,10149" stroked="true" strokeweight=".47998pt" strokecolor="#000000">
              <v:stroke dashstyle="solid"/>
            </v:line>
            <v:line style="position:absolute" from="9518,10149" to="11635,10149" stroked="true" strokeweight=".47998pt" strokecolor="#000000">
              <v:stroke dashstyle="solid"/>
            </v:line>
            <v:line style="position:absolute" from="7391,10629" to="9508,10629" stroked="true" strokeweight=".47998pt" strokecolor="#000000">
              <v:stroke dashstyle="solid"/>
            </v:line>
            <v:line style="position:absolute" from="9518,10629" to="11635,10629" stroked="true" strokeweight=".47998pt" strokecolor="#000000">
              <v:stroke dashstyle="solid"/>
            </v:line>
            <v:line style="position:absolute" from="7391,11109" to="8975,11109" stroked="true" strokeweight=".47998pt" strokecolor="#000000">
              <v:stroke dashstyle="solid"/>
            </v:line>
            <v:line style="position:absolute" from="8985,11109" to="9508,11109" stroked="true" strokeweight=".47998pt" strokecolor="#000000">
              <v:stroke dashstyle="solid"/>
            </v:line>
            <v:line style="position:absolute" from="9518,11109" to="11635,11109" stroked="true" strokeweight=".47998pt" strokecolor="#000000">
              <v:stroke dashstyle="solid"/>
            </v:line>
            <v:line style="position:absolute" from="7391,11596" to="8975,11596" stroked="true" strokeweight=".47998pt" strokecolor="#000000">
              <v:stroke dashstyle="solid"/>
            </v:line>
            <v:line style="position:absolute" from="8985,11596" to="9508,11596" stroked="true" strokeweight=".47998pt" strokecolor="#000000">
              <v:stroke dashstyle="solid"/>
            </v:line>
            <v:line style="position:absolute" from="9518,11596" to="11635,11596" stroked="true" strokeweight=".47998pt" strokecolor="#000000">
              <v:stroke dashstyle="solid"/>
            </v:line>
            <v:line style="position:absolute" from="8980,11104" to="8980,12081" stroked="true" strokeweight=".47998pt" strokecolor="#000000">
              <v:stroke dashstyle="solid"/>
            </v:line>
            <v:line style="position:absolute" from="9513,10144" to="9513,12081" stroked="true" strokeweight=".47998pt" strokecolor="#000000">
              <v:stroke dashstyle="solid"/>
            </v:line>
            <v:line style="position:absolute" from="7391,12076" to="8975,12076" stroked="true" strokeweight=".47998pt" strokecolor="#000000">
              <v:stroke dashstyle="solid"/>
            </v:line>
            <v:line style="position:absolute" from="8985,12076" to="9508,12076" stroked="true" strokeweight=".47998pt" strokecolor="#000000">
              <v:stroke dashstyle="solid"/>
            </v:line>
            <v:line style="position:absolute" from="9518,12076" to="11635,12076" stroked="true" strokeweight=".47998pt" strokecolor="#000000">
              <v:stroke dashstyle="solid"/>
            </v:line>
            <v:line style="position:absolute" from="7386,10144" to="7386,13250" stroked="true" strokeweight=".48001pt" strokecolor="#000000">
              <v:stroke dashstyle="solid"/>
            </v:line>
            <v:line style="position:absolute" from="11640,10144" to="11640,13250" stroked="true" strokeweight=".47998pt" strokecolor="#000000">
              <v:stroke dashstyle="solid"/>
            </v:line>
            <v:line style="position:absolute" from="7391,13245" to="10259,13245" stroked="true" strokeweight=".48004pt" strokecolor="#000000">
              <v:stroke dashstyle="solid"/>
            </v:line>
            <v:rect style="position:absolute;left:10259;top:13240;width:10;height:10" filled="true" fillcolor="#000000" stroked="false">
              <v:fill type="solid"/>
            </v:rect>
            <v:line style="position:absolute" from="10269,13245" to="11635,13245" stroked="true" strokeweight=".48004pt" strokecolor="#000000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268430687">
            <wp:simplePos x="0" y="0"/>
            <wp:positionH relativeFrom="page">
              <wp:posOffset>0</wp:posOffset>
            </wp:positionH>
            <wp:positionV relativeFrom="page">
              <wp:posOffset>9552302</wp:posOffset>
            </wp:positionV>
            <wp:extent cx="7560564" cy="1140081"/>
            <wp:effectExtent l="0" t="0" r="0" b="0"/>
            <wp:wrapNone/>
            <wp:docPr id="1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0564" cy="1140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3462" w:right="2952" w:firstLine="0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color w:val="EC7C30"/>
          <w:sz w:val="32"/>
        </w:rPr>
        <w:t>ОПРОСНЫЙ ЛИСТ</w:t>
      </w: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rPr>
          <w:rFonts w:ascii="Times New Roman"/>
          <w:sz w:val="34"/>
        </w:rPr>
      </w:pPr>
    </w:p>
    <w:p>
      <w:pPr>
        <w:pStyle w:val="BodyText"/>
        <w:spacing w:before="1"/>
        <w:rPr>
          <w:rFonts w:ascii="Times New Roman"/>
          <w:sz w:val="32"/>
        </w:rPr>
      </w:pPr>
    </w:p>
    <w:p>
      <w:pPr>
        <w:spacing w:before="0"/>
        <w:ind w:left="3466" w:right="2952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Сетка сборная двойная транспортерная Тип 5</w:t>
      </w: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after="1"/>
        <w:rPr>
          <w:rFonts w:ascii="Times New Roman"/>
          <w:b w:val="0"/>
          <w:sz w:val="28"/>
        </w:rPr>
      </w:pPr>
    </w:p>
    <w:tbl>
      <w:tblPr>
        <w:tblW w:w="0" w:type="auto"/>
        <w:jc w:val="left"/>
        <w:tblInd w:w="14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53"/>
        <w:gridCol w:w="2596"/>
        <w:gridCol w:w="2729"/>
        <w:gridCol w:w="2313"/>
      </w:tblGrid>
      <w:tr>
        <w:trPr>
          <w:trHeight w:val="1330" w:hRule="atLeast"/>
        </w:trPr>
        <w:tc>
          <w:tcPr>
            <w:tcW w:w="2453" w:type="dxa"/>
            <w:textDirection w:val="btLr"/>
          </w:tcPr>
          <w:p>
            <w:pPr>
              <w:pStyle w:val="TableParagraph"/>
              <w:spacing w:before="203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2596" w:type="dxa"/>
          </w:tcPr>
          <w:p>
            <w:pPr>
              <w:pStyle w:val="TableParagraph"/>
              <w:spacing w:before="3"/>
              <w:ind w:right="477"/>
              <w:jc w:val="right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2729" w:type="dxa"/>
            <w:textDirection w:val="btLr"/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84"/>
              <w:ind w:left="47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2313" w:type="dxa"/>
          </w:tcPr>
          <w:p>
            <w:pPr>
              <w:pStyle w:val="TableParagraph"/>
              <w:spacing w:before="3"/>
              <w:ind w:right="197"/>
              <w:jc w:val="right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</w:tr>
    </w:tbl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9"/>
        <w:rPr>
          <w:rFonts w:ascii="Times New Roman"/>
          <w:b w:val="0"/>
          <w:sz w:val="18"/>
        </w:rPr>
      </w:pPr>
    </w:p>
    <w:tbl>
      <w:tblPr>
        <w:tblW w:w="0" w:type="auto"/>
        <w:jc w:val="left"/>
        <w:tblInd w:w="7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2"/>
        <w:gridCol w:w="2129"/>
        <w:gridCol w:w="1276"/>
        <w:gridCol w:w="1961"/>
        <w:gridCol w:w="2103"/>
        <w:gridCol w:w="971"/>
      </w:tblGrid>
      <w:tr>
        <w:trPr>
          <w:trHeight w:val="281" w:hRule="atLeast"/>
        </w:trPr>
        <w:tc>
          <w:tcPr>
            <w:tcW w:w="1692" w:type="dxa"/>
          </w:tcPr>
          <w:p>
            <w:pPr>
              <w:pStyle w:val="TableParagraph"/>
              <w:spacing w:line="259" w:lineRule="exact" w:before="2"/>
              <w:ind w:left="200"/>
              <w:rPr>
                <w:rFonts w:ascii="Trebuchet MS"/>
                <w:sz w:val="24"/>
              </w:rPr>
            </w:pPr>
            <w:r>
              <w:rPr>
                <w:rFonts w:ascii="Trebuchet MS"/>
                <w:w w:val="105"/>
                <w:sz w:val="24"/>
              </w:rPr>
              <w:t>=</w:t>
            </w:r>
          </w:p>
        </w:tc>
        <w:tc>
          <w:tcPr>
            <w:tcW w:w="2129" w:type="dxa"/>
          </w:tcPr>
          <w:p>
            <w:pPr>
              <w:pStyle w:val="TableParagraph"/>
              <w:spacing w:before="4"/>
              <w:ind w:left="1359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1276" w:type="dxa"/>
          </w:tcPr>
          <w:p>
            <w:pPr>
              <w:pStyle w:val="TableParagraph"/>
              <w:spacing w:before="4"/>
              <w:ind w:left="140"/>
              <w:jc w:val="center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1961" w:type="dxa"/>
          </w:tcPr>
          <w:p>
            <w:pPr>
              <w:pStyle w:val="TableParagraph"/>
              <w:spacing w:before="4"/>
              <w:ind w:left="506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2103" w:type="dxa"/>
          </w:tcPr>
          <w:p>
            <w:pPr>
              <w:pStyle w:val="TableParagraph"/>
              <w:spacing w:before="4"/>
              <w:ind w:left="1332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  <w:tc>
          <w:tcPr>
            <w:tcW w:w="971" w:type="dxa"/>
          </w:tcPr>
          <w:p>
            <w:pPr>
              <w:pStyle w:val="TableParagraph"/>
              <w:spacing w:before="4"/>
              <w:ind w:right="198"/>
              <w:jc w:val="right"/>
              <w:rPr>
                <w:rFonts w:ascii="Trebuchet MS"/>
                <w:sz w:val="22"/>
              </w:rPr>
            </w:pPr>
            <w:r>
              <w:rPr>
                <w:rFonts w:ascii="Trebuchet MS"/>
                <w:w w:val="105"/>
                <w:sz w:val="22"/>
              </w:rPr>
              <w:t>=</w:t>
            </w:r>
          </w:p>
        </w:tc>
      </w:tr>
    </w:tbl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rPr>
          <w:rFonts w:ascii="Times New Roman"/>
          <w:b w:val="0"/>
          <w:sz w:val="20"/>
        </w:rPr>
      </w:pPr>
    </w:p>
    <w:p>
      <w:pPr>
        <w:pStyle w:val="BodyText"/>
        <w:spacing w:before="2"/>
        <w:rPr>
          <w:rFonts w:ascii="Times New Roman"/>
          <w:b w:val="0"/>
          <w:sz w:val="17"/>
        </w:rPr>
      </w:pPr>
    </w:p>
    <w:p>
      <w:pPr>
        <w:pStyle w:val="BodyText"/>
        <w:tabs>
          <w:tab w:pos="7494" w:val="left" w:leader="none"/>
        </w:tabs>
        <w:spacing w:before="104"/>
        <w:ind w:left="6152"/>
      </w:pPr>
      <w:r>
        <w:rPr>
          <w:rFonts w:ascii="Trebuchet MS" w:hAnsi="Trebuchet MS"/>
          <w:b w:val="0"/>
          <w:w w:val="105"/>
        </w:rPr>
        <w:t>=</w:t>
        <w:tab/>
      </w:r>
      <w:r>
        <w:rPr>
          <w:w w:val="105"/>
        </w:rPr>
        <w:t>Материал</w:t>
      </w:r>
    </w:p>
    <w:p>
      <w:pPr>
        <w:pStyle w:val="BodyText"/>
        <w:tabs>
          <w:tab w:pos="9166" w:val="left" w:leader="none"/>
        </w:tabs>
        <w:spacing w:line="458" w:lineRule="auto" w:before="224"/>
        <w:ind w:left="7494" w:right="2578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293846pt;margin-top:39.244904pt;width:14.95pt;height:8.15pt;mso-position-horizontal-relative:page;mso-position-vertical-relative:paragraph;z-index:1072" type="#_x0000_t202" filled="false" stroked="false">
            <v:textbox inset="0,0,0,0" style="layout-flow:vertical;mso-layout-flow-alt:bottom-to-top">
              <w:txbxContent>
                <w:p>
                  <w:pPr>
                    <w:spacing w:before="23"/>
                    <w:ind w:left="20" w:right="0" w:firstLine="0"/>
                    <w:jc w:val="left"/>
                    <w:rPr>
                      <w:rFonts w:ascii="Trebuchet MS"/>
                      <w:sz w:val="22"/>
                    </w:rPr>
                  </w:pPr>
                  <w:r>
                    <w:rPr>
                      <w:rFonts w:ascii="Trebuchet MS"/>
                      <w:w w:val="105"/>
                      <w:sz w:val="22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/>
        <w:t>Вид сетки Ширина,</w:t>
      </w:r>
      <w:r>
        <w:rPr>
          <w:spacing w:val="-21"/>
        </w:rPr>
        <w:t> </w:t>
      </w:r>
      <w:r>
        <w:rPr/>
        <w:t>мм</w:t>
        <w:tab/>
        <w:t>Н</w:t>
      </w:r>
    </w:p>
    <w:p>
      <w:pPr>
        <w:pStyle w:val="BodyText"/>
        <w:tabs>
          <w:tab w:pos="9186" w:val="left" w:leader="none"/>
        </w:tabs>
        <w:spacing w:line="453" w:lineRule="auto" w:before="1"/>
        <w:ind w:left="7494" w:right="2596"/>
      </w:pPr>
      <w:r>
        <w:rPr/>
        <w:t>Длина,</w:t>
      </w:r>
      <w:r>
        <w:rPr>
          <w:spacing w:val="-24"/>
        </w:rPr>
        <w:t> </w:t>
      </w:r>
      <w:r>
        <w:rPr/>
        <w:t>мм</w:t>
        <w:tab/>
      </w:r>
      <w:r>
        <w:rPr>
          <w:rFonts w:ascii="Times New Roman" w:hAnsi="Times New Roman"/>
          <w:w w:val="85"/>
        </w:rPr>
        <w:t>L </w:t>
      </w:r>
      <w:r>
        <w:rPr/>
        <w:t>Примечание:</w:t>
      </w:r>
    </w:p>
    <w:p>
      <w:pPr>
        <w:spacing w:line="240" w:lineRule="auto" w:before="0"/>
        <w:rPr>
          <w:b/>
          <w:sz w:val="20"/>
        </w:rPr>
      </w:pPr>
    </w:p>
    <w:p>
      <w:pPr>
        <w:spacing w:line="240" w:lineRule="auto" w:before="0"/>
        <w:rPr>
          <w:b/>
          <w:sz w:val="20"/>
        </w:rPr>
      </w:pPr>
    </w:p>
    <w:p>
      <w:pPr>
        <w:tabs>
          <w:tab w:pos="3977" w:val="left" w:leader="none"/>
          <w:tab w:pos="5444" w:val="left" w:leader="none"/>
        </w:tabs>
        <w:spacing w:before="232"/>
        <w:ind w:left="1176" w:right="0" w:firstLine="0"/>
        <w:jc w:val="left"/>
        <w:rPr>
          <w:rFonts w:ascii="Trebuchet MS"/>
          <w:sz w:val="22"/>
        </w:rPr>
      </w:pPr>
      <w:r>
        <w:rPr>
          <w:rFonts w:ascii="Trebuchet MS"/>
          <w:w w:val="105"/>
          <w:sz w:val="22"/>
        </w:rPr>
        <w:t>=</w:t>
        <w:tab/>
        <w:t>=</w:t>
        <w:tab/>
        <w:t>=</w:t>
      </w:r>
    </w:p>
    <w:p>
      <w:pPr>
        <w:pStyle w:val="BodyText"/>
        <w:spacing w:before="5"/>
        <w:rPr>
          <w:rFonts w:ascii="Trebuchet MS"/>
          <w:b w:val="0"/>
          <w:sz w:val="27"/>
        </w:rPr>
      </w:pPr>
    </w:p>
    <w:tbl>
      <w:tblPr>
        <w:tblW w:w="0" w:type="auto"/>
        <w:jc w:val="left"/>
        <w:tblInd w:w="9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16"/>
        <w:gridCol w:w="7765"/>
      </w:tblGrid>
      <w:tr>
        <w:trPr>
          <w:trHeight w:val="273" w:hRule="atLeast"/>
        </w:trPr>
        <w:tc>
          <w:tcPr>
            <w:tcW w:w="2616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Вес сетки, за 1 м²</w:t>
            </w:r>
          </w:p>
        </w:tc>
        <w:tc>
          <w:tcPr>
            <w:tcW w:w="77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616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i/>
                <w:sz w:val="22"/>
              </w:rPr>
            </w:pPr>
            <w:r>
              <w:rPr>
                <w:b/>
                <w:i/>
                <w:w w:val="105"/>
                <w:sz w:val="22"/>
              </w:rPr>
              <w:t>Стоимость, за 1 м²</w:t>
            </w:r>
          </w:p>
        </w:tc>
        <w:tc>
          <w:tcPr>
            <w:tcW w:w="77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2616" w:type="dxa"/>
          </w:tcPr>
          <w:p>
            <w:pPr>
              <w:pStyle w:val="TableParagraph"/>
              <w:spacing w:line="251" w:lineRule="exact" w:before="4"/>
              <w:ind w:left="107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Цена сетки, руб.</w:t>
            </w:r>
          </w:p>
        </w:tc>
        <w:tc>
          <w:tcPr>
            <w:tcW w:w="77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2616" w:type="dxa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Срок изготовления</w:t>
            </w:r>
          </w:p>
        </w:tc>
        <w:tc>
          <w:tcPr>
            <w:tcW w:w="776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10381" w:type="dxa"/>
            <w:gridSpan w:val="2"/>
          </w:tcPr>
          <w:p>
            <w:pPr>
              <w:pStyle w:val="TableParagraph"/>
              <w:spacing w:line="251" w:lineRule="exact" w:before="2"/>
              <w:ind w:left="107"/>
              <w:rPr>
                <w:b/>
                <w:i/>
                <w:sz w:val="22"/>
              </w:rPr>
            </w:pPr>
            <w:r>
              <w:rPr>
                <w:b/>
                <w:i/>
                <w:sz w:val="22"/>
              </w:rPr>
              <w:t>Доставка:</w:t>
            </w:r>
          </w:p>
        </w:tc>
      </w:tr>
      <w:tr>
        <w:trPr>
          <w:trHeight w:val="275" w:hRule="atLeast"/>
        </w:trPr>
        <w:tc>
          <w:tcPr>
            <w:tcW w:w="1038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sectPr>
      <w:type w:val="continuous"/>
      <w:pgSz w:w="11910" w:h="16840"/>
      <w:pgMar w:top="158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ru-RU" w:eastAsia="ru-RU" w:bidi="ru-RU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b/>
      <w:bCs/>
      <w:sz w:val="22"/>
      <w:szCs w:val="22"/>
      <w:lang w:val="ru-RU" w:eastAsia="ru-RU" w:bidi="ru-RU"/>
    </w:rPr>
  </w:style>
  <w:style w:styleId="ListParagraph" w:type="paragraph">
    <w:name w:val="List Paragraph"/>
    <w:basedOn w:val="Normal"/>
    <w:uiPriority w:val="1"/>
    <w:qFormat/>
    <w:pPr/>
    <w:rPr>
      <w:lang w:val="ru-RU" w:eastAsia="ru-RU" w:bidi="ru-RU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ru-RU" w:eastAsia="ru-RU" w:bidi="ru-RU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ПК</dc:creator>
  <dcterms:created xsi:type="dcterms:W3CDTF">2019-08-27T13:10:20Z</dcterms:created>
  <dcterms:modified xsi:type="dcterms:W3CDTF">2019-08-27T13:10:20Z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2019-08-27T00:00:00Z</vt:filetime>
  </property>
</Properties>
</file>