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UMOWA NAJMU KRÓTKOTERMINOWEGO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B8860B"/>
          <w:sz w:val="24"/>
          <w:szCs w:val="24"/>
        </w:rPr>
        <w:t xml:space="preserve">SHORT-TERM TENANCY AGREEMENT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Octagon Birmingham — Penthouse Sapphire Collection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 umowy / Agreement No.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OCT-2026-MAD-0319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zawarcia / Date of Agreement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19 marca 2026 / 19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STRONY UMOWY / PARTIES TO THE AGREEMENT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1.1  Wynajmujący / Landlord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Nazwa / Name: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Octagon Birmingham Ltd.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 / Address: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Paradise Circus, Birmingham, B3 3HJ, United Kingdom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 / Phone: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+44 (0)121 000 0000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leasing@theoctagon.co.uk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rej. / Company Reg.: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14567890 (Companies House, England &amp; Wales)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1.2  Najemca / Tenant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Imię i nazwisko / Full Name: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Marcin Artur Dani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 zamieszkania / Home Address: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[Adres Najemcy / Tenant's Address]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Dokument tożsamości / ID: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[Nr paszportu lub dowodu / Passport or ID No.]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 kontaktowy / Phone: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[Numer telefonu / Phone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[Adres e-mail / Email Address]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PRZEDMIOT NAJMU / SUBJECT OF TENANCY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Wynajmujący oddaje Najemcy w najem luksusowy apartament penthouse z kolekcji Sapphire, zlokalizowany pod adresem wskazanym poniżej, na warunkach określonych w niniejszej umowie.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Landlord lets to the Tenant a luxury Sapphire Collection penthouse apartment at the address set out below, on the terms of this Agreement.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 apartamentu / Address: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Octagon, One Paradise Circus, Birmingham, B3 3HJ, UK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Piętro / Floor: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uzgodnienia / To be confirmed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apartamentu / Apt No.: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Sapphire Penthouse — Suite [XX]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Powierzchnia / Area: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Około / Approx. 120 m²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Sypialnie / Bedrooms: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sypialnie, 3 łazienki / 3 bed, 3 bath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Umeblowanie / Furnishing: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pełni umeblowany — BoConcept Design / Fully furnished — BoConcept Design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CZAS TRWANIA NAJMU / TERM OF TENANCY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Niniejsza umowa zawarta jest na okres 24 godzin (jeden pełny dzień kalendarzowy) zgodnie z poniższymi datami i godzinami.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Agreement is concluded for a period of 24 hours (one full calendar day) as per the dates and times below.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 godzina check-in: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marca 2026 r., godz. 15:00 (GMT)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date &amp; time: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March 2026, 3:00 PM (GMT)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 godzina check-out: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marca 2026 r., godz. 11:00 (GMT)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Check-out date &amp; time: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March 2026, 11:00 AM (GMT)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Łączny czas pobytu: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godzin (zgodnie ze standardowym check-out) / 20 hours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CZYNSZ I OPŁATY / RENT AND CHARGES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Czynsz za wynajem za okres 24 godzin ustalono na kwotę wskazaną poniżej. Płatność wymagalna jest z góry, przed przekazaniem kluczy do apartamentu.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rental fee for the 24-hour period is set out below. Payment is due in advance, prior to key handover.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Czynsz za dobę / Daily rate: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£4,925.00 GBP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(20%):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£985.00 GBP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Łącznie / Total payable: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£5,910.00 GBP (brutto / incl. VAT)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Kaucja zwrotna / Deposit: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£2,000.00 GBP (zwrotna w 7 dni po check-out / refundable within 7 days)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Waluta / Currency: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Funt szterling / British Pound Sterling (GBP)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Metoda płatności / Payment: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Przelew bankowy lub karta kredytowa / Bank transfer or credit card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USŁUGI WLICZONE W CENĘ / SERVICES INCLUDED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 ramach umówionego czynszu Najemcy przysługują następujące usługi i udogodnienia: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Całodobowa recepcja i usługi concierge / 24h reception and concierge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Dostęp do siłowni rezydentów / Access to residents' gym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Szybkie Wi-Fi (1 Gbps) / High-speed Wi-Fi (1 Gbps)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Parking podziemny (1 miejsce) / Underground parking (1 space)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Pościel i ręczniki klasy premium / Premium linen and towels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Ekskluzywna strefa lounge z barem dla rezydentów / Exclusive residents' lounge &amp;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Sprzątanie na powitanie / Welcome housekeeping service</w:t>
      </w:r>
    </w:p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ZASADY KORZYSTANIA Z APARTAMENTU / HOUSE RULES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 Liczba osób: </w:t>
      </w:r>
      <w:r>
        <w:rPr>
          <w:rFonts w:ascii="Arial" w:cs="Arial" w:eastAsia="Arial" w:hAnsi="Arial"/>
          <w:sz w:val="20"/>
          <w:szCs w:val="20"/>
        </w:rPr>
        <w:t xml:space="preserve">Maksymalnie 4 osoby dorosłe mogą korzystać z apartamentu w czasie trwania najmu.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 Palenie: </w:t>
      </w:r>
      <w:r>
        <w:rPr>
          <w:rFonts w:ascii="Arial" w:cs="Arial" w:eastAsia="Arial" w:hAnsi="Arial"/>
          <w:sz w:val="20"/>
          <w:szCs w:val="20"/>
        </w:rPr>
        <w:t xml:space="preserve">Na terenie całego budynku obowiązuje całkowity zakaz palenia. Naruszenie zasady skutkuje potrąceniem £500 z kaucji.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 Zwierzęta: </w:t>
      </w:r>
      <w:r>
        <w:rPr>
          <w:rFonts w:ascii="Arial" w:cs="Arial" w:eastAsia="Arial" w:hAnsi="Arial"/>
          <w:sz w:val="20"/>
          <w:szCs w:val="20"/>
        </w:rPr>
        <w:t xml:space="preserve">Zwierzęta domowe nie są dozwolone bez uprzedniej pisemnej zgody Wynajmującego.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6.4  Imprezy: </w:t>
      </w:r>
      <w:r>
        <w:rPr>
          <w:rFonts w:ascii="Arial" w:cs="Arial" w:eastAsia="Arial" w:hAnsi="Arial"/>
          <w:sz w:val="20"/>
          <w:szCs w:val="20"/>
        </w:rPr>
        <w:t xml:space="preserve">Organizowanie imprez, wydarzeń lub zgromadzeń powyżej dozwolonej liczby osób jest zabronione.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6.5  Cisza nocna: </w:t>
      </w:r>
      <w:r>
        <w:rPr>
          <w:rFonts w:ascii="Arial" w:cs="Arial" w:eastAsia="Arial" w:hAnsi="Arial"/>
          <w:sz w:val="20"/>
          <w:szCs w:val="20"/>
        </w:rPr>
        <w:t xml:space="preserve">Obowiązuje cisza nocna w godzinach 23:00–07:00.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6.6  Odpowiedzialność: </w:t>
      </w:r>
      <w:r>
        <w:rPr>
          <w:rFonts w:ascii="Arial" w:cs="Arial" w:eastAsia="Arial" w:hAnsi="Arial"/>
          <w:sz w:val="20"/>
          <w:szCs w:val="20"/>
        </w:rPr>
        <w:t xml:space="preserve">Najemca ponosi pełną odpowiedzialność finansową za wszelkie uszkodzenia mienia ponad normalny stopień zużycia.</w:t>
      </w:r>
    </w:p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ODPOWIEDZIALNOŚĆ / LIABILITY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Wynajmujący nie ponosi odpowiedzialności za rzeczy osobiste Najemcy pozostawione w apartamencie ani za okoliczności siły wyższej.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Landlord shall not be liable for the Tenant's personal belongings left in the apartment or for any force majeure events.</w:t>
      </w:r>
    </w:p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ANULOWANIE I WCZEŚNIEJSZY WYJAZD / CANCELLATION &amp; EARLY DEPARTURE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anulowania / Cancellation period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Opłata / Charge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Powyżej 48h przed check-in / More than 48h before check-in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Pełny zwrot / Full refund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24–48h przed check-in / 24–48h before check-in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czynszu / 50% of rent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Poniżej 24h / Less than 24h before check-in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zwrotu / No refund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PRAWO WŁAŚCIWE / GOVERNING LAW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Niniejsza umowa podlega prawu Anglii i Walii. Wszelkie spory będą rozstrzygane przez właściwe sądy w Birmingham, Wielka Brytania.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Agreement is governed by the laws of England and Wales. All disputes shall be submitted to the exclusive jurisdiction of the courts of Birmingham, United Kingdom.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B8860B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PODPISY / SIGNATURES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Strony potwierdzają, że zapoznały się z treścią niniejszej umowy, rozumieją jej warunki i akceptują je w całości.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parties confirm that they have read, understood and agreed to all the terms of this Agreement.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00"/>
        <w:gridCol w:w="4553"/>
      </w:tblGrid>
      <w:tr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WYNAJMUJĄCY / LANDLORD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Podpis / Signature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Imię i nazwisko / Name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Data / 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NAJEMCA / TENANT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Podpis / Signature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Marcin Artur Dani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rPr>
                <w:sz w:val="20"/>
                <w:szCs w:val="20"/>
              </w:rPr>
              <w:t xml:space="preserve">        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19 marca 2026 / 19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Umowa sporządzona w dwóch egzemplarzach — po jednym dla każdej ze Stron.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Agreement has been executed in two originals, one for each Party.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Strictly Confidential  |  One Paradise Circus, Birmingham, B3 3HJ  |  info@theoctagon.co.uk  |  </w:t>
    </w:r>
    <w:r>
      <w:rPr>
        <w:rFonts w:ascii="Arial" w:cs="Arial" w:eastAsia="Arial" w:hAnsi="Arial"/>
        <w:color w:val="888888"/>
        <w:sz w:val="16"/>
        <w:szCs w:val="16"/>
      </w:rPr>
      <w:t xml:space="preserve">Strona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  <w:jc w:val="center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THE OCTAGON BIRMINGHAM  |  SHORT-TERM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2026-03-19T20:30:22.251Z</dcterms:created>
  <dcterms:modified xsi:type="dcterms:W3CDTF">2026-03-19T20:30:22.253Z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