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7CD0" w14:textId="77777777" w:rsidR="00F13ABD" w:rsidRPr="008D1F3E" w:rsidRDefault="00000000">
      <w:pPr>
        <w:pStyle w:val="Body"/>
        <w:jc w:val="both"/>
        <w:rPr>
          <w:rFonts w:ascii="Georgia" w:eastAsia="Times New Roman" w:hAnsi="Georgia" w:cs="Times New Roman"/>
          <w:lang w:val="en-GB"/>
        </w:rPr>
      </w:pPr>
      <w:r w:rsidRPr="008D1F3E">
        <w:rPr>
          <w:rFonts w:ascii="Georgia" w:hAnsi="Georgia"/>
          <w:lang w:val="en-GB"/>
        </w:rPr>
        <w:t>Leon Manning</w:t>
      </w:r>
    </w:p>
    <w:p w14:paraId="4A6A0CD5" w14:textId="77777777" w:rsidR="00F13ABD" w:rsidRPr="008D1F3E" w:rsidRDefault="00000000">
      <w:pPr>
        <w:pStyle w:val="Body"/>
        <w:rPr>
          <w:rFonts w:ascii="Georgia" w:eastAsia="Times New Roman" w:hAnsi="Georgia" w:cs="Times New Roman"/>
          <w:lang w:val="en-GB"/>
        </w:rPr>
      </w:pPr>
      <w:r w:rsidRPr="008D1F3E">
        <w:rPr>
          <w:rFonts w:ascii="Georgia" w:hAnsi="Georgia"/>
          <w:lang w:val="en-GB"/>
        </w:rPr>
        <w:t>07526093059</w:t>
      </w:r>
    </w:p>
    <w:p w14:paraId="617B15FA" w14:textId="77777777" w:rsidR="00F13ABD" w:rsidRPr="008D1F3E" w:rsidRDefault="00F13ABD">
      <w:pPr>
        <w:pStyle w:val="Body"/>
        <w:rPr>
          <w:rStyle w:val="Link"/>
          <w:rFonts w:ascii="Georgia" w:eastAsia="Times New Roman" w:hAnsi="Georgia" w:cs="Times New Roman"/>
          <w:color w:val="000000"/>
          <w:u w:val="none" w:color="000000"/>
          <w:lang w:val="en-GB"/>
        </w:rPr>
      </w:pPr>
      <w:hyperlink r:id="rId7" w:history="1">
        <w:r w:rsidRPr="008D1F3E">
          <w:rPr>
            <w:rStyle w:val="Hyperlink0"/>
            <w:rFonts w:ascii="Georgia" w:eastAsia="Arial Unicode MS" w:hAnsi="Georgia"/>
            <w:lang w:val="en-GB"/>
          </w:rPr>
          <w:t>146lmanning@gmail.com</w:t>
        </w:r>
      </w:hyperlink>
    </w:p>
    <w:p w14:paraId="4A07066A" w14:textId="77777777" w:rsidR="00F13ABD" w:rsidRPr="008D1F3E" w:rsidRDefault="00000000">
      <w:pPr>
        <w:pStyle w:val="Body"/>
        <w:pBdr>
          <w:bottom w:val="single" w:sz="6" w:space="0" w:color="000000"/>
        </w:pBdr>
        <w:jc w:val="center"/>
        <w:rPr>
          <w:rFonts w:ascii="Georgia" w:eastAsia="Times New Roman" w:hAnsi="Georgia" w:cs="Times New Roman"/>
          <w:b/>
          <w:bCs/>
          <w:sz w:val="32"/>
          <w:szCs w:val="32"/>
          <w:lang w:val="en-GB"/>
        </w:rPr>
      </w:pPr>
      <w:r w:rsidRPr="008D1F3E">
        <w:rPr>
          <w:rFonts w:ascii="Georgia" w:hAnsi="Georgia"/>
          <w:b/>
          <w:bCs/>
          <w:sz w:val="32"/>
          <w:szCs w:val="32"/>
          <w:lang w:val="en-GB"/>
        </w:rPr>
        <w:t>Profile</w:t>
      </w:r>
    </w:p>
    <w:p w14:paraId="447E56E8" w14:textId="77777777" w:rsidR="000724A1" w:rsidRPr="008D1F3E" w:rsidRDefault="000724A1">
      <w:pPr>
        <w:pStyle w:val="Body"/>
        <w:rPr>
          <w:rFonts w:ascii="Georgia" w:hAnsi="Georgia" w:cs="Times New Roman"/>
          <w:color w:val="374151"/>
          <w:shd w:val="clear" w:color="auto" w:fill="F7F7F8"/>
          <w:lang w:val="en-GB"/>
        </w:rPr>
      </w:pPr>
    </w:p>
    <w:p w14:paraId="51DDE606" w14:textId="7ADB2750" w:rsidR="00BA20CE" w:rsidRPr="008D1F3E" w:rsidRDefault="00BA20CE" w:rsidP="00BA20CE">
      <w:pPr>
        <w:pStyle w:val="Body"/>
        <w:pBdr>
          <w:bottom w:val="single" w:sz="6" w:space="0" w:color="000000"/>
        </w:pBdr>
        <w:rPr>
          <w:rFonts w:ascii="Georgia" w:hAnsi="Georgia" w:cs="Times New Roman"/>
          <w:lang w:val="en-US"/>
        </w:rPr>
      </w:pPr>
      <w:r w:rsidRPr="008D1F3E">
        <w:rPr>
          <w:rFonts w:ascii="Georgia" w:hAnsi="Georgia" w:cs="Times New Roman"/>
          <w:lang w:val="en-US"/>
        </w:rPr>
        <w:t xml:space="preserve">BI/Data Analyst with 3+ years' experience in the iGaming industry, </w:t>
      </w:r>
      <w:r w:rsidRPr="008D1F3E">
        <w:rPr>
          <w:rFonts w:ascii="Georgia" w:hAnsi="Georgia" w:cs="Times New Roman"/>
          <w:lang w:val="en-US"/>
        </w:rPr>
        <w:t>specializing</w:t>
      </w:r>
      <w:r w:rsidRPr="008D1F3E">
        <w:rPr>
          <w:rFonts w:ascii="Georgia" w:hAnsi="Georgia" w:cs="Times New Roman"/>
          <w:lang w:val="en-US"/>
        </w:rPr>
        <w:t xml:space="preserve"> in analytics, automation, and internal tool development within regulated environments. Proven track record of </w:t>
      </w:r>
      <w:r w:rsidRPr="008D1F3E">
        <w:rPr>
          <w:rFonts w:ascii="Georgia" w:hAnsi="Georgia" w:cs="Times New Roman"/>
          <w:lang w:val="en-US"/>
        </w:rPr>
        <w:t>independent</w:t>
      </w:r>
      <w:r w:rsidRPr="008D1F3E">
        <w:rPr>
          <w:rFonts w:ascii="Georgia" w:hAnsi="Georgia" w:cs="Times New Roman"/>
          <w:lang w:val="en-US"/>
        </w:rPr>
        <w:t xml:space="preserve"> leading enterprise-scale BI transformations and building compliance automation workflows from the ground up. Strong technical foundation across SQL, Python, and Tableau, combined with a First-Class Mathematics degree and a consistent record of delivering high-impact solutions across cross-functional teams.</w:t>
      </w:r>
    </w:p>
    <w:p w14:paraId="2D6029D1" w14:textId="77777777" w:rsidR="00BA20CE" w:rsidRPr="008D1F3E" w:rsidRDefault="00BA20CE">
      <w:pPr>
        <w:pStyle w:val="Body"/>
        <w:pBdr>
          <w:bottom w:val="single" w:sz="6" w:space="0" w:color="000000"/>
        </w:pBdr>
        <w:jc w:val="center"/>
        <w:rPr>
          <w:rFonts w:ascii="Georgia" w:hAnsi="Georgia" w:cs="Times New Roman"/>
          <w:lang w:val="en-US"/>
        </w:rPr>
      </w:pPr>
    </w:p>
    <w:p w14:paraId="68E3A1E2" w14:textId="48CE4CAB" w:rsidR="00F13ABD" w:rsidRPr="008D1F3E" w:rsidRDefault="00000000">
      <w:pPr>
        <w:pStyle w:val="Body"/>
        <w:pBdr>
          <w:bottom w:val="single" w:sz="6" w:space="0" w:color="000000"/>
        </w:pBdr>
        <w:jc w:val="center"/>
        <w:rPr>
          <w:rFonts w:ascii="Georgia" w:eastAsia="Times New Roman" w:hAnsi="Georgia" w:cs="Times New Roman"/>
          <w:b/>
          <w:bCs/>
          <w:sz w:val="32"/>
          <w:szCs w:val="32"/>
          <w:lang w:val="en-GB"/>
        </w:rPr>
      </w:pPr>
      <w:r w:rsidRPr="008D1F3E">
        <w:rPr>
          <w:rFonts w:ascii="Georgia" w:hAnsi="Georgia"/>
          <w:b/>
          <w:bCs/>
          <w:sz w:val="32"/>
          <w:szCs w:val="32"/>
          <w:lang w:val="en-GB"/>
        </w:rPr>
        <w:t>Technical Skills</w:t>
      </w:r>
    </w:p>
    <w:p w14:paraId="4FCFCDFF" w14:textId="77777777" w:rsidR="00BA20CE" w:rsidRPr="008D1F3E" w:rsidRDefault="00BA20CE" w:rsidP="00BA20CE">
      <w:pPr>
        <w:pStyle w:val="Body"/>
        <w:rPr>
          <w:rFonts w:ascii="Georgia" w:hAnsi="Georgia"/>
          <w:lang w:val="en-GB"/>
        </w:rPr>
      </w:pPr>
      <w:r w:rsidRPr="008D1F3E">
        <w:rPr>
          <w:rFonts w:ascii="Georgia" w:hAnsi="Georgia"/>
          <w:lang w:val="en-GB"/>
        </w:rPr>
        <w:t xml:space="preserve">Languages &amp; Querying: SQL (Advanced), Python (Pandas, </w:t>
      </w:r>
      <w:proofErr w:type="spellStart"/>
      <w:r w:rsidRPr="008D1F3E">
        <w:rPr>
          <w:rFonts w:ascii="Georgia" w:hAnsi="Georgia"/>
          <w:lang w:val="en-GB"/>
        </w:rPr>
        <w:t>OpenPyXL</w:t>
      </w:r>
      <w:proofErr w:type="spellEnd"/>
      <w:r w:rsidRPr="008D1F3E">
        <w:rPr>
          <w:rFonts w:ascii="Georgia" w:hAnsi="Georgia"/>
          <w:lang w:val="en-GB"/>
        </w:rPr>
        <w:t>, Matplotlib)</w:t>
      </w:r>
    </w:p>
    <w:p w14:paraId="721E9BE8" w14:textId="77777777" w:rsidR="00BA20CE" w:rsidRPr="008D1F3E" w:rsidRDefault="00BA20CE" w:rsidP="00BA20CE">
      <w:pPr>
        <w:pStyle w:val="Body"/>
        <w:rPr>
          <w:rFonts w:ascii="Georgia" w:hAnsi="Georgia"/>
          <w:lang w:val="en-GB"/>
        </w:rPr>
      </w:pPr>
      <w:r w:rsidRPr="008D1F3E">
        <w:rPr>
          <w:rFonts w:ascii="Georgia" w:hAnsi="Georgia"/>
          <w:lang w:val="en-GB"/>
        </w:rPr>
        <w:t>BI &amp; Visualisation: Tableau, Sisense, Google Sheets / Forms</w:t>
      </w:r>
    </w:p>
    <w:p w14:paraId="1B4FFF2E" w14:textId="77777777" w:rsidR="00BA20CE" w:rsidRPr="008D1F3E" w:rsidRDefault="00BA20CE" w:rsidP="00BA20CE">
      <w:pPr>
        <w:pStyle w:val="Body"/>
        <w:rPr>
          <w:rFonts w:ascii="Georgia" w:hAnsi="Georgia"/>
          <w:lang w:val="en-GB"/>
        </w:rPr>
      </w:pPr>
      <w:r w:rsidRPr="008D1F3E">
        <w:rPr>
          <w:rFonts w:ascii="Georgia" w:hAnsi="Georgia"/>
          <w:lang w:val="en-GB"/>
        </w:rPr>
        <w:t>Databases: Vertica</w:t>
      </w:r>
    </w:p>
    <w:p w14:paraId="66FD50C4" w14:textId="77777777" w:rsidR="00BA20CE" w:rsidRPr="008D1F3E" w:rsidRDefault="00BA20CE" w:rsidP="00BA20CE">
      <w:pPr>
        <w:pStyle w:val="Body"/>
        <w:rPr>
          <w:rFonts w:ascii="Georgia" w:hAnsi="Georgia"/>
          <w:lang w:val="en-GB"/>
        </w:rPr>
      </w:pPr>
      <w:r w:rsidRPr="008D1F3E">
        <w:rPr>
          <w:rFonts w:ascii="Georgia" w:hAnsi="Georgia"/>
          <w:lang w:val="en-GB"/>
        </w:rPr>
        <w:t>Other Tools: Excel, Jira (Agile)</w:t>
      </w:r>
    </w:p>
    <w:p w14:paraId="56E11CE5" w14:textId="61EB84F7" w:rsidR="008D1F3E" w:rsidRPr="008D1F3E" w:rsidRDefault="008D1F3E" w:rsidP="00BA20CE">
      <w:pPr>
        <w:pStyle w:val="Body"/>
        <w:rPr>
          <w:rFonts w:ascii="Georgia" w:hAnsi="Georgia"/>
          <w:lang w:val="en-GB"/>
        </w:rPr>
      </w:pPr>
      <w:r w:rsidRPr="008D1F3E">
        <w:rPr>
          <w:rFonts w:ascii="Georgia" w:hAnsi="Georgia"/>
          <w:lang w:val="en-GB"/>
        </w:rPr>
        <w:t>AI Tools: Claude, ChatGPT (query acceleration, debugging, workflow automation)</w:t>
      </w:r>
    </w:p>
    <w:p w14:paraId="30A8C296" w14:textId="1F104CDE" w:rsidR="00F13ABD" w:rsidRPr="008D1F3E" w:rsidRDefault="00BA20CE" w:rsidP="00BA20CE">
      <w:pPr>
        <w:pStyle w:val="Body"/>
        <w:rPr>
          <w:rFonts w:ascii="Georgia" w:eastAsia="Times New Roman" w:hAnsi="Georgia" w:cs="Times New Roman"/>
          <w:b/>
          <w:bCs/>
          <w:lang w:val="en-GB"/>
        </w:rPr>
      </w:pPr>
      <w:r w:rsidRPr="008D1F3E">
        <w:rPr>
          <w:rFonts w:ascii="Georgia" w:hAnsi="Georgia"/>
          <w:lang w:val="en-GB"/>
        </w:rPr>
        <w:t>Competencies: ETL logic, data validation, KPI framework design, process automation, cohort modelling</w:t>
      </w:r>
    </w:p>
    <w:p w14:paraId="553DD41A" w14:textId="77777777" w:rsidR="00F13ABD" w:rsidRPr="008D1F3E" w:rsidRDefault="00000000">
      <w:pPr>
        <w:pStyle w:val="Body"/>
        <w:pBdr>
          <w:bottom w:val="single" w:sz="6" w:space="0" w:color="000000"/>
        </w:pBdr>
        <w:jc w:val="center"/>
        <w:rPr>
          <w:rFonts w:ascii="Georgia" w:eastAsia="Times New Roman" w:hAnsi="Georgia" w:cs="Times New Roman"/>
          <w:b/>
          <w:bCs/>
          <w:sz w:val="32"/>
          <w:szCs w:val="32"/>
          <w:lang w:val="en-GB"/>
        </w:rPr>
      </w:pPr>
      <w:r w:rsidRPr="008D1F3E">
        <w:rPr>
          <w:rFonts w:ascii="Georgia" w:hAnsi="Georgia"/>
          <w:b/>
          <w:bCs/>
          <w:sz w:val="32"/>
          <w:szCs w:val="28"/>
          <w:lang w:val="en-GB"/>
        </w:rPr>
        <w:t xml:space="preserve">Projects </w:t>
      </w:r>
    </w:p>
    <w:p w14:paraId="3107C427" w14:textId="5F9DC6BD" w:rsidR="00BA20CE" w:rsidRPr="008D1F3E" w:rsidRDefault="00BA20CE" w:rsidP="00BA20CE">
      <w:pPr>
        <w:pStyle w:val="Body"/>
        <w:rPr>
          <w:rFonts w:ascii="Georgia" w:eastAsia="Times New Roman" w:hAnsi="Georgia"/>
          <w:lang w:val="en-GB"/>
        </w:rPr>
      </w:pPr>
      <w:r w:rsidRPr="00BA20CE">
        <w:rPr>
          <w:rFonts w:ascii="Georgia" w:eastAsia="Times New Roman" w:hAnsi="Georgia"/>
          <w:b/>
          <w:bCs/>
          <w:lang w:val="en-GB"/>
        </w:rPr>
        <w:t>Enterprise BI Migration to Tableau</w:t>
      </w:r>
      <w:r w:rsidRPr="00BA20CE">
        <w:rPr>
          <w:rFonts w:ascii="Georgia" w:eastAsia="Times New Roman" w:hAnsi="Georgia"/>
          <w:lang w:val="en-GB"/>
        </w:rPr>
        <w:t xml:space="preserve"> </w:t>
      </w:r>
      <w:r w:rsidRPr="00BA20CE">
        <w:rPr>
          <w:rFonts w:ascii="Georgia" w:eastAsia="Times New Roman" w:hAnsi="Georgia"/>
          <w:i/>
          <w:iCs/>
          <w:lang w:val="en-GB"/>
        </w:rPr>
        <w:t>(Sole Lead)</w:t>
      </w:r>
      <w:r w:rsidRPr="00BA20CE">
        <w:rPr>
          <w:rFonts w:ascii="Georgia" w:eastAsia="Times New Roman" w:hAnsi="Georgia"/>
          <w:lang w:val="en-GB"/>
        </w:rPr>
        <w:br/>
      </w:r>
      <w:r w:rsidR="008D1F3E" w:rsidRPr="008D1F3E">
        <w:rPr>
          <w:rFonts w:ascii="Georgia" w:eastAsia="Times New Roman" w:hAnsi="Georgia"/>
          <w:lang w:val="en-US"/>
        </w:rPr>
        <w:t>Rebuilt the company's entire reporting suite by migrating 30–50 dashboards from Sisense to Tableau. Connected Tableau to a Vertica database, built all data models, and recreated every dashboard from scratch — self-taught throughout the process. Validated all figures meticulously to ensure reporting consistency between platforms, with zero discrepancies in KPI output. The dashboards are now used daily by 20–30 users across Accounting, Compliance, VIP, AI, and Country Management.</w:t>
      </w:r>
    </w:p>
    <w:p w14:paraId="0C7097D8" w14:textId="77777777" w:rsidR="00BA20CE" w:rsidRPr="00BA20CE" w:rsidRDefault="00BA20CE" w:rsidP="00BA20CE">
      <w:pPr>
        <w:pStyle w:val="Body"/>
        <w:rPr>
          <w:rFonts w:ascii="Georgia" w:eastAsia="Times New Roman" w:hAnsi="Georgia"/>
          <w:lang w:val="en-GB"/>
        </w:rPr>
      </w:pPr>
    </w:p>
    <w:p w14:paraId="11FCCF02" w14:textId="33D6DF3F" w:rsidR="00BA20CE" w:rsidRPr="008D1F3E" w:rsidRDefault="00BA20CE" w:rsidP="00BA20CE">
      <w:pPr>
        <w:pStyle w:val="Body"/>
        <w:rPr>
          <w:rFonts w:ascii="Georgia" w:eastAsia="Times New Roman" w:hAnsi="Georgia"/>
          <w:lang w:val="en-GB"/>
        </w:rPr>
      </w:pPr>
      <w:r w:rsidRPr="00BA20CE">
        <w:rPr>
          <w:rFonts w:ascii="Georgia" w:eastAsia="Times New Roman" w:hAnsi="Georgia"/>
          <w:b/>
          <w:bCs/>
          <w:lang w:val="en-GB"/>
        </w:rPr>
        <w:t>AML / Compliance Automation &amp; KPI Framework</w:t>
      </w:r>
      <w:r w:rsidR="009D3B22">
        <w:rPr>
          <w:rFonts w:ascii="Georgia" w:eastAsia="Times New Roman" w:hAnsi="Georgia"/>
          <w:b/>
          <w:bCs/>
          <w:lang w:val="en-GB"/>
        </w:rPr>
        <w:t xml:space="preserve"> </w:t>
      </w:r>
      <w:r w:rsidR="009D3B22" w:rsidRPr="00BA20CE">
        <w:rPr>
          <w:rFonts w:ascii="Georgia" w:eastAsia="Times New Roman" w:hAnsi="Georgia"/>
          <w:i/>
          <w:iCs/>
          <w:lang w:val="en-GB"/>
        </w:rPr>
        <w:t>(Sole Lead)</w:t>
      </w:r>
      <w:r w:rsidRPr="00BA20CE">
        <w:rPr>
          <w:rFonts w:ascii="Georgia" w:eastAsia="Times New Roman" w:hAnsi="Georgia"/>
          <w:lang w:val="en-GB"/>
        </w:rPr>
        <w:br/>
        <w:t xml:space="preserve">Redesigned AML tracking and logging workflows for PPO Officers by building a structured Google Forms + Sheets logging system. Developed a Python automation script (Pandas, </w:t>
      </w:r>
      <w:proofErr w:type="spellStart"/>
      <w:r w:rsidRPr="00BA20CE">
        <w:rPr>
          <w:rFonts w:ascii="Georgia" w:eastAsia="Times New Roman" w:hAnsi="Georgia"/>
          <w:lang w:val="en-GB"/>
        </w:rPr>
        <w:t>OpenPyXL</w:t>
      </w:r>
      <w:proofErr w:type="spellEnd"/>
      <w:r w:rsidRPr="00BA20CE">
        <w:rPr>
          <w:rFonts w:ascii="Georgia" w:eastAsia="Times New Roman" w:hAnsi="Georgia"/>
          <w:lang w:val="en-GB"/>
        </w:rPr>
        <w:t>) to extract case data, apply internal methodology, and auto-generate individualised officer performance reports. Reduced case processing time by ~75% — officers can now complete 3–4 cases in the time a single case previously took — eliminating manual tracking and significantly improving reporting accuracy.</w:t>
      </w:r>
    </w:p>
    <w:p w14:paraId="38484DF7" w14:textId="77777777" w:rsidR="00BA20CE" w:rsidRPr="00BA20CE" w:rsidRDefault="00BA20CE" w:rsidP="00BA20CE">
      <w:pPr>
        <w:pStyle w:val="Body"/>
        <w:rPr>
          <w:rFonts w:ascii="Georgia" w:eastAsia="Times New Roman" w:hAnsi="Georgia"/>
          <w:lang w:val="en-GB"/>
        </w:rPr>
      </w:pPr>
    </w:p>
    <w:p w14:paraId="2A9E341A" w14:textId="77777777" w:rsidR="00BA20CE" w:rsidRPr="008D1F3E" w:rsidRDefault="00BA20CE" w:rsidP="00BA20CE">
      <w:pPr>
        <w:pStyle w:val="Body"/>
        <w:rPr>
          <w:rFonts w:ascii="Georgia" w:eastAsia="Times New Roman" w:hAnsi="Georgia"/>
          <w:lang w:val="en-GB"/>
        </w:rPr>
      </w:pPr>
      <w:r w:rsidRPr="00BA20CE">
        <w:rPr>
          <w:rFonts w:ascii="Georgia" w:eastAsia="Times New Roman" w:hAnsi="Georgia"/>
          <w:b/>
          <w:bCs/>
          <w:lang w:val="en-GB"/>
        </w:rPr>
        <w:t>Internal SG Investigative Tool</w:t>
      </w:r>
      <w:r w:rsidRPr="00BA20CE">
        <w:rPr>
          <w:rFonts w:ascii="Georgia" w:eastAsia="Times New Roman" w:hAnsi="Georgia"/>
          <w:lang w:val="en-GB"/>
        </w:rPr>
        <w:t xml:space="preserve"> </w:t>
      </w:r>
      <w:r w:rsidRPr="00BA20CE">
        <w:rPr>
          <w:rFonts w:ascii="Georgia" w:eastAsia="Times New Roman" w:hAnsi="Georgia"/>
          <w:i/>
          <w:iCs/>
          <w:lang w:val="en-GB"/>
        </w:rPr>
        <w:t>(Compliance + AI Collaboration)</w:t>
      </w:r>
      <w:r w:rsidRPr="00BA20CE">
        <w:rPr>
          <w:rFonts w:ascii="Georgia" w:eastAsia="Times New Roman" w:hAnsi="Georgia"/>
          <w:lang w:val="en-GB"/>
        </w:rPr>
        <w:br/>
        <w:t>Collaborated cross-functionally with Compliance and AI teams to build an internal player investigation tool, now deployed as a live internal web application used daily by the entire Compliance department (~15 users). Developed complex SQL queries integrating transactional, historical, and compliance trigger data to deliver instant consolidated player intelligence, significantly reducing investigation time per case.</w:t>
      </w:r>
    </w:p>
    <w:p w14:paraId="539D5A6C" w14:textId="77777777" w:rsidR="00BA20CE" w:rsidRPr="00BA20CE" w:rsidRDefault="00BA20CE" w:rsidP="00BA20CE">
      <w:pPr>
        <w:pStyle w:val="Body"/>
        <w:rPr>
          <w:rFonts w:ascii="Georgia" w:eastAsia="Times New Roman" w:hAnsi="Georgia"/>
          <w:lang w:val="en-GB"/>
        </w:rPr>
      </w:pPr>
    </w:p>
    <w:p w14:paraId="1241A203" w14:textId="5D0373DE" w:rsidR="00BA20CE" w:rsidRPr="008D1F3E" w:rsidRDefault="00BA20CE" w:rsidP="00BA20CE">
      <w:pPr>
        <w:pStyle w:val="Body"/>
        <w:rPr>
          <w:rFonts w:ascii="Georgia" w:eastAsia="Times New Roman" w:hAnsi="Georgia"/>
          <w:lang w:val="en-GB"/>
        </w:rPr>
      </w:pPr>
      <w:r w:rsidRPr="00BA20CE">
        <w:rPr>
          <w:rFonts w:ascii="Georgia" w:eastAsia="Times New Roman" w:hAnsi="Georgia"/>
          <w:b/>
          <w:bCs/>
          <w:lang w:val="en-GB"/>
        </w:rPr>
        <w:t>AML Case Template Automation</w:t>
      </w:r>
      <w:r w:rsidR="009D3B22">
        <w:rPr>
          <w:rFonts w:ascii="Georgia" w:eastAsia="Times New Roman" w:hAnsi="Georgia"/>
          <w:b/>
          <w:bCs/>
          <w:lang w:val="en-GB"/>
        </w:rPr>
        <w:t xml:space="preserve"> </w:t>
      </w:r>
      <w:r w:rsidR="009D3B22" w:rsidRPr="00BA20CE">
        <w:rPr>
          <w:rFonts w:ascii="Georgia" w:eastAsia="Times New Roman" w:hAnsi="Georgia"/>
          <w:i/>
          <w:iCs/>
          <w:lang w:val="en-GB"/>
        </w:rPr>
        <w:t>(Sole Lead)</w:t>
      </w:r>
      <w:r w:rsidRPr="00BA20CE">
        <w:rPr>
          <w:rFonts w:ascii="Georgia" w:eastAsia="Times New Roman" w:hAnsi="Georgia"/>
          <w:lang w:val="en-GB"/>
        </w:rPr>
        <w:br/>
        <w:t xml:space="preserve">Transformed a manual AML documentation process into a fully automated workflow. Built SQL queries to dynamically extract required data fields and integrated them with a pre-filled Word </w:t>
      </w:r>
      <w:r w:rsidRPr="00BA20CE">
        <w:rPr>
          <w:rFonts w:ascii="Georgia" w:eastAsia="Times New Roman" w:hAnsi="Georgia"/>
          <w:lang w:val="en-GB"/>
        </w:rPr>
        <w:lastRenderedPageBreak/>
        <w:t>template system — reducing case completion time by ~30 minutes per case, improving audit-readiness, and eliminating manual data entry errors.</w:t>
      </w:r>
    </w:p>
    <w:p w14:paraId="1E25535F" w14:textId="77777777" w:rsidR="008D1F3E" w:rsidRPr="00BA20CE" w:rsidRDefault="008D1F3E" w:rsidP="00BA20CE">
      <w:pPr>
        <w:pStyle w:val="Body"/>
        <w:rPr>
          <w:rFonts w:ascii="Georgia" w:eastAsia="Times New Roman" w:hAnsi="Georgia"/>
          <w:lang w:val="en-GB"/>
        </w:rPr>
      </w:pPr>
    </w:p>
    <w:p w14:paraId="2A814AF1" w14:textId="371D0244" w:rsidR="000724A1" w:rsidRPr="008D1F3E" w:rsidRDefault="00BA20CE">
      <w:pPr>
        <w:pStyle w:val="Body"/>
        <w:rPr>
          <w:rFonts w:ascii="Georgia" w:eastAsia="Times New Roman" w:hAnsi="Georgia"/>
          <w:lang w:val="en-GB"/>
        </w:rPr>
      </w:pPr>
      <w:r w:rsidRPr="00BA20CE">
        <w:rPr>
          <w:rFonts w:ascii="Georgia" w:eastAsia="Times New Roman" w:hAnsi="Georgia"/>
          <w:b/>
          <w:bCs/>
          <w:lang w:val="en-GB"/>
        </w:rPr>
        <w:t>Cross-Department Analytics &amp; Ongoing Reporting</w:t>
      </w:r>
      <w:r w:rsidRPr="00BA20CE">
        <w:rPr>
          <w:rFonts w:ascii="Georgia" w:eastAsia="Times New Roman" w:hAnsi="Georgia"/>
          <w:lang w:val="en-GB"/>
        </w:rPr>
        <w:br/>
        <w:t>Deliver ad-hoc analytics for VIP, Compliance, Accounting, and Country Management teams. Work includes cohort modelling, wagering segmentation, high-value player identification, audit-support data extracts for regulatory reviews, and structured query support for the AI team's internal model development.</w:t>
      </w:r>
    </w:p>
    <w:p w14:paraId="63F16CF9" w14:textId="77777777" w:rsidR="00F825B0" w:rsidRPr="008D1F3E" w:rsidRDefault="00F825B0">
      <w:pPr>
        <w:pStyle w:val="Body"/>
        <w:spacing w:after="0"/>
        <w:rPr>
          <w:rFonts w:ascii="Georgia" w:hAnsi="Georgia"/>
          <w:color w:val="auto"/>
          <w:sz w:val="22"/>
          <w:szCs w:val="22"/>
          <w:lang w:val="en-GB"/>
        </w:rPr>
      </w:pPr>
    </w:p>
    <w:p w14:paraId="065D4F33" w14:textId="77777777" w:rsidR="00F13ABD" w:rsidRPr="008D1F3E" w:rsidRDefault="00F13ABD">
      <w:pPr>
        <w:pStyle w:val="Body"/>
        <w:jc w:val="center"/>
        <w:rPr>
          <w:rFonts w:ascii="Georgia" w:eastAsia="Times New Roman" w:hAnsi="Georgia" w:cs="Times New Roman"/>
          <w:b/>
          <w:bCs/>
          <w:lang w:val="en-GB"/>
        </w:rPr>
      </w:pPr>
    </w:p>
    <w:p w14:paraId="44B41186" w14:textId="77777777" w:rsidR="00F13ABD" w:rsidRPr="008D1F3E" w:rsidRDefault="00000000">
      <w:pPr>
        <w:pStyle w:val="Body"/>
        <w:pBdr>
          <w:bottom w:val="single" w:sz="4" w:space="0" w:color="000000"/>
        </w:pBdr>
        <w:jc w:val="center"/>
        <w:rPr>
          <w:rFonts w:ascii="Georgia" w:eastAsia="Times New Roman" w:hAnsi="Georgia" w:cs="Times New Roman"/>
          <w:b/>
          <w:bCs/>
          <w:lang w:val="en-GB"/>
        </w:rPr>
      </w:pPr>
      <w:r w:rsidRPr="008D1F3E">
        <w:rPr>
          <w:rFonts w:ascii="Georgia" w:hAnsi="Georgia"/>
          <w:b/>
          <w:bCs/>
          <w:lang w:val="en-GB"/>
        </w:rPr>
        <w:t>Work Experience and Employment</w:t>
      </w:r>
    </w:p>
    <w:p w14:paraId="54A81321" w14:textId="77777777" w:rsidR="00657CD0" w:rsidRPr="008D1F3E" w:rsidRDefault="00657CD0">
      <w:pPr>
        <w:pStyle w:val="Body"/>
        <w:rPr>
          <w:rFonts w:ascii="Georgia" w:hAnsi="Georgia"/>
          <w:u w:val="single"/>
          <w:lang w:val="en-GB"/>
        </w:rPr>
      </w:pPr>
    </w:p>
    <w:p w14:paraId="0D3DFC6B" w14:textId="44EB511D" w:rsidR="00BA20CE" w:rsidRPr="008D1F3E" w:rsidRDefault="00BA20CE">
      <w:pPr>
        <w:pStyle w:val="Body"/>
        <w:rPr>
          <w:rFonts w:ascii="Georgia" w:hAnsi="Georgia"/>
          <w:lang w:val="en-GB"/>
        </w:rPr>
      </w:pPr>
      <w:r w:rsidRPr="008D1F3E">
        <w:rPr>
          <w:rFonts w:ascii="Georgia" w:hAnsi="Georgia"/>
          <w:b/>
          <w:bCs/>
          <w:lang w:val="en-US"/>
        </w:rPr>
        <w:t>Business Intelligence Analyst — GIMO</w:t>
      </w:r>
      <w:r w:rsidRPr="008D1F3E">
        <w:rPr>
          <w:rFonts w:ascii="Georgia" w:hAnsi="Georgia"/>
          <w:lang w:val="en-US"/>
        </w:rPr>
        <w:t xml:space="preserve"> </w:t>
      </w:r>
      <w:r w:rsidRPr="008D1F3E">
        <w:rPr>
          <w:rFonts w:ascii="Georgia" w:hAnsi="Georgia"/>
          <w:i/>
          <w:iCs/>
          <w:lang w:val="en-US"/>
        </w:rPr>
        <w:t>(August 2022 – Present)</w:t>
      </w:r>
      <w:r w:rsidRPr="008D1F3E">
        <w:rPr>
          <w:rFonts w:ascii="Georgia" w:hAnsi="Georgia"/>
          <w:lang w:val="en-US"/>
        </w:rPr>
        <w:br/>
      </w:r>
      <w:r w:rsidRPr="008D1F3E">
        <w:rPr>
          <w:rFonts w:ascii="Georgia" w:hAnsi="Georgia"/>
          <w:i/>
          <w:iCs/>
          <w:lang w:val="en-US"/>
        </w:rPr>
        <w:t>iGaming analytics provider and software developer.</w:t>
      </w:r>
      <w:r w:rsidRPr="008D1F3E">
        <w:rPr>
          <w:rFonts w:ascii="Georgia" w:hAnsi="Georgia"/>
          <w:lang w:val="en-US"/>
        </w:rPr>
        <w:br/>
        <w:t xml:space="preserve">Responsible for all BI and data analytics across the business. Core duties include building and maintaining Tableau dashboards, writing advanced SQL queries, developing Python automation scripts, and partnering with Compliance, VIP, AI, and </w:t>
      </w:r>
      <w:r w:rsidRPr="008D1F3E">
        <w:rPr>
          <w:rFonts w:ascii="Georgia" w:hAnsi="Georgia"/>
          <w:lang w:val="en-US"/>
        </w:rPr>
        <w:t>accounting</w:t>
      </w:r>
      <w:r w:rsidRPr="008D1F3E">
        <w:rPr>
          <w:rFonts w:ascii="Georgia" w:hAnsi="Georgia"/>
          <w:lang w:val="en-US"/>
        </w:rPr>
        <w:t xml:space="preserve"> teams to deliver data-driven insights and operational tooling.</w:t>
      </w:r>
      <w:r w:rsidR="008D1F3E" w:rsidRPr="008D1F3E">
        <w:rPr>
          <w:rFonts w:ascii="Georgia" w:hAnsi="Georgia"/>
        </w:rPr>
        <w:t xml:space="preserve"> </w:t>
      </w:r>
      <w:r w:rsidR="008D1F3E" w:rsidRPr="008D1F3E">
        <w:rPr>
          <w:rFonts w:ascii="Georgia" w:hAnsi="Georgia"/>
          <w:lang w:val="en-US"/>
        </w:rPr>
        <w:t>Regularly leverages AI tools such as Claude and ChatGPT to accelerate development, debug queries, and streamline workflows.</w:t>
      </w:r>
    </w:p>
    <w:p w14:paraId="1B2BAE05" w14:textId="77777777" w:rsidR="00657CD0" w:rsidRPr="008D1F3E" w:rsidRDefault="00657CD0" w:rsidP="003B39C0">
      <w:pPr>
        <w:rPr>
          <w:rFonts w:ascii="Georgia" w:hAnsi="Georgia"/>
          <w:lang w:val="en-GB"/>
        </w:rPr>
      </w:pPr>
    </w:p>
    <w:p w14:paraId="573B5587" w14:textId="4B34D6A9" w:rsidR="00BA20CE" w:rsidRPr="008D1F3E" w:rsidRDefault="00BA20CE" w:rsidP="003B39C0">
      <w:pPr>
        <w:rPr>
          <w:rFonts w:ascii="Georgia" w:hAnsi="Georgia"/>
          <w:lang w:val="en-GB"/>
        </w:rPr>
      </w:pPr>
      <w:r w:rsidRPr="008D1F3E">
        <w:rPr>
          <w:rFonts w:ascii="Georgia" w:hAnsi="Georgia"/>
          <w:b/>
          <w:bCs/>
        </w:rPr>
        <w:t>Junior Technician — Trac Group</w:t>
      </w:r>
      <w:r w:rsidRPr="008D1F3E">
        <w:rPr>
          <w:rFonts w:ascii="Georgia" w:hAnsi="Georgia"/>
        </w:rPr>
        <w:t xml:space="preserve"> </w:t>
      </w:r>
      <w:r w:rsidRPr="008D1F3E">
        <w:rPr>
          <w:rFonts w:ascii="Georgia" w:hAnsi="Georgia"/>
          <w:i/>
          <w:iCs/>
        </w:rPr>
        <w:t>(March 2020 – August 2022)</w:t>
      </w:r>
      <w:r w:rsidRPr="008D1F3E">
        <w:rPr>
          <w:rFonts w:ascii="Georgia" w:hAnsi="Georgia"/>
        </w:rPr>
        <w:br/>
      </w:r>
      <w:r w:rsidRPr="008D1F3E">
        <w:rPr>
          <w:rFonts w:ascii="Georgia" w:hAnsi="Georgia"/>
          <w:i/>
          <w:iCs/>
        </w:rPr>
        <w:t>Office furniture and workspace solutions company.</w:t>
      </w:r>
      <w:r w:rsidRPr="008D1F3E">
        <w:rPr>
          <w:rFonts w:ascii="Georgia" w:hAnsi="Georgia"/>
        </w:rPr>
        <w:br/>
        <w:t>Managed teams on office installations and relocations for various clients. Acted as on-site consultant to scope, schedule, and oversee project delivery.</w:t>
      </w:r>
    </w:p>
    <w:p w14:paraId="576955EA" w14:textId="77777777" w:rsidR="00657CD0" w:rsidRPr="008D1F3E" w:rsidRDefault="00657CD0">
      <w:pPr>
        <w:pStyle w:val="Body"/>
        <w:rPr>
          <w:rFonts w:ascii="Georgia" w:hAnsi="Georgia"/>
          <w:u w:val="single"/>
          <w:lang w:val="en-GB"/>
        </w:rPr>
      </w:pPr>
    </w:p>
    <w:p w14:paraId="4DBCF81A" w14:textId="77777777" w:rsidR="00C06A1D" w:rsidRPr="008D1F3E" w:rsidRDefault="00C06A1D">
      <w:pPr>
        <w:pStyle w:val="Body"/>
        <w:rPr>
          <w:rFonts w:ascii="Georgia" w:hAnsi="Georgia"/>
          <w:lang w:val="en-GB"/>
        </w:rPr>
      </w:pPr>
    </w:p>
    <w:p w14:paraId="048AD33E" w14:textId="77777777" w:rsidR="00F825B0" w:rsidRPr="008D1F3E" w:rsidRDefault="00F825B0" w:rsidP="00F825B0">
      <w:pPr>
        <w:pStyle w:val="Body"/>
        <w:pBdr>
          <w:bottom w:val="single" w:sz="6" w:space="0" w:color="000000"/>
        </w:pBdr>
        <w:jc w:val="center"/>
        <w:rPr>
          <w:rFonts w:ascii="Georgia" w:eastAsia="Times New Roman" w:hAnsi="Georgia" w:cs="Times New Roman"/>
          <w:lang w:val="en-GB"/>
        </w:rPr>
      </w:pPr>
      <w:r w:rsidRPr="008D1F3E">
        <w:rPr>
          <w:rFonts w:ascii="Georgia" w:hAnsi="Georgia"/>
          <w:b/>
          <w:bCs/>
          <w:sz w:val="32"/>
          <w:szCs w:val="32"/>
          <w:lang w:val="en-GB"/>
        </w:rPr>
        <w:t>Education</w:t>
      </w:r>
    </w:p>
    <w:p w14:paraId="562ABC96" w14:textId="4EEB16F7" w:rsidR="00F825B0" w:rsidRPr="008D1F3E" w:rsidRDefault="00BA20CE" w:rsidP="00F825B0">
      <w:pPr>
        <w:pStyle w:val="Body"/>
        <w:rPr>
          <w:rFonts w:ascii="Georgia" w:eastAsia="Times New Roman" w:hAnsi="Georgia" w:cs="Times New Roman"/>
          <w:lang w:val="en-GB"/>
        </w:rPr>
      </w:pPr>
      <w:r w:rsidRPr="008D1F3E">
        <w:rPr>
          <w:rFonts w:ascii="Georgia" w:eastAsia="Times New Roman" w:hAnsi="Georgia" w:cs="Times New Roman"/>
          <w:b/>
          <w:bCs/>
          <w:lang w:val="en-US"/>
        </w:rPr>
        <w:t>BSc (Hons) Mathematics — First Class | Kingston University</w:t>
      </w:r>
      <w:r w:rsidRPr="008D1F3E">
        <w:rPr>
          <w:rFonts w:ascii="Georgia" w:eastAsia="Times New Roman" w:hAnsi="Georgia" w:cs="Times New Roman"/>
          <w:lang w:val="en-US"/>
        </w:rPr>
        <w:t xml:space="preserve"> </w:t>
      </w:r>
      <w:r w:rsidRPr="008D1F3E">
        <w:rPr>
          <w:rFonts w:ascii="Georgia" w:eastAsia="Times New Roman" w:hAnsi="Georgia" w:cs="Times New Roman"/>
          <w:i/>
          <w:iCs/>
          <w:lang w:val="en-US"/>
        </w:rPr>
        <w:t>(2018 – 2021)</w:t>
      </w:r>
      <w:r w:rsidRPr="008D1F3E">
        <w:rPr>
          <w:rFonts w:ascii="Georgia" w:eastAsia="Times New Roman" w:hAnsi="Georgia" w:cs="Times New Roman"/>
          <w:lang w:val="en-US"/>
        </w:rPr>
        <w:br/>
        <w:t xml:space="preserve">Dissertation: </w:t>
      </w:r>
      <w:r w:rsidRPr="008D1F3E">
        <w:rPr>
          <w:rFonts w:ascii="Georgia" w:eastAsia="Times New Roman" w:hAnsi="Georgia" w:cs="Times New Roman"/>
          <w:i/>
          <w:iCs/>
          <w:lang w:val="en-US"/>
        </w:rPr>
        <w:t>The Mathematical History Behind Planetary Orbits &amp; the Many-Body Problem</w:t>
      </w:r>
      <w:r w:rsidRPr="008D1F3E">
        <w:rPr>
          <w:rFonts w:ascii="Georgia" w:eastAsia="Times New Roman" w:hAnsi="Georgia" w:cs="Times New Roman"/>
          <w:lang w:val="en-US"/>
        </w:rPr>
        <w:t xml:space="preserve"> — 2:1</w:t>
      </w:r>
    </w:p>
    <w:p w14:paraId="430DE087" w14:textId="77777777" w:rsidR="00F13ABD" w:rsidRPr="008D1F3E" w:rsidRDefault="00F13ABD">
      <w:pPr>
        <w:pStyle w:val="Body"/>
        <w:spacing w:after="0"/>
        <w:rPr>
          <w:rFonts w:ascii="Georgia" w:hAnsi="Georgia"/>
          <w:b/>
          <w:bCs/>
          <w:lang w:val="en-GB"/>
        </w:rPr>
      </w:pPr>
    </w:p>
    <w:p w14:paraId="239DD92C" w14:textId="77777777" w:rsidR="000724A1" w:rsidRPr="008D1F3E" w:rsidRDefault="000724A1">
      <w:pPr>
        <w:pStyle w:val="Body"/>
        <w:spacing w:after="0"/>
        <w:rPr>
          <w:rFonts w:ascii="Georgia" w:eastAsia="Times New Roman" w:hAnsi="Georgia" w:cs="Times New Roman"/>
          <w:lang w:val="en-GB"/>
        </w:rPr>
      </w:pPr>
    </w:p>
    <w:p w14:paraId="066B7915" w14:textId="77777777" w:rsidR="00F13ABD" w:rsidRPr="008D1F3E" w:rsidRDefault="00000000">
      <w:pPr>
        <w:pStyle w:val="Body"/>
        <w:pBdr>
          <w:bottom w:val="single" w:sz="6" w:space="0" w:color="000000"/>
        </w:pBdr>
        <w:jc w:val="center"/>
        <w:rPr>
          <w:rFonts w:ascii="Georgia" w:eastAsia="Times New Roman" w:hAnsi="Georgia" w:cs="Times New Roman"/>
          <w:b/>
          <w:bCs/>
          <w:sz w:val="28"/>
          <w:szCs w:val="28"/>
          <w:lang w:val="en-GB"/>
        </w:rPr>
      </w:pPr>
      <w:r w:rsidRPr="008D1F3E">
        <w:rPr>
          <w:rFonts w:ascii="Georgia" w:hAnsi="Georgia"/>
          <w:b/>
          <w:bCs/>
          <w:sz w:val="28"/>
          <w:szCs w:val="28"/>
          <w:lang w:val="en-GB"/>
        </w:rPr>
        <w:t>Awards</w:t>
      </w:r>
    </w:p>
    <w:p w14:paraId="77223B3C" w14:textId="6AD17152" w:rsidR="00F13ABD" w:rsidRPr="008D1F3E" w:rsidRDefault="00BA20CE" w:rsidP="00BA20CE">
      <w:pPr>
        <w:pStyle w:val="ListParagraph"/>
        <w:rPr>
          <w:rFonts w:ascii="Georgia" w:hAnsi="Georgia"/>
          <w:lang w:val="en-GB"/>
        </w:rPr>
      </w:pPr>
      <w:r w:rsidRPr="008D1F3E">
        <w:rPr>
          <w:rFonts w:ascii="Georgia" w:hAnsi="Georgia"/>
          <w:b/>
          <w:bCs/>
        </w:rPr>
        <w:t>IMA Graduate Prize Winner</w:t>
      </w:r>
      <w:r w:rsidRPr="008D1F3E">
        <w:rPr>
          <w:rFonts w:ascii="Georgia" w:hAnsi="Georgia"/>
        </w:rPr>
        <w:t xml:space="preserve"> — Institute of Mathematics &amp; Its Applications</w:t>
      </w:r>
      <w:r w:rsidRPr="008D1F3E">
        <w:rPr>
          <w:rFonts w:ascii="Georgia" w:hAnsi="Georgia"/>
        </w:rPr>
        <w:br/>
        <w:t>Awarded to the top graduating Mathematics student</w:t>
      </w:r>
      <w:r w:rsidRPr="008D1F3E">
        <w:rPr>
          <w:rFonts w:ascii="Georgia" w:hAnsi="Georgia"/>
        </w:rPr>
        <w:t>s</w:t>
      </w:r>
    </w:p>
    <w:sectPr w:rsidR="00F13ABD" w:rsidRPr="008D1F3E">
      <w:headerReference w:type="default" r:id="rId8"/>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EE787" w14:textId="77777777" w:rsidR="00517F29" w:rsidRDefault="00517F29">
      <w:r>
        <w:separator/>
      </w:r>
    </w:p>
  </w:endnote>
  <w:endnote w:type="continuationSeparator" w:id="0">
    <w:p w14:paraId="423657F2" w14:textId="77777777" w:rsidR="00517F29" w:rsidRDefault="00517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7C513" w14:textId="77777777" w:rsidR="00517F29" w:rsidRDefault="00517F29">
      <w:r>
        <w:separator/>
      </w:r>
    </w:p>
  </w:footnote>
  <w:footnote w:type="continuationSeparator" w:id="0">
    <w:p w14:paraId="2615590C" w14:textId="77777777" w:rsidR="00517F29" w:rsidRDefault="00517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176B" w14:textId="77777777" w:rsidR="00F13ABD" w:rsidRDefault="00000000">
    <w:pPr>
      <w:pStyle w:val="HeaderFooter"/>
    </w:pPr>
    <w:r>
      <w:rPr>
        <w:noProof/>
      </w:rPr>
      <mc:AlternateContent>
        <mc:Choice Requires="wps">
          <w:drawing>
            <wp:anchor distT="152400" distB="152400" distL="152400" distR="152400" simplePos="0" relativeHeight="251658240" behindDoc="1" locked="0" layoutInCell="1" allowOverlap="1" wp14:anchorId="57BFEE72" wp14:editId="792B77FB">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0D9F"/>
    <w:multiLevelType w:val="hybridMultilevel"/>
    <w:tmpl w:val="6E9CE7DC"/>
    <w:styleLink w:val="ImportedStyle1"/>
    <w:lvl w:ilvl="0" w:tplc="AA1EAE30">
      <w:start w:val="1"/>
      <w:numFmt w:val="bullet"/>
      <w:lvlText w:val="·"/>
      <w:lvlJc w:val="left"/>
      <w:pPr>
        <w:tabs>
          <w:tab w:val="left" w:pos="318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5501FEC">
      <w:start w:val="1"/>
      <w:numFmt w:val="bullet"/>
      <w:lvlText w:val="o"/>
      <w:lvlJc w:val="left"/>
      <w:pPr>
        <w:tabs>
          <w:tab w:val="left" w:pos="318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42AEC38">
      <w:start w:val="1"/>
      <w:numFmt w:val="bullet"/>
      <w:lvlText w:val="▪"/>
      <w:lvlJc w:val="left"/>
      <w:pPr>
        <w:tabs>
          <w:tab w:val="left" w:pos="318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D629EE0">
      <w:start w:val="1"/>
      <w:numFmt w:val="bullet"/>
      <w:lvlText w:val="·"/>
      <w:lvlJc w:val="left"/>
      <w:pPr>
        <w:tabs>
          <w:tab w:val="left" w:pos="318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CC4A2B0">
      <w:start w:val="1"/>
      <w:numFmt w:val="bullet"/>
      <w:lvlText w:val="o"/>
      <w:lvlJc w:val="left"/>
      <w:pPr>
        <w:tabs>
          <w:tab w:val="left" w:pos="318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2D40B1E">
      <w:start w:val="1"/>
      <w:numFmt w:val="bullet"/>
      <w:lvlText w:val="▪"/>
      <w:lvlJc w:val="left"/>
      <w:pPr>
        <w:tabs>
          <w:tab w:val="left" w:pos="318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04C6F98">
      <w:start w:val="1"/>
      <w:numFmt w:val="bullet"/>
      <w:lvlText w:val="·"/>
      <w:lvlJc w:val="left"/>
      <w:pPr>
        <w:tabs>
          <w:tab w:val="left" w:pos="318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BCE6E60">
      <w:start w:val="1"/>
      <w:numFmt w:val="bullet"/>
      <w:lvlText w:val="o"/>
      <w:lvlJc w:val="left"/>
      <w:pPr>
        <w:tabs>
          <w:tab w:val="left" w:pos="318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6AA8FF6">
      <w:start w:val="1"/>
      <w:numFmt w:val="bullet"/>
      <w:lvlText w:val="▪"/>
      <w:lvlJc w:val="left"/>
      <w:pPr>
        <w:tabs>
          <w:tab w:val="left" w:pos="318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CC439AD"/>
    <w:multiLevelType w:val="hybridMultilevel"/>
    <w:tmpl w:val="6E9CE7DC"/>
    <w:numStyleLink w:val="ImportedStyle1"/>
  </w:abstractNum>
  <w:abstractNum w:abstractNumId="2" w15:restartNumberingAfterBreak="0">
    <w:nsid w:val="26524260"/>
    <w:multiLevelType w:val="multilevel"/>
    <w:tmpl w:val="25C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E12CA"/>
    <w:multiLevelType w:val="hybridMultilevel"/>
    <w:tmpl w:val="10947394"/>
    <w:styleLink w:val="ImportedStyle2"/>
    <w:lvl w:ilvl="0" w:tplc="52F268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9AE2BD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ECA67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ECC5A9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6B04DA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30E76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A0E61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A80BC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BA389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D1A0C3B"/>
    <w:multiLevelType w:val="multilevel"/>
    <w:tmpl w:val="DE2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53A4E"/>
    <w:multiLevelType w:val="multilevel"/>
    <w:tmpl w:val="0FC44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820DC"/>
    <w:multiLevelType w:val="multilevel"/>
    <w:tmpl w:val="864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971A8"/>
    <w:multiLevelType w:val="multilevel"/>
    <w:tmpl w:val="2D90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529C9"/>
    <w:multiLevelType w:val="hybridMultilevel"/>
    <w:tmpl w:val="10947394"/>
    <w:numStyleLink w:val="ImportedStyle2"/>
  </w:abstractNum>
  <w:abstractNum w:abstractNumId="9" w15:restartNumberingAfterBreak="0">
    <w:nsid w:val="57A4716A"/>
    <w:multiLevelType w:val="multilevel"/>
    <w:tmpl w:val="88187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458FB"/>
    <w:multiLevelType w:val="multilevel"/>
    <w:tmpl w:val="BD3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B2C58"/>
    <w:multiLevelType w:val="multilevel"/>
    <w:tmpl w:val="D80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D71F8D"/>
    <w:multiLevelType w:val="multilevel"/>
    <w:tmpl w:val="4E2AFB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77733">
    <w:abstractNumId w:val="0"/>
  </w:num>
  <w:num w:numId="2" w16cid:durableId="880364417">
    <w:abstractNumId w:val="1"/>
  </w:num>
  <w:num w:numId="3" w16cid:durableId="958268041">
    <w:abstractNumId w:val="1"/>
    <w:lvlOverride w:ilvl="0">
      <w:lvl w:ilvl="0" w:tplc="362CBD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C1C369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DCA276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96849A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176FF5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D1292E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998E39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452AA8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07443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734817683">
    <w:abstractNumId w:val="3"/>
  </w:num>
  <w:num w:numId="5" w16cid:durableId="1801261550">
    <w:abstractNumId w:val="8"/>
  </w:num>
  <w:num w:numId="6" w16cid:durableId="472714985">
    <w:abstractNumId w:val="12"/>
    <w:lvlOverride w:ilvl="0">
      <w:lvl w:ilvl="0">
        <w:numFmt w:val="bullet"/>
        <w:lvlText w:val=""/>
        <w:lvlJc w:val="left"/>
        <w:pPr>
          <w:tabs>
            <w:tab w:val="num" w:pos="720"/>
          </w:tabs>
          <w:ind w:left="720" w:hanging="360"/>
        </w:pPr>
        <w:rPr>
          <w:rFonts w:ascii="Symbol" w:hAnsi="Symbol" w:hint="default"/>
          <w:sz w:val="20"/>
        </w:rPr>
      </w:lvl>
    </w:lvlOverride>
  </w:num>
  <w:num w:numId="7" w16cid:durableId="472714985">
    <w:abstractNumId w:val="12"/>
    <w:lvlOverride w:ilvl="0">
      <w:lvl w:ilvl="0">
        <w:numFmt w:val="bullet"/>
        <w:lvlText w:val=""/>
        <w:lvlJc w:val="left"/>
        <w:pPr>
          <w:tabs>
            <w:tab w:val="num" w:pos="720"/>
          </w:tabs>
          <w:ind w:left="720" w:hanging="360"/>
        </w:pPr>
        <w:rPr>
          <w:rFonts w:ascii="Symbol" w:hAnsi="Symbol" w:hint="default"/>
          <w:sz w:val="20"/>
        </w:rPr>
      </w:lvl>
    </w:lvlOverride>
  </w:num>
  <w:num w:numId="8" w16cid:durableId="2142651688">
    <w:abstractNumId w:val="11"/>
  </w:num>
  <w:num w:numId="9" w16cid:durableId="1683167601">
    <w:abstractNumId w:val="2"/>
  </w:num>
  <w:num w:numId="10" w16cid:durableId="1235630762">
    <w:abstractNumId w:val="5"/>
  </w:num>
  <w:num w:numId="11" w16cid:durableId="1465151395">
    <w:abstractNumId w:val="10"/>
  </w:num>
  <w:num w:numId="12" w16cid:durableId="200242130">
    <w:abstractNumId w:val="7"/>
  </w:num>
  <w:num w:numId="13" w16cid:durableId="386412695">
    <w:abstractNumId w:val="9"/>
  </w:num>
  <w:num w:numId="14" w16cid:durableId="334959101">
    <w:abstractNumId w:val="6"/>
  </w:num>
  <w:num w:numId="15" w16cid:durableId="918518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ABD"/>
    <w:rsid w:val="00065341"/>
    <w:rsid w:val="000724A1"/>
    <w:rsid w:val="001111AA"/>
    <w:rsid w:val="00217545"/>
    <w:rsid w:val="00315C46"/>
    <w:rsid w:val="00337C4C"/>
    <w:rsid w:val="003975BF"/>
    <w:rsid w:val="003B39C0"/>
    <w:rsid w:val="00426B16"/>
    <w:rsid w:val="004329B5"/>
    <w:rsid w:val="00491E41"/>
    <w:rsid w:val="00517F29"/>
    <w:rsid w:val="00620EAE"/>
    <w:rsid w:val="00657CD0"/>
    <w:rsid w:val="006763DD"/>
    <w:rsid w:val="00721DA8"/>
    <w:rsid w:val="007235DE"/>
    <w:rsid w:val="0072569B"/>
    <w:rsid w:val="008D1F3E"/>
    <w:rsid w:val="009176FE"/>
    <w:rsid w:val="009D3B22"/>
    <w:rsid w:val="00AD2115"/>
    <w:rsid w:val="00B60B28"/>
    <w:rsid w:val="00BA20CE"/>
    <w:rsid w:val="00C06A1D"/>
    <w:rsid w:val="00C2134C"/>
    <w:rsid w:val="00CA3691"/>
    <w:rsid w:val="00CB7971"/>
    <w:rsid w:val="00D10A64"/>
    <w:rsid w:val="00D9228D"/>
    <w:rsid w:val="00DE1E77"/>
    <w:rsid w:val="00ED1E41"/>
    <w:rsid w:val="00F13ABD"/>
    <w:rsid w:val="00F679C0"/>
    <w:rsid w:val="00F825B0"/>
    <w:rsid w:val="00F90E9F"/>
    <w:rsid w:val="00FA0C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7294"/>
  <w15:docId w15:val="{70B62DAA-C2B8-41F8-A31E-B0949D61D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before="60" w:after="60" w:line="220" w:lineRule="atLeast"/>
      <w:outlineLvl w:val="1"/>
    </w:pPr>
    <w:rPr>
      <w:rFonts w:ascii="Arial Narrow" w:hAnsi="Arial Narrow" w:cs="Arial Unicode MS"/>
      <w:color w:val="000000"/>
      <w:spacing w:val="10"/>
      <w:sz w:val="24"/>
      <w:szCs w:val="24"/>
      <w:u w:color="000000"/>
      <w:lang w:val="en-US"/>
      <w14:textOutline w14:w="0" w14:cap="flat" w14:cmpd="sng" w14:algn="ctr">
        <w14:noFill/>
        <w14:prstDash w14:val="solid"/>
        <w14:bevel/>
      </w14:textOutline>
    </w:rPr>
  </w:style>
  <w:style w:type="paragraph" w:styleId="Heading3">
    <w:name w:val="heading 3"/>
    <w:basedOn w:val="Normal"/>
    <w:next w:val="Normal"/>
    <w:link w:val="Heading3Char"/>
    <w:uiPriority w:val="9"/>
    <w:semiHidden/>
    <w:unhideWhenUsed/>
    <w:qFormat/>
    <w:rsid w:val="000724A1"/>
    <w:pPr>
      <w:keepNext/>
      <w:keepLines/>
      <w:spacing w:before="40"/>
      <w:outlineLvl w:val="2"/>
    </w:pPr>
    <w:rPr>
      <w:rFonts w:asciiTheme="majorHAnsi" w:eastAsiaTheme="majorEastAsia" w:hAnsiTheme="majorHAnsi" w:cstheme="majorBidi"/>
      <w:color w:val="3D3D3D"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60"/>
    </w:pPr>
    <w:rPr>
      <w:rFonts w:ascii="Arial" w:hAnsi="Arial" w:cs="Arial Unicode MS"/>
      <w:color w:val="000000"/>
      <w:sz w:val="24"/>
      <w:szCs w:val="24"/>
      <w:u w:color="000000"/>
      <w:lang w:val="de-DE"/>
      <w14:textOutline w14:w="0" w14:cap="flat" w14:cmpd="sng" w14:algn="ctr">
        <w14:noFill/>
        <w14:prstDash w14:val="solid"/>
        <w14:bevel/>
      </w14:textOutline>
    </w:rPr>
  </w:style>
  <w:style w:type="character" w:customStyle="1" w:styleId="Link">
    <w:name w:val="Link"/>
    <w:rPr>
      <w:outline w:val="0"/>
      <w:color w:val="5F5F5F"/>
      <w:u w:val="single" w:color="5F5F5F"/>
    </w:rPr>
  </w:style>
  <w:style w:type="character" w:customStyle="1" w:styleId="Hyperlink0">
    <w:name w:val="Hyperlink.0"/>
    <w:basedOn w:val="Link"/>
    <w:rPr>
      <w:rFonts w:ascii="Times New Roman" w:eastAsia="Times New Roman" w:hAnsi="Times New Roman" w:cs="Times New Roman"/>
      <w:outline w:val="0"/>
      <w:color w:val="5F5F5F"/>
      <w:u w:val="single" w:color="5F5F5F"/>
    </w:rPr>
  </w:style>
  <w:style w:type="paragraph" w:styleId="ListParagraph">
    <w:name w:val="List Paragraph"/>
    <w:pPr>
      <w:spacing w:after="60"/>
      <w:ind w:left="720"/>
    </w:pPr>
    <w:rPr>
      <w:rFonts w:ascii="Arial" w:hAnsi="Arial" w:cs="Arial Unicode MS"/>
      <w:color w:val="000000"/>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4"/>
      </w:numPr>
    </w:pPr>
  </w:style>
  <w:style w:type="paragraph" w:customStyle="1" w:styleId="cs182f6ed1">
    <w:name w:val="cs182f6ed1"/>
    <w:basedOn w:val="Normal"/>
    <w:rsid w:val="00657CD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 w:type="character" w:customStyle="1" w:styleId="cs1b16eeb5">
    <w:name w:val="cs1b16eeb5"/>
    <w:basedOn w:val="DefaultParagraphFont"/>
    <w:rsid w:val="00657CD0"/>
  </w:style>
  <w:style w:type="character" w:styleId="Strong">
    <w:name w:val="Strong"/>
    <w:basedOn w:val="DefaultParagraphFont"/>
    <w:uiPriority w:val="22"/>
    <w:qFormat/>
    <w:rsid w:val="003B39C0"/>
    <w:rPr>
      <w:b/>
      <w:bCs/>
    </w:rPr>
  </w:style>
  <w:style w:type="character" w:customStyle="1" w:styleId="Heading3Char">
    <w:name w:val="Heading 3 Char"/>
    <w:basedOn w:val="DefaultParagraphFont"/>
    <w:link w:val="Heading3"/>
    <w:uiPriority w:val="9"/>
    <w:semiHidden/>
    <w:rsid w:val="000724A1"/>
    <w:rPr>
      <w:rFonts w:asciiTheme="majorHAnsi" w:eastAsiaTheme="majorEastAsia" w:hAnsiTheme="majorHAnsi" w:cstheme="majorBidi"/>
      <w:color w:val="3D3D3D"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502166">
      <w:bodyDiv w:val="1"/>
      <w:marLeft w:val="0"/>
      <w:marRight w:val="0"/>
      <w:marTop w:val="0"/>
      <w:marBottom w:val="0"/>
      <w:divBdr>
        <w:top w:val="none" w:sz="0" w:space="0" w:color="auto"/>
        <w:left w:val="none" w:sz="0" w:space="0" w:color="auto"/>
        <w:bottom w:val="none" w:sz="0" w:space="0" w:color="auto"/>
        <w:right w:val="none" w:sz="0" w:space="0" w:color="auto"/>
      </w:divBdr>
    </w:div>
    <w:div w:id="608709207">
      <w:bodyDiv w:val="1"/>
      <w:marLeft w:val="0"/>
      <w:marRight w:val="0"/>
      <w:marTop w:val="0"/>
      <w:marBottom w:val="0"/>
      <w:divBdr>
        <w:top w:val="none" w:sz="0" w:space="0" w:color="auto"/>
        <w:left w:val="none" w:sz="0" w:space="0" w:color="auto"/>
        <w:bottom w:val="none" w:sz="0" w:space="0" w:color="auto"/>
        <w:right w:val="none" w:sz="0" w:space="0" w:color="auto"/>
      </w:divBdr>
    </w:div>
    <w:div w:id="1489519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146lmannin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7C7C7C"/>
      </a:accent1>
      <a:accent2>
        <a:srgbClr val="B2B2B2"/>
      </a:accent2>
      <a:accent3>
        <a:srgbClr val="969696"/>
      </a:accent3>
      <a:accent4>
        <a:srgbClr val="808080"/>
      </a:accent4>
      <a:accent5>
        <a:srgbClr val="5F5F5F"/>
      </a:accent5>
      <a:accent6>
        <a:srgbClr val="4D4D4D"/>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2">
              <a:lumOff val="16690"/>
            </a:schemeClr>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2">
              <a:lumOff val="16690"/>
            </a:schemeClr>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 Manning</dc:creator>
  <cp:lastModifiedBy>Leon Manning</cp:lastModifiedBy>
  <cp:revision>4</cp:revision>
  <dcterms:created xsi:type="dcterms:W3CDTF">2026-02-26T13:25:00Z</dcterms:created>
  <dcterms:modified xsi:type="dcterms:W3CDTF">2026-02-26T13:52:00Z</dcterms:modified>
</cp:coreProperties>
</file>