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CA9" w:rsidRDefault="00846D70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Note de cadrage</w:t>
      </w:r>
    </w:p>
    <w:p w:rsidR="00E05CA9" w:rsidRDefault="00E05CA9">
      <w:pPr>
        <w:pStyle w:val="Standard"/>
        <w:jc w:val="center"/>
        <w:rPr>
          <w:b/>
          <w:bCs/>
          <w:sz w:val="36"/>
          <w:szCs w:val="36"/>
        </w:rPr>
      </w:pPr>
    </w:p>
    <w:sdt>
      <w:sdtPr>
        <w:rPr>
          <w:rFonts w:ascii="Times New Roman" w:eastAsia="SimSun" w:hAnsi="Times New Roman" w:cs="Mangal"/>
          <w:b w:val="0"/>
          <w:bCs w:val="0"/>
          <w:color w:val="auto"/>
          <w:kern w:val="3"/>
          <w:sz w:val="24"/>
          <w:szCs w:val="24"/>
          <w:lang w:eastAsia="zh-CN" w:bidi="hi-IN"/>
        </w:rPr>
        <w:id w:val="1207841186"/>
        <w:docPartObj>
          <w:docPartGallery w:val="Table of Contents"/>
          <w:docPartUnique/>
        </w:docPartObj>
      </w:sdtPr>
      <w:sdtEndPr/>
      <w:sdtContent>
        <w:p w:rsidR="00EC1430" w:rsidRDefault="00EC1430">
          <w:pPr>
            <w:pStyle w:val="En-ttedetabledesmatires"/>
          </w:pPr>
          <w:r>
            <w:t>Sommaire</w:t>
          </w:r>
        </w:p>
        <w:p w:rsidR="00EC1430" w:rsidRPr="00EC1430" w:rsidRDefault="00EC1430" w:rsidP="00EC1430">
          <w:pPr>
            <w:rPr>
              <w:lang w:eastAsia="fr-FR" w:bidi="ar-SA"/>
            </w:rPr>
          </w:pPr>
        </w:p>
        <w:p w:rsidR="00406B6D" w:rsidRDefault="00EC1430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03166" w:history="1">
            <w:r w:rsidR="00406B6D" w:rsidRPr="002A6CA7">
              <w:rPr>
                <w:rStyle w:val="Lienhypertexte"/>
                <w:noProof/>
              </w:rPr>
              <w:t>CONTEXTE</w:t>
            </w:r>
            <w:r w:rsidR="00406B6D">
              <w:rPr>
                <w:noProof/>
                <w:webHidden/>
              </w:rPr>
              <w:tab/>
            </w:r>
            <w:r w:rsidR="00406B6D">
              <w:rPr>
                <w:noProof/>
                <w:webHidden/>
              </w:rPr>
              <w:fldChar w:fldCharType="begin"/>
            </w:r>
            <w:r w:rsidR="00406B6D">
              <w:rPr>
                <w:noProof/>
                <w:webHidden/>
              </w:rPr>
              <w:instrText xml:space="preserve"> PAGEREF _Toc483303166 \h </w:instrText>
            </w:r>
            <w:r w:rsidR="00406B6D">
              <w:rPr>
                <w:noProof/>
                <w:webHidden/>
              </w:rPr>
            </w:r>
            <w:r w:rsidR="00406B6D">
              <w:rPr>
                <w:noProof/>
                <w:webHidden/>
              </w:rPr>
              <w:fldChar w:fldCharType="separate"/>
            </w:r>
            <w:r w:rsidR="00562776">
              <w:rPr>
                <w:noProof/>
                <w:webHidden/>
              </w:rPr>
              <w:t>1</w:t>
            </w:r>
            <w:r w:rsidR="00406B6D">
              <w:rPr>
                <w:noProof/>
                <w:webHidden/>
              </w:rPr>
              <w:fldChar w:fldCharType="end"/>
            </w:r>
          </w:hyperlink>
        </w:p>
        <w:p w:rsidR="00406B6D" w:rsidRDefault="003114FD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3303167" w:history="1">
            <w:r w:rsidR="00406B6D" w:rsidRPr="002A6CA7">
              <w:rPr>
                <w:rStyle w:val="Lienhypertexte"/>
                <w:noProof/>
              </w:rPr>
              <w:t>VOS OBJECTIFS</w:t>
            </w:r>
            <w:r w:rsidR="00406B6D">
              <w:rPr>
                <w:noProof/>
                <w:webHidden/>
              </w:rPr>
              <w:tab/>
            </w:r>
            <w:r w:rsidR="00406B6D">
              <w:rPr>
                <w:noProof/>
                <w:webHidden/>
              </w:rPr>
              <w:fldChar w:fldCharType="begin"/>
            </w:r>
            <w:r w:rsidR="00406B6D">
              <w:rPr>
                <w:noProof/>
                <w:webHidden/>
              </w:rPr>
              <w:instrText xml:space="preserve"> PAGEREF _Toc483303167 \h </w:instrText>
            </w:r>
            <w:r w:rsidR="00406B6D">
              <w:rPr>
                <w:noProof/>
                <w:webHidden/>
              </w:rPr>
            </w:r>
            <w:r w:rsidR="00406B6D">
              <w:rPr>
                <w:noProof/>
                <w:webHidden/>
              </w:rPr>
              <w:fldChar w:fldCharType="separate"/>
            </w:r>
            <w:r w:rsidR="00562776">
              <w:rPr>
                <w:noProof/>
                <w:webHidden/>
              </w:rPr>
              <w:t>1</w:t>
            </w:r>
            <w:r w:rsidR="00406B6D">
              <w:rPr>
                <w:noProof/>
                <w:webHidden/>
              </w:rPr>
              <w:fldChar w:fldCharType="end"/>
            </w:r>
          </w:hyperlink>
        </w:p>
        <w:p w:rsidR="00406B6D" w:rsidRDefault="003114FD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3303168" w:history="1">
            <w:r w:rsidR="00406B6D" w:rsidRPr="002A6CA7">
              <w:rPr>
                <w:rStyle w:val="Lienhypertexte"/>
                <w:noProof/>
              </w:rPr>
              <w:t>NOTRE PROPOSITION</w:t>
            </w:r>
            <w:r w:rsidR="00406B6D">
              <w:rPr>
                <w:noProof/>
                <w:webHidden/>
              </w:rPr>
              <w:tab/>
            </w:r>
            <w:r w:rsidR="00406B6D">
              <w:rPr>
                <w:noProof/>
                <w:webHidden/>
              </w:rPr>
              <w:fldChar w:fldCharType="begin"/>
            </w:r>
            <w:r w:rsidR="00406B6D">
              <w:rPr>
                <w:noProof/>
                <w:webHidden/>
              </w:rPr>
              <w:instrText xml:space="preserve"> PAGEREF _Toc483303168 \h </w:instrText>
            </w:r>
            <w:r w:rsidR="00406B6D">
              <w:rPr>
                <w:noProof/>
                <w:webHidden/>
              </w:rPr>
            </w:r>
            <w:r w:rsidR="00406B6D">
              <w:rPr>
                <w:noProof/>
                <w:webHidden/>
              </w:rPr>
              <w:fldChar w:fldCharType="separate"/>
            </w:r>
            <w:r w:rsidR="00562776">
              <w:rPr>
                <w:noProof/>
                <w:webHidden/>
              </w:rPr>
              <w:t>2</w:t>
            </w:r>
            <w:r w:rsidR="00406B6D">
              <w:rPr>
                <w:noProof/>
                <w:webHidden/>
              </w:rPr>
              <w:fldChar w:fldCharType="end"/>
            </w:r>
          </w:hyperlink>
        </w:p>
        <w:p w:rsidR="00406B6D" w:rsidRDefault="003114FD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3303169" w:history="1">
            <w:r w:rsidR="00406B6D" w:rsidRPr="002A6CA7">
              <w:rPr>
                <w:rStyle w:val="Lienhypertexte"/>
                <w:noProof/>
              </w:rPr>
              <w:t>DEFINITION DES CIBLES VISEES ET PERSONA</w:t>
            </w:r>
            <w:r w:rsidR="00406B6D">
              <w:rPr>
                <w:noProof/>
                <w:webHidden/>
              </w:rPr>
              <w:tab/>
            </w:r>
            <w:r w:rsidR="00406B6D">
              <w:rPr>
                <w:noProof/>
                <w:webHidden/>
              </w:rPr>
              <w:fldChar w:fldCharType="begin"/>
            </w:r>
            <w:r w:rsidR="00406B6D">
              <w:rPr>
                <w:noProof/>
                <w:webHidden/>
              </w:rPr>
              <w:instrText xml:space="preserve"> PAGEREF _Toc483303169 \h </w:instrText>
            </w:r>
            <w:r w:rsidR="00406B6D">
              <w:rPr>
                <w:noProof/>
                <w:webHidden/>
              </w:rPr>
            </w:r>
            <w:r w:rsidR="00406B6D">
              <w:rPr>
                <w:noProof/>
                <w:webHidden/>
              </w:rPr>
              <w:fldChar w:fldCharType="separate"/>
            </w:r>
            <w:r w:rsidR="00562776">
              <w:rPr>
                <w:noProof/>
                <w:webHidden/>
              </w:rPr>
              <w:t>2</w:t>
            </w:r>
            <w:r w:rsidR="00406B6D">
              <w:rPr>
                <w:noProof/>
                <w:webHidden/>
              </w:rPr>
              <w:fldChar w:fldCharType="end"/>
            </w:r>
          </w:hyperlink>
        </w:p>
        <w:p w:rsidR="00406B6D" w:rsidRDefault="003114FD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3303170" w:history="1">
            <w:r w:rsidR="00406B6D" w:rsidRPr="002A6CA7">
              <w:rPr>
                <w:rStyle w:val="Lienhypertexte"/>
                <w:noProof/>
              </w:rPr>
              <w:t>CONCEPTION ERGONOMIE/WIREFRAME</w:t>
            </w:r>
            <w:r w:rsidR="00406B6D">
              <w:rPr>
                <w:noProof/>
                <w:webHidden/>
              </w:rPr>
              <w:tab/>
            </w:r>
            <w:r w:rsidR="00406B6D">
              <w:rPr>
                <w:noProof/>
                <w:webHidden/>
              </w:rPr>
              <w:fldChar w:fldCharType="begin"/>
            </w:r>
            <w:r w:rsidR="00406B6D">
              <w:rPr>
                <w:noProof/>
                <w:webHidden/>
              </w:rPr>
              <w:instrText xml:space="preserve"> PAGEREF _Toc483303170 \h </w:instrText>
            </w:r>
            <w:r w:rsidR="00406B6D">
              <w:rPr>
                <w:noProof/>
                <w:webHidden/>
              </w:rPr>
            </w:r>
            <w:r w:rsidR="00406B6D">
              <w:rPr>
                <w:noProof/>
                <w:webHidden/>
              </w:rPr>
              <w:fldChar w:fldCharType="separate"/>
            </w:r>
            <w:r w:rsidR="00562776">
              <w:rPr>
                <w:noProof/>
                <w:webHidden/>
              </w:rPr>
              <w:t>3</w:t>
            </w:r>
            <w:r w:rsidR="00406B6D">
              <w:rPr>
                <w:noProof/>
                <w:webHidden/>
              </w:rPr>
              <w:fldChar w:fldCharType="end"/>
            </w:r>
          </w:hyperlink>
        </w:p>
        <w:p w:rsidR="00406B6D" w:rsidRDefault="003114FD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3303171" w:history="1">
            <w:r w:rsidR="00406B6D" w:rsidRPr="002A6CA7">
              <w:rPr>
                <w:rStyle w:val="Lienhypertexte"/>
                <w:noProof/>
              </w:rPr>
              <w:t>METHODOLOGIE ET SUIVI DE PROJET INTERNE</w:t>
            </w:r>
            <w:r w:rsidR="00406B6D">
              <w:rPr>
                <w:noProof/>
                <w:webHidden/>
              </w:rPr>
              <w:tab/>
            </w:r>
            <w:r w:rsidR="00406B6D">
              <w:rPr>
                <w:noProof/>
                <w:webHidden/>
              </w:rPr>
              <w:fldChar w:fldCharType="begin"/>
            </w:r>
            <w:r w:rsidR="00406B6D">
              <w:rPr>
                <w:noProof/>
                <w:webHidden/>
              </w:rPr>
              <w:instrText xml:space="preserve"> PAGEREF _Toc483303171 \h </w:instrText>
            </w:r>
            <w:r w:rsidR="00406B6D">
              <w:rPr>
                <w:noProof/>
                <w:webHidden/>
              </w:rPr>
            </w:r>
            <w:r w:rsidR="00406B6D">
              <w:rPr>
                <w:noProof/>
                <w:webHidden/>
              </w:rPr>
              <w:fldChar w:fldCharType="separate"/>
            </w:r>
            <w:r w:rsidR="00562776">
              <w:rPr>
                <w:noProof/>
                <w:webHidden/>
              </w:rPr>
              <w:t>3</w:t>
            </w:r>
            <w:r w:rsidR="00406B6D">
              <w:rPr>
                <w:noProof/>
                <w:webHidden/>
              </w:rPr>
              <w:fldChar w:fldCharType="end"/>
            </w:r>
          </w:hyperlink>
        </w:p>
        <w:p w:rsidR="00406B6D" w:rsidRDefault="003114FD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3303172" w:history="1">
            <w:r w:rsidR="00406B6D" w:rsidRPr="002A6CA7">
              <w:rPr>
                <w:rStyle w:val="Lienhypertexte"/>
                <w:noProof/>
              </w:rPr>
              <w:t>LIVRABLE DE NOTRE PRESTATAIRE</w:t>
            </w:r>
            <w:r w:rsidR="00406B6D">
              <w:rPr>
                <w:noProof/>
                <w:webHidden/>
              </w:rPr>
              <w:tab/>
            </w:r>
            <w:r w:rsidR="00406B6D">
              <w:rPr>
                <w:noProof/>
                <w:webHidden/>
              </w:rPr>
              <w:fldChar w:fldCharType="begin"/>
            </w:r>
            <w:r w:rsidR="00406B6D">
              <w:rPr>
                <w:noProof/>
                <w:webHidden/>
              </w:rPr>
              <w:instrText xml:space="preserve"> PAGEREF _Toc483303172 \h </w:instrText>
            </w:r>
            <w:r w:rsidR="00406B6D">
              <w:rPr>
                <w:noProof/>
                <w:webHidden/>
              </w:rPr>
            </w:r>
            <w:r w:rsidR="00406B6D">
              <w:rPr>
                <w:noProof/>
                <w:webHidden/>
              </w:rPr>
              <w:fldChar w:fldCharType="separate"/>
            </w:r>
            <w:r w:rsidR="00562776">
              <w:rPr>
                <w:noProof/>
                <w:webHidden/>
              </w:rPr>
              <w:t>4</w:t>
            </w:r>
            <w:r w:rsidR="00406B6D">
              <w:rPr>
                <w:noProof/>
                <w:webHidden/>
              </w:rPr>
              <w:fldChar w:fldCharType="end"/>
            </w:r>
          </w:hyperlink>
        </w:p>
        <w:p w:rsidR="00406B6D" w:rsidRDefault="003114FD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3303173" w:history="1">
            <w:r w:rsidR="00406B6D" w:rsidRPr="002A6CA7">
              <w:rPr>
                <w:rStyle w:val="Lienhypertexte"/>
                <w:noProof/>
              </w:rPr>
              <w:t>PLANNING ET BUDGET</w:t>
            </w:r>
            <w:r w:rsidR="00406B6D">
              <w:rPr>
                <w:noProof/>
                <w:webHidden/>
              </w:rPr>
              <w:tab/>
            </w:r>
            <w:r w:rsidR="00406B6D">
              <w:rPr>
                <w:noProof/>
                <w:webHidden/>
              </w:rPr>
              <w:fldChar w:fldCharType="begin"/>
            </w:r>
            <w:r w:rsidR="00406B6D">
              <w:rPr>
                <w:noProof/>
                <w:webHidden/>
              </w:rPr>
              <w:instrText xml:space="preserve"> PAGEREF _Toc483303173 \h </w:instrText>
            </w:r>
            <w:r w:rsidR="00406B6D">
              <w:rPr>
                <w:noProof/>
                <w:webHidden/>
              </w:rPr>
            </w:r>
            <w:r w:rsidR="00406B6D">
              <w:rPr>
                <w:noProof/>
                <w:webHidden/>
              </w:rPr>
              <w:fldChar w:fldCharType="separate"/>
            </w:r>
            <w:r w:rsidR="00562776">
              <w:rPr>
                <w:noProof/>
                <w:webHidden/>
              </w:rPr>
              <w:t>5</w:t>
            </w:r>
            <w:r w:rsidR="00406B6D">
              <w:rPr>
                <w:noProof/>
                <w:webHidden/>
              </w:rPr>
              <w:fldChar w:fldCharType="end"/>
            </w:r>
          </w:hyperlink>
        </w:p>
        <w:p w:rsidR="00E05CA9" w:rsidRDefault="00EC1430" w:rsidP="00EC1430">
          <w:r>
            <w:rPr>
              <w:b/>
              <w:bCs/>
            </w:rPr>
            <w:fldChar w:fldCharType="end"/>
          </w:r>
        </w:p>
      </w:sdtContent>
    </w:sdt>
    <w:p w:rsidR="00104F70" w:rsidRDefault="00696D69" w:rsidP="00EC1430">
      <w:pPr>
        <w:pStyle w:val="Titre1"/>
      </w:pPr>
      <w:bookmarkStart w:id="0" w:name="_Toc483303166"/>
      <w:r>
        <w:t>CONTEXTE</w:t>
      </w:r>
      <w:bookmarkEnd w:id="0"/>
    </w:p>
    <w:p w:rsidR="00C63C11" w:rsidRPr="00104F70" w:rsidRDefault="00104F70" w:rsidP="00EC1430">
      <w:pPr>
        <w:pStyle w:val="Titre1"/>
        <w:rPr>
          <w:b w:val="0"/>
        </w:rPr>
      </w:pPr>
      <w:r w:rsidRPr="00104F70">
        <w:rPr>
          <w:rFonts w:ascii="Source Sans Pro" w:hAnsi="Source Sans Pro"/>
          <w:b w:val="0"/>
          <w:color w:val="auto"/>
          <w:sz w:val="23"/>
          <w:szCs w:val="23"/>
          <w:shd w:val="clear" w:color="auto" w:fill="FFFFFF"/>
        </w:rPr>
        <w:t xml:space="preserve">Le musée du Louvre vous a missionné pour un projet ambitieux : créer un nouveau système de réservation et de gestion des tickets en ligne pour diminuer les longues files d’attente et tirer parti de l’usage croissant des </w:t>
      </w:r>
      <w:r w:rsidR="00007C00" w:rsidRPr="00104F70">
        <w:rPr>
          <w:rFonts w:ascii="Source Sans Pro" w:hAnsi="Source Sans Pro"/>
          <w:b w:val="0"/>
          <w:color w:val="auto"/>
          <w:sz w:val="23"/>
          <w:szCs w:val="23"/>
          <w:shd w:val="clear" w:color="auto" w:fill="FFFFFF"/>
        </w:rPr>
        <w:t>Smartphones</w:t>
      </w:r>
      <w:r w:rsidRPr="00104F70">
        <w:rPr>
          <w:rFonts w:ascii="Source Sans Pro" w:hAnsi="Source Sans Pro"/>
          <w:b w:val="0"/>
          <w:color w:val="auto"/>
          <w:sz w:val="23"/>
          <w:szCs w:val="23"/>
          <w:shd w:val="clear" w:color="auto" w:fill="FFFFFF"/>
        </w:rPr>
        <w:t>.</w:t>
      </w:r>
    </w:p>
    <w:p w:rsidR="00E05CA9" w:rsidRDefault="00696D69" w:rsidP="00EC1430">
      <w:pPr>
        <w:pStyle w:val="Titre1"/>
      </w:pPr>
      <w:bookmarkStart w:id="1" w:name="_Toc483303167"/>
      <w:r>
        <w:t>VOS OBJECTIFS</w:t>
      </w:r>
      <w:bookmarkEnd w:id="1"/>
    </w:p>
    <w:p w:rsidR="00CE6B52" w:rsidRDefault="00CE6B52">
      <w:pPr>
        <w:pStyle w:val="Standard"/>
      </w:pPr>
    </w:p>
    <w:p w:rsidR="00E05CA9" w:rsidRPr="00C070A6" w:rsidRDefault="000B0E48">
      <w:pPr>
        <w:pStyle w:val="Standard"/>
        <w:numPr>
          <w:ilvl w:val="0"/>
          <w:numId w:val="1"/>
        </w:numPr>
      </w:pPr>
      <w:r>
        <w:rPr>
          <w:rFonts w:ascii="Source Sans Pro" w:hAnsi="Source Sans Pro"/>
          <w:sz w:val="23"/>
          <w:szCs w:val="23"/>
          <w:shd w:val="clear" w:color="auto" w:fill="FFFFFF"/>
        </w:rPr>
        <w:t xml:space="preserve">L’interface doit être accessible aussi bien sur ordinateur de bureau que tablettes et  </w:t>
      </w:r>
      <w:r w:rsidR="007334FA">
        <w:rPr>
          <w:rFonts w:ascii="Source Sans Pro" w:hAnsi="Source Sans Pro"/>
          <w:sz w:val="23"/>
          <w:szCs w:val="23"/>
          <w:shd w:val="clear" w:color="auto" w:fill="FFFFFF"/>
        </w:rPr>
        <w:t>Smartphones</w:t>
      </w:r>
      <w:r>
        <w:rPr>
          <w:rFonts w:ascii="Source Sans Pro" w:hAnsi="Source Sans Pro"/>
          <w:sz w:val="23"/>
          <w:szCs w:val="23"/>
          <w:shd w:val="clear" w:color="auto" w:fill="FFFFFF"/>
        </w:rPr>
        <w:t>, et utiliser pour cela un design responsive.</w:t>
      </w:r>
    </w:p>
    <w:p w:rsidR="00C070A6" w:rsidRDefault="00C070A6" w:rsidP="00C070A6">
      <w:pPr>
        <w:pStyle w:val="Standard"/>
      </w:pPr>
    </w:p>
    <w:p w:rsidR="006B1B47" w:rsidRDefault="000B0E48" w:rsidP="00EC1430">
      <w:pPr>
        <w:pStyle w:val="Standard"/>
        <w:numPr>
          <w:ilvl w:val="0"/>
          <w:numId w:val="1"/>
        </w:numPr>
      </w:pPr>
      <w:r>
        <w:rPr>
          <w:rFonts w:ascii="Source Sans Pro" w:hAnsi="Source Sans Pro"/>
          <w:sz w:val="23"/>
          <w:szCs w:val="23"/>
          <w:shd w:val="clear" w:color="auto" w:fill="FFFFFF"/>
        </w:rPr>
        <w:t>L’interface doit être fonctionnelle, claire et rapide avant tout. Le client ne souhaite pas surcharger le site d’informations peu utiles : l’objectif est de permettre aux visiteurs d’acheter un billet rapidement.</w:t>
      </w:r>
    </w:p>
    <w:p w:rsidR="00CF2671" w:rsidRPr="008120F6" w:rsidRDefault="00696D69" w:rsidP="008120F6">
      <w:pPr>
        <w:pStyle w:val="Titre1"/>
      </w:pPr>
      <w:bookmarkStart w:id="2" w:name="_Toc483303168"/>
      <w:r>
        <w:t>NOTRE PROPOSITION</w:t>
      </w:r>
      <w:bookmarkEnd w:id="2"/>
    </w:p>
    <w:p w:rsidR="00E05CA9" w:rsidRDefault="00E05CA9">
      <w:pPr>
        <w:pStyle w:val="Standard"/>
      </w:pPr>
    </w:p>
    <w:p w:rsidR="00E05CA9" w:rsidRDefault="007C5259">
      <w:pPr>
        <w:pStyle w:val="Standard"/>
      </w:pPr>
      <w:r>
        <w:t xml:space="preserve">CREER </w:t>
      </w:r>
      <w:r w:rsidR="00D84AC2">
        <w:t xml:space="preserve">UNE </w:t>
      </w:r>
      <w:r w:rsidR="00C070A6">
        <w:t>BILLETTERIE</w:t>
      </w:r>
      <w:r w:rsidR="00D84AC2">
        <w:t xml:space="preserve"> P</w:t>
      </w:r>
      <w:r w:rsidR="00277CCD">
        <w:t xml:space="preserve">ERMETTANT AUX UTILISATEURS </w:t>
      </w:r>
      <w:r w:rsidR="00C070A6">
        <w:t>D’ACHETER UN OU PLUSIEURS TICKETS</w:t>
      </w:r>
      <w:r w:rsidR="007334FA">
        <w:t xml:space="preserve"> POUR LE MUSEE DU LOUVRE</w:t>
      </w:r>
    </w:p>
    <w:p w:rsidR="00E05CA9" w:rsidRDefault="00E05CA9">
      <w:pPr>
        <w:pStyle w:val="Standard"/>
      </w:pPr>
    </w:p>
    <w:p w:rsidR="00E05CA9" w:rsidRDefault="007C5259">
      <w:pPr>
        <w:pStyle w:val="Standard"/>
      </w:pPr>
      <w:r>
        <w:t xml:space="preserve">Nous vous proposons de concevoir </w:t>
      </w:r>
      <w:r w:rsidR="00277CCD">
        <w:t xml:space="preserve">une </w:t>
      </w:r>
      <w:r w:rsidR="007334FA">
        <w:t>billetterie</w:t>
      </w:r>
      <w:r>
        <w:t xml:space="preserve"> qui soit :</w:t>
      </w:r>
    </w:p>
    <w:p w:rsidR="00E05CA9" w:rsidRDefault="00277CCD" w:rsidP="00CC3A9B">
      <w:pPr>
        <w:pStyle w:val="Standard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Simple : </w:t>
      </w:r>
      <w:r w:rsidR="007334FA">
        <w:rPr>
          <w:color w:val="000000"/>
        </w:rPr>
        <w:t>un site</w:t>
      </w:r>
      <w:r>
        <w:rPr>
          <w:color w:val="000000"/>
        </w:rPr>
        <w:t xml:space="preserve"> intuitive, facile d’utilisation pour </w:t>
      </w:r>
      <w:r w:rsidR="007334FA">
        <w:rPr>
          <w:color w:val="000000"/>
        </w:rPr>
        <w:t>que chaque personne utilisant le site</w:t>
      </w:r>
      <w:r>
        <w:rPr>
          <w:color w:val="000000"/>
        </w:rPr>
        <w:t xml:space="preserve"> </w:t>
      </w:r>
      <w:r w:rsidR="00CC3A9B">
        <w:rPr>
          <w:color w:val="000000"/>
        </w:rPr>
        <w:t>n’ai aucune difficultés à l’utiliser.</w:t>
      </w:r>
    </w:p>
    <w:p w:rsidR="00CC3A9B" w:rsidRPr="00CC3A9B" w:rsidRDefault="00CC3A9B" w:rsidP="00CC3A9B">
      <w:pPr>
        <w:pStyle w:val="Standard"/>
        <w:numPr>
          <w:ilvl w:val="0"/>
          <w:numId w:val="5"/>
        </w:numPr>
        <w:rPr>
          <w:rFonts w:cs="Times New Roman"/>
        </w:rPr>
      </w:pPr>
      <w:r>
        <w:t xml:space="preserve">Ergonomique : </w:t>
      </w:r>
      <w:r w:rsidR="00D02777">
        <w:rPr>
          <w:rFonts w:cs="Times New Roman"/>
          <w:shd w:val="clear" w:color="auto" w:fill="FFFFFF"/>
        </w:rPr>
        <w:t>Le site est prévue pour fonctionner</w:t>
      </w:r>
      <w:r w:rsidR="003F6742">
        <w:rPr>
          <w:rFonts w:cs="Times New Roman"/>
          <w:shd w:val="clear" w:color="auto" w:fill="FFFFFF"/>
        </w:rPr>
        <w:t xml:space="preserve"> sur ordinateur</w:t>
      </w:r>
      <w:r w:rsidR="006E534D">
        <w:rPr>
          <w:rFonts w:cs="Times New Roman"/>
          <w:shd w:val="clear" w:color="auto" w:fill="FFFFFF"/>
        </w:rPr>
        <w:t>, tablettes et Smartphones</w:t>
      </w:r>
      <w:r w:rsidRPr="00CC3A9B">
        <w:rPr>
          <w:rFonts w:cs="Times New Roman"/>
          <w:shd w:val="clear" w:color="auto" w:fill="FFFFFF"/>
        </w:rPr>
        <w:t>. Cela procure une meilleure expérience pour l’utilisateur</w:t>
      </w:r>
      <w:r w:rsidRPr="00CC3A9B">
        <w:rPr>
          <w:rFonts w:cs="Times New Roman"/>
          <w:color w:val="555555"/>
          <w:shd w:val="clear" w:color="auto" w:fill="FFFFFF"/>
        </w:rPr>
        <w:t>.</w:t>
      </w:r>
    </w:p>
    <w:p w:rsidR="003F48AD" w:rsidRPr="003F48AD" w:rsidRDefault="003F48AD" w:rsidP="007334FA">
      <w:pPr>
        <w:pStyle w:val="Standard"/>
        <w:ind w:left="720"/>
        <w:rPr>
          <w:rFonts w:cs="Times New Roman"/>
        </w:rPr>
      </w:pPr>
      <w:r w:rsidRPr="003F48AD">
        <w:rPr>
          <w:rFonts w:cs="Times New Roman"/>
          <w:shd w:val="clear" w:color="auto" w:fill="FFFFFF"/>
        </w:rPr>
        <w:t>.</w:t>
      </w:r>
    </w:p>
    <w:p w:rsidR="00E05CA9" w:rsidRDefault="00BE7559" w:rsidP="00EC1430">
      <w:pPr>
        <w:pStyle w:val="Titre1"/>
      </w:pPr>
      <w:bookmarkStart w:id="3" w:name="_Toc483303169"/>
      <w:r>
        <w:lastRenderedPageBreak/>
        <w:t>DE</w:t>
      </w:r>
      <w:r w:rsidR="00696D69">
        <w:t>FINITION DES CIBLES VISEES ET PERSONA</w:t>
      </w:r>
      <w:bookmarkEnd w:id="3"/>
    </w:p>
    <w:p w:rsidR="00E05CA9" w:rsidRDefault="00E05CA9">
      <w:pPr>
        <w:pStyle w:val="Standard"/>
        <w:rPr>
          <w:b/>
          <w:bCs/>
          <w:sz w:val="30"/>
          <w:szCs w:val="30"/>
          <w:u w:val="single"/>
        </w:rPr>
      </w:pPr>
    </w:p>
    <w:p w:rsidR="00E05CA9" w:rsidRDefault="007C5259">
      <w:pPr>
        <w:pStyle w:val="Standard"/>
      </w:pPr>
      <w:r>
        <w:t xml:space="preserve">Cible d'une tranche </w:t>
      </w:r>
      <w:r w:rsidR="00EC1430">
        <w:t>d’âge</w:t>
      </w:r>
      <w:r w:rsidR="003F48AD">
        <w:t xml:space="preserve"> moyenne de </w:t>
      </w:r>
      <w:r w:rsidR="009A75FF">
        <w:t>16</w:t>
      </w:r>
      <w:r w:rsidR="00D034DD">
        <w:t xml:space="preserve"> à 75</w:t>
      </w:r>
      <w:r>
        <w:t xml:space="preserve"> ans, d’actifs professionnels</w:t>
      </w:r>
      <w:r w:rsidR="00D034DD">
        <w:t>, retraités</w:t>
      </w:r>
      <w:r>
        <w:t xml:space="preserve"> ou </w:t>
      </w:r>
      <w:r w:rsidR="003F48AD">
        <w:t>étudiants</w:t>
      </w:r>
      <w:r>
        <w:t>.</w:t>
      </w:r>
    </w:p>
    <w:p w:rsidR="00E05CA9" w:rsidRPr="00C37342" w:rsidRDefault="00E05CA9">
      <w:pPr>
        <w:pStyle w:val="Standard"/>
        <w:rPr>
          <w:bCs/>
          <w:sz w:val="22"/>
          <w:szCs w:val="22"/>
        </w:rPr>
      </w:pPr>
    </w:p>
    <w:p w:rsidR="00E05CA9" w:rsidRDefault="007C5259">
      <w:pPr>
        <w:pStyle w:val="Standard"/>
      </w:pPr>
      <w:r>
        <w:t xml:space="preserve">Nous vous proposons de compléter ces données en construisant des </w:t>
      </w:r>
      <w:r w:rsidR="00EC1430">
        <w:t>persona</w:t>
      </w:r>
      <w:r>
        <w:t>.</w:t>
      </w:r>
    </w:p>
    <w:p w:rsidR="00E05CA9" w:rsidRDefault="00D33BDF">
      <w:pPr>
        <w:pStyle w:val="Standard"/>
      </w:pPr>
      <w:r>
        <w:t xml:space="preserve">Qu’est-ce que </w:t>
      </w:r>
      <w:r w:rsidR="007C5259">
        <w:t xml:space="preserve">les </w:t>
      </w:r>
      <w:r w:rsidR="00EC1430">
        <w:t>persona</w:t>
      </w:r>
      <w:r w:rsidR="007C5259">
        <w:t xml:space="preserve"> ?</w:t>
      </w:r>
    </w:p>
    <w:p w:rsidR="00E05CA9" w:rsidRDefault="007C5259">
      <w:pPr>
        <w:pStyle w:val="Standard"/>
      </w:pPr>
      <w:r>
        <w:t>‘Un persona, c’est un utilisateur-type, une représentation fictive des utilisateurs cible, qu’on</w:t>
      </w:r>
      <w:r w:rsidR="00D33BDF">
        <w:t xml:space="preserve"> </w:t>
      </w:r>
      <w:r>
        <w:t>peut utiliser pour fixer des priorités et guider nos déci</w:t>
      </w:r>
      <w:r w:rsidR="00D034DD">
        <w:t>sions de conception d’interface.</w:t>
      </w:r>
    </w:p>
    <w:p w:rsidR="00E05CA9" w:rsidRDefault="007C5259">
      <w:pPr>
        <w:pStyle w:val="Standard"/>
      </w:pPr>
      <w:r>
        <w:t>Cette démarche va nous permettre, dans un processus de construction, de définir avec plus de</w:t>
      </w:r>
      <w:r w:rsidR="00D33BDF">
        <w:t xml:space="preserve"> </w:t>
      </w:r>
      <w:r>
        <w:t>précisions les attentes &amp; les usages des cibles visées.</w:t>
      </w:r>
    </w:p>
    <w:p w:rsidR="00E05CA9" w:rsidRDefault="007C5259">
      <w:pPr>
        <w:pStyle w:val="Standard"/>
      </w:pPr>
      <w:r>
        <w:t>Cette approche nous permet de guider toute la conception projet en la centrant sur les besoins</w:t>
      </w:r>
      <w:r w:rsidR="00D33BDF">
        <w:t xml:space="preserve"> </w:t>
      </w:r>
      <w:r>
        <w:t>finaux des utilisateurs.</w:t>
      </w:r>
    </w:p>
    <w:p w:rsidR="00E05CA9" w:rsidRDefault="007C5259">
      <w:pPr>
        <w:pStyle w:val="Standard"/>
      </w:pPr>
      <w:r>
        <w:t>Ses bénéfices :</w:t>
      </w:r>
    </w:p>
    <w:p w:rsidR="00E05CA9" w:rsidRDefault="007C5259">
      <w:pPr>
        <w:pStyle w:val="Standard"/>
      </w:pPr>
      <w:r>
        <w:t>• augmentation du taux de satisfaction des utilisateurs des supports digitaux ;</w:t>
      </w:r>
    </w:p>
    <w:p w:rsidR="00E05CA9" w:rsidRDefault="007C5259">
      <w:pPr>
        <w:pStyle w:val="Standard"/>
      </w:pPr>
      <w:r>
        <w:t>• des supports de communication centrés sur les besoins des utilisateurs.</w:t>
      </w:r>
    </w:p>
    <w:p w:rsidR="00E05CA9" w:rsidRDefault="00696D69" w:rsidP="00EC1430">
      <w:pPr>
        <w:pStyle w:val="Titre1"/>
      </w:pPr>
      <w:bookmarkStart w:id="4" w:name="_Toc483303170"/>
      <w:r>
        <w:t>CONCEPTION ERGONOMIE/WIREFRAME</w:t>
      </w:r>
      <w:bookmarkEnd w:id="4"/>
    </w:p>
    <w:p w:rsidR="00E05CA9" w:rsidRDefault="00E05CA9">
      <w:pPr>
        <w:pStyle w:val="Standard"/>
        <w:rPr>
          <w:b/>
          <w:bCs/>
          <w:sz w:val="30"/>
          <w:szCs w:val="30"/>
          <w:u w:val="single"/>
        </w:rPr>
      </w:pPr>
    </w:p>
    <w:p w:rsidR="00E05CA9" w:rsidRDefault="007C5259">
      <w:pPr>
        <w:pStyle w:val="Standard"/>
      </w:pPr>
      <w:r>
        <w:t xml:space="preserve">Compatibilité multi plateformes : </w:t>
      </w:r>
      <w:r w:rsidR="00FA4E9F">
        <w:t>ordinateur</w:t>
      </w:r>
      <w:bookmarkStart w:id="5" w:name="_GoBack"/>
      <w:bookmarkEnd w:id="5"/>
      <w:r w:rsidR="00FA447A">
        <w:t>/</w:t>
      </w:r>
      <w:r w:rsidR="00EC1430">
        <w:t>Smartphone</w:t>
      </w:r>
      <w:r>
        <w:t xml:space="preserve"> / tablette</w:t>
      </w:r>
    </w:p>
    <w:p w:rsidR="00E05CA9" w:rsidRDefault="007C5259">
      <w:pPr>
        <w:pStyle w:val="Standard"/>
      </w:pPr>
      <w:r>
        <w:t xml:space="preserve">La  conception  que  nous  vous  proposons  tient  compte  de  la  compatibilité  sur  les  </w:t>
      </w:r>
      <w:r w:rsidR="00EC1430">
        <w:t>différentes</w:t>
      </w:r>
    </w:p>
    <w:p w:rsidR="00E05CA9" w:rsidRDefault="00EC1430">
      <w:pPr>
        <w:pStyle w:val="Standard"/>
      </w:pPr>
      <w:r>
        <w:t>Plateformes</w:t>
      </w:r>
      <w:r w:rsidR="007C5259">
        <w:t xml:space="preserve">  digitales  (</w:t>
      </w:r>
      <w:r>
        <w:t>Smartphone</w:t>
      </w:r>
      <w:r w:rsidR="007C5259">
        <w:t>,  tablette).  Dans  le  cadre  du  budget,  nous  vous  proposons</w:t>
      </w:r>
    </w:p>
    <w:p w:rsidR="00E05CA9" w:rsidRDefault="007C5259">
      <w:pPr>
        <w:pStyle w:val="Standard"/>
      </w:pPr>
      <w:r>
        <w:t xml:space="preserve">d’adapter  l’interactivité  de  votre  </w:t>
      </w:r>
      <w:r w:rsidR="007C113F">
        <w:t>application</w:t>
      </w:r>
      <w:r>
        <w:t xml:space="preserve">  afin  que  les  utilisateurs  puissent  se  connecter  via</w:t>
      </w:r>
      <w:r w:rsidR="007C113F">
        <w:t xml:space="preserve"> </w:t>
      </w:r>
      <w:r w:rsidR="00EC1430">
        <w:t>Smartphone</w:t>
      </w:r>
      <w:r>
        <w:t xml:space="preserve"> ou tablette.</w:t>
      </w:r>
    </w:p>
    <w:p w:rsidR="00E05CA9" w:rsidRDefault="007C5259">
      <w:pPr>
        <w:pStyle w:val="Standard"/>
      </w:pPr>
      <w:r>
        <w:t>Nous recommandons de mettre en œuvre une stratégie qui tienne compte de la spécificité des</w:t>
      </w:r>
      <w:r w:rsidR="00EC1430">
        <w:t xml:space="preserve"> usages</w:t>
      </w:r>
      <w:r>
        <w:t xml:space="preserve">  sur  chacun  de  ces  supports.  Les  contenus  et  la  navigation  pourraient  être  </w:t>
      </w:r>
      <w:r w:rsidR="00EC1430">
        <w:t xml:space="preserve">différenciés </w:t>
      </w:r>
      <w:r>
        <w:t>selon les besoins et usages de vos utilisateurs, selon les plateformes d’utilisation.</w:t>
      </w:r>
    </w:p>
    <w:p w:rsidR="00E05CA9" w:rsidRDefault="007C5259">
      <w:pPr>
        <w:pStyle w:val="Standard"/>
      </w:pPr>
      <w:r>
        <w:t>Nous définirons ce périmètre technique et fonctionnel en concertation lors de la constitution du</w:t>
      </w:r>
      <w:r w:rsidR="00EC1430">
        <w:t xml:space="preserve"> </w:t>
      </w:r>
      <w:r>
        <w:t xml:space="preserve">cahier des charges et grâce aux </w:t>
      </w:r>
      <w:r w:rsidR="00EC1430">
        <w:t>persona</w:t>
      </w:r>
      <w:r>
        <w:t>.</w:t>
      </w:r>
    </w:p>
    <w:p w:rsidR="00E05CA9" w:rsidRDefault="00E05CA9">
      <w:pPr>
        <w:pStyle w:val="Standard"/>
      </w:pPr>
    </w:p>
    <w:p w:rsidR="00E05CA9" w:rsidRDefault="007C5259">
      <w:pPr>
        <w:pStyle w:val="Standard"/>
      </w:pPr>
      <w:r>
        <w:t>Des wireframes pour définir la charte ergonomique et graphique</w:t>
      </w:r>
    </w:p>
    <w:p w:rsidR="00E05CA9" w:rsidRDefault="007C5259">
      <w:pPr>
        <w:pStyle w:val="Standard"/>
      </w:pPr>
      <w:r>
        <w:t>Pour  les  besoins  de  la  conception  ergonomique,  nous  réaliserons  dans  le  cadre  du  budget</w:t>
      </w:r>
      <w:r w:rsidR="00EC1430">
        <w:t xml:space="preserve"> </w:t>
      </w:r>
      <w:r>
        <w:t>proposé des wireframes — ou gabarits des pages principales.</w:t>
      </w:r>
    </w:p>
    <w:p w:rsidR="00E05CA9" w:rsidRDefault="007C5259">
      <w:pPr>
        <w:pStyle w:val="Standard"/>
      </w:pPr>
      <w:r>
        <w:t>Ces gabarits vous seront proposés dans un processus de co-conception. Ils nous permettront de</w:t>
      </w:r>
      <w:r w:rsidR="00EC1430">
        <w:t xml:space="preserve"> </w:t>
      </w:r>
      <w:r>
        <w:t>définir la cinématique à l’œuvre dans le projet. Ils seront ensuite déclinés, c’est à dire adaptés</w:t>
      </w:r>
      <w:r w:rsidR="00EC1430">
        <w:t xml:space="preserve"> </w:t>
      </w:r>
      <w:r>
        <w:t>aux spécificités mineures d’autres pages à créer.</w:t>
      </w:r>
    </w:p>
    <w:p w:rsidR="00E05CA9" w:rsidRDefault="007C5259">
      <w:pPr>
        <w:pStyle w:val="Standard"/>
      </w:pPr>
      <w:r>
        <w:t>Architecture de l’information</w:t>
      </w:r>
      <w:r w:rsidR="0095604E">
        <w:t> :</w:t>
      </w:r>
    </w:p>
    <w:p w:rsidR="00E05CA9" w:rsidRDefault="007C5259">
      <w:pPr>
        <w:pStyle w:val="Standard"/>
      </w:pPr>
      <w:r>
        <w:t xml:space="preserve">L’architecture  de  l’information  </w:t>
      </w:r>
      <w:r w:rsidR="00FD32D7">
        <w:t>du site</w:t>
      </w:r>
      <w:r>
        <w:t xml:space="preserve">  vous  sera  également  proposée</w:t>
      </w:r>
      <w:r w:rsidR="007A3AB5">
        <w:t>.</w:t>
      </w:r>
    </w:p>
    <w:p w:rsidR="00E05CA9" w:rsidRDefault="00696D69" w:rsidP="00EC1430">
      <w:pPr>
        <w:pStyle w:val="Titre1"/>
      </w:pPr>
      <w:bookmarkStart w:id="6" w:name="_Toc483303171"/>
      <w:r>
        <w:t>METHODOLOGIE ET SUIVI DE PROJET INTERNE</w:t>
      </w:r>
      <w:bookmarkEnd w:id="6"/>
    </w:p>
    <w:p w:rsidR="00E05CA9" w:rsidRDefault="00E05CA9">
      <w:pPr>
        <w:pStyle w:val="Standard"/>
      </w:pPr>
    </w:p>
    <w:p w:rsidR="00E05CA9" w:rsidRDefault="007C5259">
      <w:pPr>
        <w:pStyle w:val="Standard"/>
      </w:pPr>
      <w:r>
        <w:t>L’exposé de notre démarche en quelques points :</w:t>
      </w:r>
    </w:p>
    <w:p w:rsidR="00E05CA9" w:rsidRDefault="007C5259">
      <w:pPr>
        <w:pStyle w:val="Standard"/>
      </w:pPr>
      <w:r>
        <w:t>La  mise  en  œuvre  d’un  projet  Internet  est  complexe  pour  plusieurs  raisons  :  les  acteurs  sont nombreux, les profils hétérogènes, la mise en œuvre comprend plusieurs étapes et requiert des</w:t>
      </w:r>
      <w:r w:rsidR="00EC1430">
        <w:t xml:space="preserve"> </w:t>
      </w:r>
      <w:r>
        <w:t>compétences  différentes.  Les  technologies  utilisées  sont  de  plus  en  plus  sophistiquées,  les</w:t>
      </w:r>
      <w:r w:rsidR="00EC1430">
        <w:t xml:space="preserve"> </w:t>
      </w:r>
      <w:r>
        <w:t>budgets sont donc en conséquence, ceux d’un projet en système d’information.</w:t>
      </w:r>
    </w:p>
    <w:p w:rsidR="00E05CA9" w:rsidRDefault="007C5259">
      <w:pPr>
        <w:pStyle w:val="Standard"/>
      </w:pPr>
      <w:r>
        <w:t>Par  ailleurs,  l’image  de  marque  de  ces  projets  professionnels  à  usage  interne  et  externe  peut</w:t>
      </w:r>
      <w:r w:rsidR="00EC1430">
        <w:t xml:space="preserve"> </w:t>
      </w:r>
      <w:r>
        <w:t>pâtir  d’une  erreur  de  conception  graphique  ou  technique.  Les  coûts,  les  délais  et  le  niveau  de</w:t>
      </w:r>
      <w:r w:rsidR="00EC1430">
        <w:t xml:space="preserve"> </w:t>
      </w:r>
      <w:r>
        <w:t>qualité des projets doivent donc être gérés conjointement.</w:t>
      </w:r>
    </w:p>
    <w:p w:rsidR="00E05CA9" w:rsidRDefault="007C5259">
      <w:pPr>
        <w:pStyle w:val="Standard"/>
      </w:pPr>
      <w:r>
        <w:lastRenderedPageBreak/>
        <w:t>Ainsi, pour répondre au mieux aux besoins du salon, nous vous proposons :</w:t>
      </w:r>
    </w:p>
    <w:p w:rsidR="00E05CA9" w:rsidRDefault="007C5259">
      <w:pPr>
        <w:pStyle w:val="Standard"/>
      </w:pPr>
      <w:r>
        <w:t>• une approche graphique professionnelle,</w:t>
      </w:r>
    </w:p>
    <w:p w:rsidR="00E05CA9" w:rsidRDefault="007C5259">
      <w:pPr>
        <w:pStyle w:val="Standard"/>
      </w:pPr>
      <w:r>
        <w:t xml:space="preserve">•  la  démarche  de  mise  en  œuvre  </w:t>
      </w:r>
      <w:r w:rsidR="00804B75">
        <w:t>du site  élaboré</w:t>
      </w:r>
      <w:r>
        <w:t xml:space="preserve">  par  un  consultant,  enrichie</w:t>
      </w:r>
      <w:r w:rsidR="00EC1430">
        <w:t xml:space="preserve"> </w:t>
      </w:r>
      <w:r>
        <w:t>régulièrement de ses diverses expériences.</w:t>
      </w:r>
    </w:p>
    <w:p w:rsidR="00E05CA9" w:rsidRDefault="007C5259">
      <w:pPr>
        <w:pStyle w:val="Standard"/>
      </w:pPr>
      <w:r>
        <w:t>Cette démarche se décompose selon 6 étapes, émaillées de validations :</w:t>
      </w:r>
    </w:p>
    <w:p w:rsidR="00E05CA9" w:rsidRDefault="007C5259">
      <w:pPr>
        <w:pStyle w:val="Standard"/>
      </w:pPr>
      <w:r>
        <w:t>1. Une phase d’analyse et de maturation</w:t>
      </w:r>
    </w:p>
    <w:p w:rsidR="00E05CA9" w:rsidRDefault="007C5259">
      <w:pPr>
        <w:pStyle w:val="Standard"/>
      </w:pPr>
      <w:r>
        <w:t>2. Une phase de conception</w:t>
      </w:r>
    </w:p>
    <w:p w:rsidR="00E05CA9" w:rsidRDefault="007C5259">
      <w:pPr>
        <w:pStyle w:val="Standard"/>
      </w:pPr>
      <w:r>
        <w:t>3. Une phase de réalisation</w:t>
      </w:r>
    </w:p>
    <w:p w:rsidR="00E05CA9" w:rsidRDefault="007C5259">
      <w:pPr>
        <w:pStyle w:val="Standard"/>
      </w:pPr>
      <w:r>
        <w:t>4. Une phase de recette</w:t>
      </w:r>
    </w:p>
    <w:p w:rsidR="00E05CA9" w:rsidRDefault="007C5259">
      <w:pPr>
        <w:pStyle w:val="Standard"/>
      </w:pPr>
      <w:r>
        <w:t>5. Une phase de lancement</w:t>
      </w:r>
    </w:p>
    <w:p w:rsidR="00E05CA9" w:rsidRDefault="007C5259">
      <w:pPr>
        <w:pStyle w:val="Standard"/>
      </w:pPr>
      <w:r>
        <w:t>6. L’après Web</w:t>
      </w:r>
    </w:p>
    <w:p w:rsidR="00E05CA9" w:rsidRDefault="007C5259">
      <w:pPr>
        <w:pStyle w:val="Standard"/>
      </w:pPr>
      <w:r>
        <w:t>Au sein de chacune de ces étapes nous vous garantissons un sui</w:t>
      </w:r>
      <w:r w:rsidR="00804B75">
        <w:t>vi des domaines projet suivants</w:t>
      </w:r>
      <w:r>
        <w:t xml:space="preserve"> :</w:t>
      </w:r>
    </w:p>
    <w:p w:rsidR="00E05CA9" w:rsidRDefault="00E05CA9">
      <w:pPr>
        <w:pStyle w:val="Standard"/>
      </w:pPr>
    </w:p>
    <w:p w:rsidR="00E05CA9" w:rsidRDefault="007C5259">
      <w:pPr>
        <w:pStyle w:val="Standard"/>
      </w:pPr>
      <w:r>
        <w:t>planning,  budget,  qualité,  conduite  du  changement  et  gestion  des  risques  (indicateurs  et</w:t>
      </w:r>
      <w:r w:rsidR="00EC1430">
        <w:t xml:space="preserve"> </w:t>
      </w:r>
      <w:r>
        <w:t>modèles de reporting décrits dans la charte projet, 1er livrable que nous mettrons à disposition).</w:t>
      </w:r>
    </w:p>
    <w:p w:rsidR="00E05CA9" w:rsidRDefault="007C5259">
      <w:pPr>
        <w:pStyle w:val="Standard"/>
      </w:pPr>
      <w:r>
        <w:t>Nous  tenons  à  votre  disposition  le  détail  de  notre  démarche  qui  permet  d’organiser</w:t>
      </w:r>
      <w:r w:rsidR="00EC1430">
        <w:t xml:space="preserve"> efficacement</w:t>
      </w:r>
      <w:r>
        <w:t xml:space="preserve"> la conduite du projet, et de dispenser en interne la culture Web pour l’exploitation</w:t>
      </w:r>
      <w:r w:rsidR="00EC1430">
        <w:t xml:space="preserve"> </w:t>
      </w:r>
      <w:r>
        <w:t>et la maintenance de ce type de projet.</w:t>
      </w:r>
    </w:p>
    <w:p w:rsidR="00E05CA9" w:rsidRDefault="007C5259">
      <w:pPr>
        <w:pStyle w:val="Standard"/>
      </w:pPr>
      <w:r>
        <w:t>Bien évidemment, elle n’est pas la seule à garantir la réussite du projet. La qualité des hommes</w:t>
      </w:r>
      <w:r w:rsidR="00EC1430">
        <w:t xml:space="preserve"> </w:t>
      </w:r>
      <w:r>
        <w:t>et surtout leurs échanges informationnels influeront énormément sur les réponses aux objectifs</w:t>
      </w:r>
      <w:r w:rsidR="00EC1430">
        <w:t xml:space="preserve"> </w:t>
      </w:r>
      <w:r>
        <w:t>fixés.</w:t>
      </w:r>
    </w:p>
    <w:p w:rsidR="00E05CA9" w:rsidRDefault="007C5259">
      <w:pPr>
        <w:pStyle w:val="Standard"/>
      </w:pPr>
      <w:r>
        <w:t>Modalités de fonctionnement et d’avancement projet</w:t>
      </w:r>
    </w:p>
    <w:p w:rsidR="00E05CA9" w:rsidRDefault="007C5259">
      <w:pPr>
        <w:pStyle w:val="Standard"/>
      </w:pPr>
      <w:r>
        <w:t>Les réunions de travail pour les validations peuvent se faire à distance, via notre site de pilotage</w:t>
      </w:r>
      <w:r w:rsidR="00D33BDF">
        <w:t xml:space="preserve"> </w:t>
      </w:r>
      <w:r>
        <w:t>projet ou en présence, à l’occasion d’un rendez-vous à l’agence ou chez VOUS (à définir lors de la</w:t>
      </w:r>
      <w:r w:rsidR="00D33BDF">
        <w:t xml:space="preserve"> </w:t>
      </w:r>
      <w:r>
        <w:t>réunion de lancement).</w:t>
      </w:r>
    </w:p>
    <w:p w:rsidR="00E05CA9" w:rsidRDefault="007C5259">
      <w:pPr>
        <w:pStyle w:val="Standard"/>
      </w:pPr>
      <w:r>
        <w:t xml:space="preserve">Nous  mettons  à  votre  disposition </w:t>
      </w:r>
      <w:r w:rsidR="00D33BDF">
        <w:t>différents</w:t>
      </w:r>
      <w:r>
        <w:t xml:space="preserve">  outils  collaboratifs  et vous  proposons  de  faire  des</w:t>
      </w:r>
    </w:p>
    <w:p w:rsidR="00E05CA9" w:rsidRDefault="007C5259">
      <w:pPr>
        <w:pStyle w:val="Standard"/>
      </w:pPr>
      <w:r>
        <w:t xml:space="preserve">points  d’avancement  projet  par  téléphone  ou  sur  </w:t>
      </w:r>
      <w:r w:rsidR="00D33BDF">
        <w:t>Google</w:t>
      </w:r>
      <w:r>
        <w:t xml:space="preserve">  +  ou  </w:t>
      </w:r>
      <w:r w:rsidR="00D33BDF">
        <w:t>Skype</w:t>
      </w:r>
      <w:r>
        <w:t xml:space="preserve">  de  façon  hebdomadaire.</w:t>
      </w:r>
    </w:p>
    <w:p w:rsidR="00E05CA9" w:rsidRDefault="007C5259">
      <w:pPr>
        <w:pStyle w:val="Standard"/>
      </w:pPr>
      <w:r>
        <w:t>Nous définirons ensemble, à l’occasion du lancement du projet les modalités de réunion.</w:t>
      </w:r>
    </w:p>
    <w:p w:rsidR="00E05CA9" w:rsidRDefault="007C5259">
      <w:pPr>
        <w:pStyle w:val="Standard"/>
      </w:pPr>
      <w:r>
        <w:t>Toutes les réunions en dehors de celles prévues au budget seront facturées au tarif de 800 euros</w:t>
      </w:r>
    </w:p>
    <w:p w:rsidR="00E05CA9" w:rsidRDefault="007C5259">
      <w:pPr>
        <w:pStyle w:val="Standard"/>
      </w:pPr>
      <w:r>
        <w:t>HT  (cela  comprend  la  mise  à  disposition  d’1  chef  de  projet  pour  une  journée,  la  rédaction  du</w:t>
      </w:r>
      <w:r w:rsidR="00D33BDF">
        <w:t xml:space="preserve"> </w:t>
      </w:r>
      <w:r>
        <w:t>compte-rendu de réunion et les frais de déplacement).</w:t>
      </w:r>
    </w:p>
    <w:p w:rsidR="00E05CA9" w:rsidRDefault="00696D69" w:rsidP="00EC1430">
      <w:pPr>
        <w:pStyle w:val="Titre1"/>
      </w:pPr>
      <w:bookmarkStart w:id="7" w:name="_Toc483303172"/>
      <w:r>
        <w:t>LIVRABLE DE NOTRE PRESTATAIRE</w:t>
      </w:r>
      <w:bookmarkEnd w:id="7"/>
    </w:p>
    <w:p w:rsidR="00E05CA9" w:rsidRDefault="00E05CA9">
      <w:pPr>
        <w:pStyle w:val="Standard"/>
        <w:rPr>
          <w:b/>
          <w:bCs/>
          <w:sz w:val="30"/>
          <w:szCs w:val="30"/>
          <w:u w:val="single"/>
        </w:rPr>
      </w:pPr>
    </w:p>
    <w:p w:rsidR="00E05CA9" w:rsidRDefault="00D33BDF">
      <w:pPr>
        <w:pStyle w:val="Standard"/>
      </w:pPr>
      <w:r>
        <w:t xml:space="preserve">1. Charte projet : </w:t>
      </w:r>
      <w:r w:rsidR="007C5259">
        <w:t>un document sera remis à  l’issue de la première phase de  travail  reprenant</w:t>
      </w:r>
      <w:r>
        <w:t xml:space="preserve"> </w:t>
      </w:r>
      <w:r w:rsidR="007C5259">
        <w:t>l’ensemble des éléments validés avec vos équipes ainsi que notre approche projet (gestion des</w:t>
      </w:r>
      <w:r>
        <w:t xml:space="preserve"> </w:t>
      </w:r>
      <w:r w:rsidR="007C5259">
        <w:t>risques, gestion de la qualité, gestion des coûts, gestion du planning, gestion du changement)</w:t>
      </w:r>
    </w:p>
    <w:p w:rsidR="00E05CA9" w:rsidRDefault="007C5259">
      <w:pPr>
        <w:pStyle w:val="Standard"/>
      </w:pPr>
      <w:r>
        <w:t>2.  Charte graphique web et ses éléments constitutifs: c’est à dire tous les modèles de pages,</w:t>
      </w:r>
    </w:p>
    <w:p w:rsidR="00E05CA9" w:rsidRDefault="007C5259">
      <w:pPr>
        <w:pStyle w:val="Standard"/>
      </w:pPr>
      <w:r>
        <w:t>wireframes  et  gabarits, tous  les  éléments  fixes,  les  photos  optimisées,  une  bibliothèque</w:t>
      </w:r>
      <w:r w:rsidR="00D33BDF">
        <w:t xml:space="preserve"> </w:t>
      </w:r>
      <w:r>
        <w:t>d’icônes, les principes de navigation...</w:t>
      </w:r>
    </w:p>
    <w:p w:rsidR="00E05CA9" w:rsidRDefault="007C5259">
      <w:pPr>
        <w:pStyle w:val="Standard"/>
      </w:pPr>
      <w:r>
        <w:t>Tous  ces  éléments  iconographiques  seront  remis  au  format  JPG  ou  PSD,  sur  un  espace  en</w:t>
      </w:r>
      <w:r w:rsidR="00D33BDF">
        <w:t xml:space="preserve"> </w:t>
      </w:r>
      <w:r>
        <w:t>téléchargement.</w:t>
      </w:r>
    </w:p>
    <w:p w:rsidR="00E05CA9" w:rsidRDefault="007C5259">
      <w:pPr>
        <w:pStyle w:val="Standard"/>
      </w:pPr>
      <w:r>
        <w:t>3. Le cahier des spécifications fonctionnelles et techniques(remis au format électronique).</w:t>
      </w:r>
    </w:p>
    <w:p w:rsidR="00E05CA9" w:rsidRDefault="007C5259">
      <w:pPr>
        <w:pStyle w:val="Standard"/>
      </w:pPr>
      <w:r>
        <w:t>4. Les codes sources seront  remis  documentés,  si la  solution  de  création  d’un  back office sur</w:t>
      </w:r>
      <w:r w:rsidR="00D33BDF">
        <w:t xml:space="preserve"> </w:t>
      </w:r>
      <w:r>
        <w:t>mesure est retenue.</w:t>
      </w:r>
    </w:p>
    <w:p w:rsidR="00E05CA9" w:rsidRDefault="007C5259">
      <w:pPr>
        <w:pStyle w:val="Standard"/>
      </w:pPr>
      <w:r>
        <w:t xml:space="preserve">5. La recette </w:t>
      </w:r>
      <w:r w:rsidR="005927B3">
        <w:t>de l’application</w:t>
      </w:r>
      <w:r>
        <w:t>.</w:t>
      </w:r>
    </w:p>
    <w:p w:rsidR="005E0A8A" w:rsidRDefault="005E0A8A" w:rsidP="005E0A8A">
      <w:pPr>
        <w:pStyle w:val="Titre1"/>
      </w:pPr>
      <w:bookmarkStart w:id="8" w:name="_Toc477363880"/>
      <w:bookmarkStart w:id="9" w:name="_Toc483303173"/>
      <w:r>
        <w:t>PLANNING ET BUDGET</w:t>
      </w:r>
      <w:bookmarkEnd w:id="8"/>
      <w:bookmarkEnd w:id="9"/>
    </w:p>
    <w:p w:rsidR="00E05CA9" w:rsidRPr="00F516CC" w:rsidRDefault="005E0A8A" w:rsidP="00F516CC">
      <w:pPr>
        <w:pStyle w:val="Standard"/>
        <w:tabs>
          <w:tab w:val="center" w:pos="4819"/>
        </w:tabs>
        <w:rPr>
          <w:color w:val="FF3333"/>
        </w:rPr>
      </w:pPr>
      <w:r>
        <w:t xml:space="preserve">Voir documents en PJ.   </w:t>
      </w:r>
    </w:p>
    <w:sectPr w:rsidR="00E05CA9" w:rsidRPr="00F516CC">
      <w:headerReference w:type="default" r:id="rId10"/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4FD" w:rsidRDefault="003114FD">
      <w:r>
        <w:separator/>
      </w:r>
    </w:p>
  </w:endnote>
  <w:endnote w:type="continuationSeparator" w:id="0">
    <w:p w:rsidR="003114FD" w:rsidRDefault="00311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2077695"/>
      <w:docPartObj>
        <w:docPartGallery w:val="Page Numbers (Bottom of Page)"/>
        <w:docPartUnique/>
      </w:docPartObj>
    </w:sdtPr>
    <w:sdtEndPr/>
    <w:sdtContent>
      <w:p w:rsidR="00D33BDF" w:rsidRDefault="00D33BD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4E9F">
          <w:rPr>
            <w:noProof/>
          </w:rPr>
          <w:t>2</w:t>
        </w:r>
        <w:r>
          <w:fldChar w:fldCharType="end"/>
        </w:r>
      </w:p>
    </w:sdtContent>
  </w:sdt>
  <w:p w:rsidR="00D33BDF" w:rsidRDefault="00D33BD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4FD" w:rsidRDefault="003114FD">
      <w:r>
        <w:rPr>
          <w:color w:val="000000"/>
        </w:rPr>
        <w:separator/>
      </w:r>
    </w:p>
  </w:footnote>
  <w:footnote w:type="continuationSeparator" w:id="0">
    <w:p w:rsidR="003114FD" w:rsidRDefault="003114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68"/>
      <w:gridCol w:w="2300"/>
    </w:tblGrid>
    <w:tr w:rsidR="00EA5E9B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EA5E9B" w:rsidRDefault="00846D70" w:rsidP="00846D70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Note de cadrage</w:t>
              </w:r>
            </w:p>
          </w:tc>
        </w:sdtContent>
      </w:sdt>
      <w:tc>
        <w:tcPr>
          <w:tcW w:w="1105" w:type="dxa"/>
        </w:tcPr>
        <w:p w:rsidR="00EA5E9B" w:rsidRDefault="00F5527F" w:rsidP="00EA5E9B">
          <w:pPr>
            <w:pStyle w:val="En-tte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  <w:t>20/07</w:t>
          </w:r>
          <w:r w:rsidR="00EA5E9B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  <w:t>/2017</w:t>
          </w:r>
        </w:p>
      </w:tc>
    </w:tr>
  </w:tbl>
  <w:p w:rsidR="00D33BDF" w:rsidRDefault="00D33BD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12B0"/>
    <w:multiLevelType w:val="hybridMultilevel"/>
    <w:tmpl w:val="35D82110"/>
    <w:lvl w:ilvl="0" w:tplc="A852EF5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7E569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2DC17F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56509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70BB1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42417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E2C0C4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5E4EB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1E901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2751FB3"/>
    <w:multiLevelType w:val="multilevel"/>
    <w:tmpl w:val="A5A89110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">
    <w:nsid w:val="52D56CC6"/>
    <w:multiLevelType w:val="multilevel"/>
    <w:tmpl w:val="8F10F510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3">
    <w:nsid w:val="58FB62A2"/>
    <w:multiLevelType w:val="multilevel"/>
    <w:tmpl w:val="588A3DA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4">
    <w:nsid w:val="65E7295B"/>
    <w:multiLevelType w:val="hybridMultilevel"/>
    <w:tmpl w:val="441E8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05CA9"/>
    <w:rsid w:val="00007C00"/>
    <w:rsid w:val="0006530D"/>
    <w:rsid w:val="000A1554"/>
    <w:rsid w:val="000B0E48"/>
    <w:rsid w:val="000B4A9E"/>
    <w:rsid w:val="000D7CE7"/>
    <w:rsid w:val="00104F70"/>
    <w:rsid w:val="00105EB8"/>
    <w:rsid w:val="00125858"/>
    <w:rsid w:val="00134A1C"/>
    <w:rsid w:val="0013533D"/>
    <w:rsid w:val="001722C1"/>
    <w:rsid w:val="00176D7F"/>
    <w:rsid w:val="001A56B8"/>
    <w:rsid w:val="001D7EAB"/>
    <w:rsid w:val="001E7AE5"/>
    <w:rsid w:val="001F6C44"/>
    <w:rsid w:val="00277CCD"/>
    <w:rsid w:val="003114FD"/>
    <w:rsid w:val="00337C39"/>
    <w:rsid w:val="003E3C7E"/>
    <w:rsid w:val="003F48AD"/>
    <w:rsid w:val="003F6742"/>
    <w:rsid w:val="00406B6D"/>
    <w:rsid w:val="0049422A"/>
    <w:rsid w:val="004C6905"/>
    <w:rsid w:val="004E3FDB"/>
    <w:rsid w:val="00562776"/>
    <w:rsid w:val="00567DE4"/>
    <w:rsid w:val="00580BDF"/>
    <w:rsid w:val="005927B3"/>
    <w:rsid w:val="005E0A8A"/>
    <w:rsid w:val="005E396B"/>
    <w:rsid w:val="00642F80"/>
    <w:rsid w:val="0066442B"/>
    <w:rsid w:val="00696D69"/>
    <w:rsid w:val="006B1B47"/>
    <w:rsid w:val="006C072B"/>
    <w:rsid w:val="006E534D"/>
    <w:rsid w:val="007334FA"/>
    <w:rsid w:val="00773585"/>
    <w:rsid w:val="00780EB7"/>
    <w:rsid w:val="007A324E"/>
    <w:rsid w:val="007A3AB5"/>
    <w:rsid w:val="007C113F"/>
    <w:rsid w:val="007C5259"/>
    <w:rsid w:val="00804B75"/>
    <w:rsid w:val="008120F6"/>
    <w:rsid w:val="00846D70"/>
    <w:rsid w:val="00851568"/>
    <w:rsid w:val="00863750"/>
    <w:rsid w:val="008E4A76"/>
    <w:rsid w:val="00930FFE"/>
    <w:rsid w:val="0095604E"/>
    <w:rsid w:val="009A75FF"/>
    <w:rsid w:val="009B5ECF"/>
    <w:rsid w:val="009C4DEA"/>
    <w:rsid w:val="00AF3A8D"/>
    <w:rsid w:val="00BE7559"/>
    <w:rsid w:val="00C070A6"/>
    <w:rsid w:val="00C37342"/>
    <w:rsid w:val="00C55B6F"/>
    <w:rsid w:val="00C63C11"/>
    <w:rsid w:val="00CC3A9B"/>
    <w:rsid w:val="00CE6B52"/>
    <w:rsid w:val="00CF2671"/>
    <w:rsid w:val="00D02777"/>
    <w:rsid w:val="00D034DD"/>
    <w:rsid w:val="00D33BDF"/>
    <w:rsid w:val="00D37EC6"/>
    <w:rsid w:val="00D84AC2"/>
    <w:rsid w:val="00D97C98"/>
    <w:rsid w:val="00DC4E24"/>
    <w:rsid w:val="00DE062D"/>
    <w:rsid w:val="00E05CA9"/>
    <w:rsid w:val="00E84E59"/>
    <w:rsid w:val="00EA5E9B"/>
    <w:rsid w:val="00EC1430"/>
    <w:rsid w:val="00EC458F"/>
    <w:rsid w:val="00F21639"/>
    <w:rsid w:val="00F516CC"/>
    <w:rsid w:val="00F5527F"/>
    <w:rsid w:val="00F747A9"/>
    <w:rsid w:val="00FA08B6"/>
    <w:rsid w:val="00FA447A"/>
    <w:rsid w:val="00FA4E9F"/>
    <w:rsid w:val="00FC101E"/>
    <w:rsid w:val="00FD32D7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1430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itre1Car">
    <w:name w:val="Titre 1 Car"/>
    <w:basedOn w:val="Policepardfaut"/>
    <w:link w:val="Titre1"/>
    <w:uiPriority w:val="9"/>
    <w:rsid w:val="00EC1430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C1430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EC1430"/>
    <w:pPr>
      <w:spacing w:after="100"/>
    </w:pPr>
    <w:rPr>
      <w:szCs w:val="21"/>
    </w:rPr>
  </w:style>
  <w:style w:type="character" w:styleId="Lienhypertexte">
    <w:name w:val="Hyperlink"/>
    <w:basedOn w:val="Policepardfaut"/>
    <w:uiPriority w:val="99"/>
    <w:unhideWhenUsed/>
    <w:rsid w:val="00EC143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1430"/>
    <w:rPr>
      <w:rFonts w:ascii="Tahoma" w:hAnsi="Tahoma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1430"/>
    <w:rPr>
      <w:rFonts w:ascii="Tahoma" w:hAnsi="Tahoma"/>
      <w:sz w:val="16"/>
      <w:szCs w:val="14"/>
    </w:rPr>
  </w:style>
  <w:style w:type="paragraph" w:styleId="En-tte">
    <w:name w:val="header"/>
    <w:basedOn w:val="Normal"/>
    <w:link w:val="En-tteCar"/>
    <w:uiPriority w:val="99"/>
    <w:unhideWhenUsed/>
    <w:rsid w:val="00D33BDF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D33BDF"/>
    <w:rPr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D33BDF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D33BDF"/>
    <w:rPr>
      <w:szCs w:val="21"/>
    </w:rPr>
  </w:style>
  <w:style w:type="paragraph" w:customStyle="1" w:styleId="088095CB421E4E02BDC9682AFEE1723A">
    <w:name w:val="088095CB421E4E02BDC9682AFEE1723A"/>
    <w:rsid w:val="00EA5E9B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fr-FR" w:bidi="ar-SA"/>
    </w:rPr>
  </w:style>
  <w:style w:type="paragraph" w:styleId="NormalWeb">
    <w:name w:val="Normal (Web)"/>
    <w:basedOn w:val="Normal"/>
    <w:uiPriority w:val="99"/>
    <w:unhideWhenUsed/>
    <w:rsid w:val="0013533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fr-FR" w:bidi="ar-SA"/>
    </w:rPr>
  </w:style>
  <w:style w:type="character" w:customStyle="1" w:styleId="apple-converted-space">
    <w:name w:val="apple-converted-space"/>
    <w:basedOn w:val="Policepardfaut"/>
    <w:rsid w:val="00CC3A9B"/>
  </w:style>
  <w:style w:type="character" w:styleId="lev">
    <w:name w:val="Strong"/>
    <w:basedOn w:val="Policepardfaut"/>
    <w:uiPriority w:val="22"/>
    <w:qFormat/>
    <w:rsid w:val="00CC3A9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1430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itre1Car">
    <w:name w:val="Titre 1 Car"/>
    <w:basedOn w:val="Policepardfaut"/>
    <w:link w:val="Titre1"/>
    <w:uiPriority w:val="9"/>
    <w:rsid w:val="00EC1430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C1430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EC1430"/>
    <w:pPr>
      <w:spacing w:after="100"/>
    </w:pPr>
    <w:rPr>
      <w:szCs w:val="21"/>
    </w:rPr>
  </w:style>
  <w:style w:type="character" w:styleId="Lienhypertexte">
    <w:name w:val="Hyperlink"/>
    <w:basedOn w:val="Policepardfaut"/>
    <w:uiPriority w:val="99"/>
    <w:unhideWhenUsed/>
    <w:rsid w:val="00EC143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1430"/>
    <w:rPr>
      <w:rFonts w:ascii="Tahoma" w:hAnsi="Tahoma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1430"/>
    <w:rPr>
      <w:rFonts w:ascii="Tahoma" w:hAnsi="Tahoma"/>
      <w:sz w:val="16"/>
      <w:szCs w:val="14"/>
    </w:rPr>
  </w:style>
  <w:style w:type="paragraph" w:styleId="En-tte">
    <w:name w:val="header"/>
    <w:basedOn w:val="Normal"/>
    <w:link w:val="En-tteCar"/>
    <w:uiPriority w:val="99"/>
    <w:unhideWhenUsed/>
    <w:rsid w:val="00D33BDF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D33BDF"/>
    <w:rPr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D33BDF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D33BDF"/>
    <w:rPr>
      <w:szCs w:val="21"/>
    </w:rPr>
  </w:style>
  <w:style w:type="paragraph" w:customStyle="1" w:styleId="088095CB421E4E02BDC9682AFEE1723A">
    <w:name w:val="088095CB421E4E02BDC9682AFEE1723A"/>
    <w:rsid w:val="00EA5E9B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fr-FR" w:bidi="ar-SA"/>
    </w:rPr>
  </w:style>
  <w:style w:type="paragraph" w:styleId="NormalWeb">
    <w:name w:val="Normal (Web)"/>
    <w:basedOn w:val="Normal"/>
    <w:uiPriority w:val="99"/>
    <w:unhideWhenUsed/>
    <w:rsid w:val="0013533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fr-FR" w:bidi="ar-SA"/>
    </w:rPr>
  </w:style>
  <w:style w:type="character" w:customStyle="1" w:styleId="apple-converted-space">
    <w:name w:val="apple-converted-space"/>
    <w:basedOn w:val="Policepardfaut"/>
    <w:rsid w:val="00CC3A9B"/>
  </w:style>
  <w:style w:type="character" w:styleId="lev">
    <w:name w:val="Strong"/>
    <w:basedOn w:val="Policepardfaut"/>
    <w:uiPriority w:val="22"/>
    <w:qFormat/>
    <w:rsid w:val="00CC3A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6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3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04B90D-5239-4FB4-B6D4-740A4E6D1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1217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Note de cadrage</vt:lpstr>
    </vt:vector>
  </TitlesOfParts>
  <Company/>
  <LinksUpToDate>false</LinksUpToDate>
  <CharactersWithSpaces>7897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de cadrage</dc:title>
  <dc:creator>Julien Boulnois</dc:creator>
  <cp:lastModifiedBy>Julien Boulnois</cp:lastModifiedBy>
  <cp:revision>21</cp:revision>
  <cp:lastPrinted>2017-06-02T07:59:00Z</cp:lastPrinted>
  <dcterms:created xsi:type="dcterms:W3CDTF">2017-07-20T11:49:00Z</dcterms:created>
  <dcterms:modified xsi:type="dcterms:W3CDTF">2017-07-20T17:28:00Z</dcterms:modified>
</cp:coreProperties>
</file>