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ช่องทางเดียวที่คุณเขียนข้อมูลลงตั๋วได้คือสถานะ ผลการดำเนินการ และเลขที่รายงานในคำขอที่มอบหมายให้คุณ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ฐานข้อมูล IOC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เรียงงานค้างขึ้นก่อน พร้อมแถบค้นหาและป้ายสถานะ (ดูหัวข้อย่อยท้ายส่วนนี้)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 / ประวัติเคสที่ปิดไปแล้ว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(ดูหัวข้อฐานข้อมูล IOC)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2"/>
      </w:pPr>
      <w:r>
        <w:t xml:space="preserve">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(แสดงเมื่อบทบาทของคุณรับคำขอได้มากกว่าหนึ่งประเภท) — ค่าเริ่มต้นเรียงงานค้าง (เปิด → กำลังดำเนินการ) ขึ้นก่อน กดหัวคอลัมน์ เลขที่รายงาน ได้ โดยคำขอที่ยังไม่มีเลขอยู่ท้ายเสมอ ตัวเลข ยังไม่เสร็จ บนหัวหน้าจอนับทั้งคิวของคุณ ไม่เปลี่ยนตามตัวกรอง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 สถานะ แหล่งที่มา และ ประเภท พร้อมการเรียงตามหัวคอลัมน์ทั้งฐานข้อมูล — ดูหัวข้อฐานข้อมูล IOC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เปลี่ยนแปลงล่าสุด: </w:t>
            </w:r>
            <w:r>
              <w:rPr>
                <w:sz w:val="32"/>
                <w:szCs w:val="32"/>
              </w:rPr>
              <w:t xml:space="preserve">หน้า </w:t>
            </w:r>
            <w:r>
              <w:rPr>
                <w:b/>
                <w:bCs/>
                <w:sz w:val="32"/>
                <w:szCs w:val="32"/>
              </w:rPr>
              <w:t xml:space="preserve">RCA Workspace ถูกยกเลิกแล้ว</w:t>
            </w:r>
            <w:r>
              <w:rPr>
                <w:sz w:val="32"/>
                <w:szCs w:val="32"/>
              </w:rPr>
              <w:t xml:space="preserve"> — คุณ</w:t>
            </w:r>
            <w:r>
              <w:rPr>
                <w:b/>
                <w:bCs/>
                <w:sz w:val="32"/>
                <w:szCs w:val="32"/>
              </w:rPr>
              <w:t xml:space="preserve">จัดทำรายงาน RCA นอกระบบ</w:t>
            </w:r>
            <w:r>
              <w:rPr>
                <w:sz w:val="32"/>
                <w:szCs w:val="32"/>
              </w:rPr>
              <w:t xml:space="preserve"> แล้วรับงานและส่งงานจากการ์ด งานของคุณ แบบเดียวกับคำขอประเภทอื่น ลิงก์ RCA เดิมในอีเมลที่ส่งไปก่อนหน้าจะพามาที่การ์ดนี้แทน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ส่งงาน Forensics / RCA ด้วยเลขที่รายงาน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รายงาน RCA </w:t>
      </w:r>
      <w:r>
        <w:rPr>
          <w:b/>
          <w:bCs/>
          <w:sz w:val="32"/>
          <w:szCs w:val="32"/>
        </w:rPr>
        <w:t xml:space="preserve">จัดทำนอกระบบ</w:t>
      </w:r>
      <w:r>
        <w:rPr>
          <w:sz w:val="32"/>
          <w:szCs w:val="32"/>
        </w:rPr>
        <w:t xml:space="preserve"> และเป็นเอกสารฉบับจริงที่ผู้จัดการ SOC รับไปจากคุณโดยตรง ระบบจึงไม่รับไฟล์รายงาน แต่เก็บ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ไว้เป็นหลักฐานว่าส่งรายงานฉบับใด 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จัดทำรายงาน RCA ให้เสร็จนอกระบบ และส่งมอบเอกสารให้ผู้จัดการ SOC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SOC-RCA-YYYYMM-NNNN</w:t>
      </w:r>
      <w:r>
        <w:rPr>
          <w:sz w:val="32"/>
          <w:szCs w:val="32"/>
        </w:rPr>
        <w:t xml:space="preserve">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— จะเว้นว่างก็ได้ เช่น “ส่งรายงานฉบับจริงให้ผู้จัดการ SOC แล้ว”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ยังไม่พร้อมส่ง? 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 (ยังไม่ส่งงาน)</w:t>
            </w:r>
            <w:r>
              <w:rPr>
                <w:sz w:val="32"/>
                <w:szCs w:val="32"/>
              </w:rPr>
              <w:t xml:space="preserve"> เพื่อเก็บเลขที่รายงานและหมายเหตุไว้ คำขอยังอยู่ที่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และกลับมาแก้แล้วส่งภายหลังได้ ปุ่มนี้บันทึกได้แม้ช่องเลขที่รายงานยังว่าง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การ์ดนี้</w:t>
            </w:r>
            <w:r>
              <w:rPr>
                <w:b/>
                <w:bCs/>
                <w:sz w:val="32"/>
                <w:szCs w:val="32"/>
              </w:rPr>
              <w:t xml:space="preserve">ไม่มีช่องแนบไฟล์</w:t>
            </w:r>
            <w:r>
              <w:rPr>
                <w:sz w:val="32"/>
                <w:szCs w:val="32"/>
              </w:rPr>
              <w:t xml:space="preserve"> — ระบบไม่เก็บสำเนารายงาน ให้ส่งเอกสารฉบับจริงแก่ผู้จัดการ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หลังส่งงาน การ์ดเปลี่ยนเป็น “ส่งงานแล้ว — ผู้จัดการ SOC ได้รับแจ้งทางอีเมล” พร้อมเลขที่รายงาน เลขนี้แสดงในรายการคำขอทีมตอบสนองและในคอลัมน์ เลขที่รายงาน ของหน้างานตอบสนองด้วย ทุกการเปลี่ยนเลขถูกบันทึกในประวัติของตั๋ว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หมวดหมู่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หมายเหตุ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ตรวจสอบแล้ว</w:t>
            </w:r>
            <w:r>
              <w:rPr>
                <w:sz w:val="28"/>
                <w:szCs w:val="28"/>
              </w:rPr>
              <w:t xml:space="preserve"> / </w:t>
            </w:r>
            <w:r>
              <w:rPr>
                <w:b/>
                <w:bCs/>
                <w:sz w:val="28"/>
                <w:szCs w:val="28"/>
              </w:rPr>
              <w:t xml:space="preserve">ยังไม่ได้ตรวจสอบ</w:t>
            </w:r>
            <w:r>
              <w:rPr>
                <w:sz w:val="28"/>
                <w:szCs w:val="28"/>
              </w:rPr>
              <w:t xml:space="preserve"> — ติ๊กช่องได้ทันทีเมื่อคุณตรวจค่านั้นกับ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แหล่งที่มา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 (Ticket + Manual)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อยู่ในเคส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 — กดเพื่อค้นหาเคสเหล่านั้น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กิจกรรมล่าสุด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 — กด Enter),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ซึ่งมีผลทันทีที่เลือก เงื่อนไขที่ใช้อยู่แสดงเป็นป้ายใต้แถบ (ปรับปรุง v1.7.8)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ค่าเริ่มต้นเรียง </w:t>
      </w:r>
      <w:r>
        <w:rPr>
          <w:b/>
          <w:bCs/>
          <w:sz w:val="32"/>
          <w:szCs w:val="32"/>
        </w:rPr>
        <w:t xml:space="preserve">ยังไม่ได้ตรวจสอบก่อน</w:t>
      </w:r>
      <w:r>
        <w:rPr>
          <w:sz w:val="32"/>
          <w:szCs w:val="32"/>
        </w:rPr>
        <w:t xml:space="preserve"> แล้วตามจำนวนเคสที่พบ — คือรายการงานของคุณ 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ในแถบเหนือตารางมีอีกสองแบบ: กิจกรรมล่าสุด และ พบในเคสมากสุด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เพื่อเรียงได้ทุกคอลัมน์ยกเว้น การดำเนินการ — </w:t>
      </w:r>
      <w:r>
        <w:rPr>
          <w:b/>
          <w:bCs/>
          <w:sz w:val="32"/>
          <w:szCs w:val="32"/>
        </w:rPr>
        <w:t xml:space="preserve">เรียงทั้งฐานข้อมูล</w:t>
      </w:r>
      <w:r>
        <w:rPr>
          <w:sz w:val="32"/>
          <w:szCs w:val="32"/>
        </w:rPr>
        <w:t xml:space="preserve"> ไม่ใช่เฉพาะ 30 แถวที่เห็นในหน้านี้ (เดิมการกดหัวคอลัมน์เรียงแค่หน้าปัจจุบัน) และแถวที่ยังไม่มีหมายเหตุอยู่ท้ายเสมอเมื่อเรียงตามหมายเหตุ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หน้าฐานข้อมูล IOC: แถบตัวกรองพร้อมป้าย แถบผลลัพธ์ และตารางตัวบ่งชี้ที่กดหัวคอลัมน์เรียงได้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หน้าฐานข้อมูล IOC: แถบตัวกรองพร้อมป้าย แถบผลลัพธ์ และตารางตัวบ่งชี้ที่กดหัวคอลัมน์เรียงได้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ติ๊กช่องให้เป็น </w:t>
      </w:r>
      <w:r>
        <w:rPr>
          <w:b/>
          <w:bCs/>
          <w:color w:val="1F2D3D"/>
          <w:sz w:val="32"/>
          <w:szCs w:val="32"/>
        </w:rPr>
        <w:t xml:space="preserve">ตรวจสอบแล้ว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หมายเหตุ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หมายเหตุ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จัดทำรายงาน RCA นอกระบบ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สิทธิ์เขียนของคุณจำกัดไว้ที่สถานะ ผลการดำเนินการ และเลขที่รายงานในคำขอของคุณ และช่อง Status/Note ในฐานข้อมูล IOC เท่านั้น</w:t>
      </w:r>
    </w:p>
    <w:p>
      <w:pPr>
        <w:pStyle w:val="Heading3"/>
      </w:pPr>
      <w:r>
        <w:t xml:space="preserve">หาปุ่ม “เริ่มจัดทำ RCA” หรือหน้า RCA Workspace ไม่เจอ?</w:t>
      </w:r>
    </w:p>
    <w:p>
      <w:pPr>
        <w:spacing w:after="120"/>
      </w:pPr>
      <w:r>
        <w:rPr>
          <w:sz w:val="32"/>
          <w:szCs w:val="32"/>
        </w:rPr>
        <w:t xml:space="preserve">หน้านี้ถูกยกเลิกแล้ว — จัดทำรายงาน RCA นอกระบบ แล้วกด “รับงาน” และ “ส่งงาน · เสร็จสิ้น” บนการ์ด “งานของคุณ” ที่ด้านบนของหน้าตั๋วพร้อมเลขที่รายงาน</w:t>
      </w:r>
    </w:p>
    <w:p>
      <w:pPr>
        <w:pStyle w:val="Heading3"/>
      </w:pPr>
      <w:r>
        <w:t xml:space="preserve">แนบไฟล์รายงาน RCA ได้ที่ไหน?</w:t>
      </w:r>
    </w:p>
    <w:p>
      <w:pPr>
        <w:spacing w:after="120"/>
      </w:pPr>
      <w:r>
        <w:rPr>
          <w:sz w:val="32"/>
          <w:szCs w:val="32"/>
        </w:rPr>
        <w:t xml:space="preserve">ไม่มี — รายงานเป็นเอกสารฉบับจริงที่ผู้จัดการ SOC รับไปโดยตรง ระบบเก็บเพียงเลขที่รายงาน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 RCA ฉบับจริงที่ส่งให้ผู้จัดการ SOC (รูปแบบ SOC-RCA-YYYYMM-NNNN) บังคับกรอกก่อนส่งงาน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(Root Cause Analysis)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การวิเคราะห์หาสาเหตุที่แท้จริงของเหตุการณ์ ไม่ใช่เพียงอาการที่ตรวจพบ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2026-09-25T07:44:29.552Z</dcterms:created>
  <dcterms:modified xsi:type="dcterms:W3CDTF">2026-09-25T07:44:29.556Z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