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ผู้ดูแลระบบกำหนดบัญชีผู้จัดการ Red Team แยกสำหรับ VA, PenTest และ Hardening แต่ละคนได้รับเฉพาะคำขอของประเภทที่รับผิดชอบ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เรียงงานค้างขึ้นก่อน พร้อมแถบค้นหาและป้ายสถานะ (ดูหัวข้อย่อยท้ายส่วนนี้)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ได้ด้วย เพื่อตรวจว่าค่าที่พบระหว่างทดสอบ (IP, โดเมน, ค่าแฮช, เลขตั๋ว) เคยปรากฏในเคสใดมาก่อนหรือไม่ — </w:t>
      </w:r>
      <w:r>
        <w:rPr>
          <w:b/>
          <w:bCs/>
          <w:sz w:val="32"/>
          <w:szCs w:val="32"/>
        </w:rPr>
        <w:t xml:space="preserve">ผลการค้นหาจำกัดอยู่เฉพาะตั๋วที่มีคำขอมอบหมายให้คุณ</w:t>
      </w:r>
      <w:r>
        <w:rPr>
          <w:sz w:val="32"/>
          <w:szCs w:val="32"/>
        </w:rPr>
        <w:t xml:space="preserve"> เท่านั้น</w:t>
      </w:r>
    </w:p>
    <w:p>
      <w:pPr>
        <w:pStyle w:val="Heading2"/>
      </w:pPr>
      <w:r>
        <w:t xml:space="preserve">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ยกเลิกแล้ว พร้อมจำนวน, ค้นหา (หัวข้อ รายละเอียด เลข Ticket เลขที่รายงาน) และ ประเภท (แสดงเมื่อบทบาทของคุณรับคำขอได้มากกว่าหนึ่งประเภท) — ค่าเริ่มต้นเรียงงานค้าง (เปิด → กำลังดำเนินการ) ขึ้นก่อน กดหัวคอลัมน์ เลขที่รายงาน ได้ โดยคำขอที่ยังไม่มีเลขอยู่ท้ายเสมอ ตัวเลข ยังไม่เสร็จ บนหัวหน้าจอนับทั้งคิวของคุณ ไม่เปลี่ยนตามตัวกรอง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การ์ดเคสเรียงตามหัวคอลัมน์ได้ และแบ่งหน้าแยกจากกัน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— คำขอทีมตอบสนองคือช่องทางเดียวที่ใช้งานอยู่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บันทึกผลและส่งงาน</w:t>
      </w:r>
    </w:p>
    <w:p>
      <w:pPr>
        <w:spacing w:after="120"/>
      </w:pPr>
      <w:r>
        <w:rPr>
          <w:sz w:val="32"/>
          <w:szCs w:val="32"/>
        </w:rPr>
        <w:t xml:space="preserve">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 ทุกคำขอต้องระบุ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ของรายงานที่ส่งก่อนส่งงาน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แล้วกรอกเลขบนรายงานที่ส่งจริง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เป็นแนวทางเท่านั้น แต่ละประเภทมีลำดับเลขแยกกัน และระบบไม่เลือกเลขให้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หรือเว้นว่างได้ ไม่มีช่องแนบไฟล์ผล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ระหว่างทางกด </w:t>
      </w:r>
      <w:r>
        <w:rPr>
          <w:b/>
          <w:bCs/>
          <w:color w:val="1F2D3D"/>
          <w:sz w:val="32"/>
          <w:szCs w:val="32"/>
        </w:rPr>
        <w:t xml:space="preserve">บันทึกไว้ก่อน (ยังไม่ส่งงาน)</w:t>
      </w:r>
      <w:r>
        <w:rPr>
          <w:sz w:val="32"/>
          <w:szCs w:val="32"/>
        </w:rPr>
        <w:t xml:space="preserve"> เพื่อเก็บเลขที่รายงานและหมายเหตุไว้ คำขอยังอยู่ที่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— ทำซ้ำได้ตามต้องการ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เมื่อเสร็จ 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ตรงกับตัวติดตามบนการ์ด หลังส่งงาน การ์ดเปลี่ยนเป็น “ส่งงานแล้ว” พร้อมเลขที่รายงาน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บันทึกผลระหว่างทางด้วย “บันทึกไว้ก่อน”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เลขของรายงานที่ส่ง ผู้รับผิดชอบกรอกเอง โดยมี VA-YYYY-NNNN, PT-YYYY-NNNN และ BL-YYYY-NNNN เป็นแนวทาง บังคับกรอกก่อนส่งงาน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2026-09-25T07:44:29.591Z</dcterms:created>
  <dcterms:modified xsi:type="dcterms:W3CDTF">2026-09-25T07:44:29.591Z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