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นักวิเคราะห์ SOC ระดับ 2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SOC Analyst — Tier 2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นักวิเคราะห์ SOC ระดับ 2 (Tier 2)</w:t>
      </w:r>
      <w:r>
        <w:rPr>
          <w:sz w:val="32"/>
          <w:szCs w:val="32"/>
        </w:rPr>
        <w:t xml:space="preserve"> ผู้เป็นด่านผู้เชี่ยวชาญที่รับเรื่องต่อจากระดับ 1 และเป็นผู้ตรวจรับงานควบคุมทั้งหมดก่อนปิดงาน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นักวิเคราะห์ SOC ระดับ 2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เฉพาะงานและสิทธิ์ของบทบาท Tier 2 — งานของบทบาทอื่นมีคู่มือแยกเล่ม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12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ในคู่มือฉบับนี้ ตำแหน่งภาพหน้าจอยังเป็น </w:t>
            </w:r>
            <w:r>
              <w:rPr>
                <w:b/>
                <w:bCs/>
                <w:sz w:val="32"/>
                <w:szCs w:val="32"/>
              </w:rPr>
              <w:t xml:space="preserve">กรอบว่าง (placeholder)</w:t>
            </w:r>
            <w:r>
              <w:rPr>
                <w:sz w:val="32"/>
                <w:szCs w:val="32"/>
              </w:rPr>
              <w:t xml:space="preserve"> ระบบจะเติมภาพจริงในขั้นตอนถัดไป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ตัวหนาสีน้ำเงิน เช่น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  <w:r>
              <w:rPr>
                <w:sz w:val="32"/>
                <w:szCs w:val="32"/>
              </w:rPr>
              <w:t xml:space="preserve"> คือชื่อเมนูบนแถบด้านซ้าย — ระบบปรับเป็นภาษาไทยทั้งหมดตั้งแต่ v1.7.1 ส่วนตัวหนาสีเข้ม เช่น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รับเรื่อง (Claim)</w:t>
            </w:r>
            <w:r>
              <w:rPr>
                <w:sz w:val="32"/>
                <w:szCs w:val="32"/>
              </w:rPr>
              <w:t xml:space="preserve"> คือชื่อปุ่มหรือช่องกรอกบนหน้าจอ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นักวิเคราะห์ระดับ 2 เป็นผู้เชี่ยวชาญที่รับเรื่องที่ระดับ 1 ส่งต่อขึ้นมา และเป็น “ผู้ตรวจรับ” งานควบคุมทุกเส้นทางก่อนปิดงาน หน้าที่ของคุณคือการวินิจฉัยที่แม่นยำและการตรวจรับที่รัดกุม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 (Tier 2)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ตรวจเคสที่ถูกส่งต่อ แล้วปิดเป็น Event หรือยืนยัน Incident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เปิดตั๋วงานใหม่ (เป็นหน้าที่ของ Tier 1)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ตรวจรับมาตรการควบคุมของผู้ดูแลระบบ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มอบหมายผู้ดูแลระบบด้วยตนเอง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ตรวจการแก้ไขของเจ้าของระบบ (เส้นทาง Direct-to-Owner)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ตั้ง/ยกเลิกแฟล็กฉุกเฉิน (เฉพาะผู้จัดการ SOC)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ปิดงานตั๋วปกติ หรือส่งตั๋วฉุกเฉินให้ผู้จัดการอนุมัติ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เปลี่ยนเส้นทางที่ระดับ 1 เลือกไว้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บนตั๋วที่ถูกส่งต่อ (Escalation) คุณตัดสินได้เอง: ปิดเป็น Event (เมื่อไม่ใช่ภัยจริง), ยืนยันเป็น Incident แล้วส่งกลับให้ระดับ 1, หรือจัดเป็น Event แล้ว </w:t>
            </w:r>
            <w:r>
              <w:rPr>
                <w:b/>
                <w:bCs/>
                <w:sz w:val="32"/>
                <w:szCs w:val="32"/>
              </w:rPr>
              <w:t xml:space="preserve">เฝ้าระวังก่อน 30 วัน</w:t>
            </w:r>
            <w:r>
              <w:rPr>
                <w:sz w:val="32"/>
                <w:szCs w:val="32"/>
              </w:rPr>
              <w:t xml:space="preserve"> เมื่อต้องการเฝ้าดูก่อนปิด — และคุณเป็นผู้สรุปผลการเฝ้าระวังเอง แต่จะมอบหมายผู้ดูแลระบบเองไม่ได้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แล้วไปยังที่อยู่ของระบบที่ผู้ดูแลระบบแจ้ง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ที่ได้รับ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หากลืมรหัสผ่านหรือบัญชีถูกล็อก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 Tier 2 คือคิวงานรวมที่แสดงทั้งเคสที่ถูกส่งต่อและงานที่รอตรวจรับ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กลุ่ม / 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ภาพรวม › แดชบอร์ด SOC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ภาพรวมสถานะงานของทีม SOC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คิวงานต่างๆ › คิวงาน Tier 2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คิวหลักของคุณ: เคสที่ส่งต่อ (Escalation) และงานที่รอตรวจรับผลการควบคุม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เคสที่กำลังดำเนินการอยู่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ตั๋วงานที่ยังไม่ปิดทั้งหมดที่คุณมองเห็น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ประวัติเคสที่ปิดไปแล้ว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ตั๋วงานที่ปิดแล้ว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 › ค้นหา IOC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ค้นหาตัวบ่งชี้การบุกรุกข้ามตั๋ว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หน้าคิวงาน Tier 2 แสดงเคสที่รอดำเนินการ พร้อมปุ่มรับเรื่อง ตรวจสอบและตัดสินใจ และคืนคิว</w:t>
      </w:r>
    </w:p>
    <w:p>
      <w:pPr>
        <w:pStyle w:val="Heading2"/>
      </w:pPr>
      <w:r>
        <w:t xml:space="preserve">4.1 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ส่งออกรายงานทั้งรายการ: </w:t>
      </w:r>
      <w:r>
        <w:rPr>
          <w:sz w:val="32"/>
          <w:szCs w:val="32"/>
        </w:rPr>
        <w:t xml:space="preserve">ในหน้า </w:t>
      </w:r>
      <w:r>
        <w:rPr>
          <w:b/>
          <w:bCs/>
          <w:color w:val="245EA8"/>
          <w:sz w:val="32"/>
          <w:szCs w:val="32"/>
        </w:rPr>
        <w:t xml:space="preserve">เคสที่กำลังดำเนินการอยู่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245EA8"/>
          <w:sz w:val="32"/>
          <w:szCs w:val="32"/>
        </w:rPr>
        <w:t xml:space="preserve">ประวัติเคสที่ปิดไปแล้ว</w:t>
      </w:r>
      <w:r>
        <w:rPr>
          <w:sz w:val="32"/>
          <w:szCs w:val="32"/>
        </w:rPr>
        <w:t xml:space="preserve"> ปุ่ม </w:t>
      </w:r>
      <w:r>
        <w:rPr>
          <w:b/>
          <w:bCs/>
          <w:color w:val="1F2D3D"/>
          <w:sz w:val="32"/>
          <w:szCs w:val="32"/>
        </w:rPr>
        <w:t xml:space="preserve">ส่งออก PDF (N)</w:t>
      </w:r>
      <w:r>
        <w:rPr>
          <w:sz w:val="32"/>
          <w:szCs w:val="32"/>
        </w:rPr>
        <w:t xml:space="preserve"> ในแถบผลลัพธ์ดาวน์โหลดรายงาน PDF ของทุกเคสที่รายการแสดงอยู่ (ทุกหน้า ตามลำดับเดียวกัน) เป็นไฟล์ ZIP — หนึ่งไฟล์ต่อเคส ชื่อและเนื้อหาเหมือนการออกรายงานทีละเคส เลือก </w:t>
      </w:r>
      <w:r>
        <w:rPr>
          <w:b/>
          <w:bCs/>
          <w:color w:val="1F2D3D"/>
          <w:sz w:val="32"/>
          <w:szCs w:val="32"/>
        </w:rPr>
        <w:t xml:space="preserve">ซ่อนช่องที่ว่าง</w:t>
      </w:r>
      <w:r>
        <w:rPr>
          <w:sz w:val="32"/>
          <w:szCs w:val="32"/>
        </w:rPr>
        <w:t xml:space="preserve"> / </w:t>
      </w:r>
      <w:r>
        <w:rPr>
          <w:b/>
          <w:bCs/>
          <w:color w:val="1F2D3D"/>
          <w:sz w:val="32"/>
          <w:szCs w:val="32"/>
        </w:rPr>
        <w:t xml:space="preserve">แสดงช่องลงนาม</w:t>
      </w:r>
      <w:r>
        <w:rPr>
          <w:sz w:val="32"/>
          <w:szCs w:val="32"/>
        </w:rPr>
        <w:t xml:space="preserve"> ได้ก่อนกด ดาวน์โหลด ZIP ส่งออกได้ครั้งละไม่เกิน 100 เคส — ถ้าเกินให้กรองให้แคบลง เช่น ใช้ช่วงวันที่ที่สั้นลง ระบบบันทึกว่าคุณเป็นผู้ออกรายงานของแต่ละเคสเหมือนการส่งออกทีละเคส และถ้ามีเคสที่สร้างรายงานไม่สำเร็จ จะมีไฟล์ข้อความใน ZIP บอกเลขเคสนั้น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คิวงาน Tier 2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ขั้นตอน</w:t>
            </w:r>
            <w:r>
              <w:rPr>
                <w:sz w:val="28"/>
                <w:szCs w:val="28"/>
              </w:rPr>
              <w:t xml:space="preserve"> (รอตรวจสอบ / ยืนยันการควบคุม / ยืนยันการแก้ไข) และ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การรับเรื่อง</w:t>
            </w:r>
            <w:r>
              <w:rPr>
                <w:sz w:val="28"/>
                <w:szCs w:val="28"/>
              </w:rPr>
              <w:t xml:space="preserve"> (ยังไม่มีผู้รับ / ที่ฉันรับไว้) พร้อมจำนวนที่จะเห็นเมื่อกด ตามด้วยค้นหา ความรุนแรง ประเภท และ OLA — </w:t>
            </w:r>
            <w:r>
              <w:rPr>
                <w:b/>
                <w:bCs/>
                <w:sz w:val="28"/>
                <w:szCs w:val="28"/>
              </w:rPr>
              <w:t xml:space="preserve">ไม่มีตัวกรองความฉุกเฉินโดยตั้งใจ</w:t>
            </w:r>
            <w:r>
              <w:rPr>
                <w:sz w:val="28"/>
                <w:szCs w:val="28"/>
              </w:rPr>
              <w:t xml:space="preserve"> เพื่อไม่ให้เคสฉุกเฉินถูกซ่อน (แถวฉุกเฉินมีแถบสีแดงและขึ้นก่อนตามค่าเริ่มต้น) กดหัวคอลัมน์ รอมานาน เพื่อให้เคสที่รอนานที่สุดขึ้นก่อน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เคสที่กำลังดำเนินการอยู่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ค้นหา สถานะ ความรุนแรง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ช่วงวันที่ในหน้า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  <w:r>
              <w:rPr>
                <w:sz w:val="32"/>
                <w:szCs w:val="32"/>
              </w:rPr>
              <w:t xml:space="preserve"> นับจาก </w:t>
            </w:r>
            <w:r>
              <w:rPr>
                <w:b/>
                <w:bCs/>
                <w:sz w:val="32"/>
                <w:szCs w:val="32"/>
              </w:rPr>
              <w:t xml:space="preserve">วันที่แจ้ง</w:t>
            </w:r>
            <w:r>
              <w:rPr>
                <w:sz w:val="32"/>
                <w:szCs w:val="32"/>
              </w:rPr>
              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แถบค้นหาและกรองของคิวงาน Tier 2 พร้อมป้ายขั้นตอน ป้ายการรับเรื่อง และหัวคอลัมน์ที่กดเรียงได้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T2-list-filter-bar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แถบค้นหาและกรองของคิวงาน Tier 2 พร้อมป้ายขั้นตอน ป้ายการรับเรื่อง และหัวคอลัมน์ที่กดเรียงได้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รับเรื่องก่อนเสมอ (Claim)</w:t>
      </w:r>
    </w:p>
    <w:p>
      <w:pPr>
        <w:spacing w:after="120"/>
      </w:pPr>
      <w:r>
        <w:rPr>
          <w:sz w:val="32"/>
          <w:szCs w:val="32"/>
        </w:rPr>
        <w:t xml:space="preserve">ก่อนดำเนินการกับตั๋วใด ให้กด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ก่อนเสมอ เพื่อกันไม่ให้ระดับ 2 สองคนทำเคสเดียวกันพร้อมกัน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 Tier 2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รับเรื่อง (Claim)</w:t>
      </w:r>
      <w:r>
        <w:rPr>
          <w:sz w:val="32"/>
          <w:szCs w:val="32"/>
        </w:rPr>
        <w:t xml:space="preserve"> ที่เคสที่ต้องการ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ตรวจสอบและตัดสินใจ</w:t>
      </w:r>
      <w:r>
        <w:rPr>
          <w:sz w:val="32"/>
          <w:szCs w:val="32"/>
        </w:rPr>
        <w:t xml:space="preserve"> เพื่อเปิดหน้ารายละเอียดและดำเนินการ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หากไม่สะดวกทำต่อ ให้ </w:t>
      </w:r>
      <w:r>
        <w:rPr>
          <w:b/>
          <w:bCs/>
          <w:color w:val="1F2D3D"/>
          <w:sz w:val="32"/>
          <w:szCs w:val="32"/>
        </w:rPr>
        <w:t xml:space="preserve">คืนคิว (Release)</w:t>
      </w:r>
      <w:r>
        <w:rPr>
          <w:sz w:val="32"/>
          <w:szCs w:val="32"/>
        </w:rPr>
        <w:t xml:space="preserve"> โดย</w:t>
      </w:r>
      <w:r>
        <w:rPr>
          <w:b/>
          <w:bCs/>
          <w:sz w:val="32"/>
          <w:szCs w:val="32"/>
        </w:rPr>
        <w:t xml:space="preserve">ต้องระบุเหตุผล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กดป้าย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การรับเรื่อง › ยังไม่มีผู้รับ</w:t>
            </w:r>
            <w:r>
              <w:rPr>
                <w:sz w:val="32"/>
                <w:szCs w:val="32"/>
              </w:rPr>
              <w:t xml:space="preserve"> เพื่อดูเฉพาะเคสที่หยิบได้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ที่ฉันรับไว้</w:t>
            </w:r>
            <w:r>
              <w:rPr>
                <w:sz w:val="32"/>
                <w:szCs w:val="32"/>
              </w:rPr>
              <w:t xml:space="preserve"> เพื่อดูงานที่ถืออยู่ ป้ายทุกอันบอกจำนวนไว้ก่อนกด (ดู 4.1)</w:t>
            </w:r>
          </w:p>
        </w:tc>
      </w:tr>
    </w:tbl>
    <w:p>
      <w:pPr>
        <w:pStyle w:val="Heading2"/>
      </w:pPr>
      <w:r>
        <w:t xml:space="preserve">5.2 ตรวจเคสที่ถูกส่งต่อ (Escalation)</w:t>
      </w:r>
    </w:p>
    <w:p>
      <w:pPr>
        <w:spacing w:after="120"/>
      </w:pPr>
      <w:r>
        <w:rPr>
          <w:sz w:val="32"/>
          <w:szCs w:val="32"/>
        </w:rPr>
        <w:t xml:space="preserve">ในหน้ารายละเอียด การ์ด </w:t>
      </w:r>
      <w:r>
        <w:rPr>
          <w:b/>
          <w:bCs/>
          <w:sz w:val="32"/>
          <w:szCs w:val="32"/>
        </w:rPr>
        <w:t xml:space="preserve">การตรวจสอบโดย Tier 2</w:t>
      </w:r>
      <w:r>
        <w:rPr>
          <w:sz w:val="32"/>
          <w:szCs w:val="32"/>
        </w:rPr>
        <w:t xml:space="preserve"> ให้คุณตรวจแก้ข้อมูล เลือก </w:t>
      </w:r>
      <w:r>
        <w:rPr>
          <w:b/>
          <w:bCs/>
          <w:color w:val="1F2D3D"/>
          <w:sz w:val="32"/>
          <w:szCs w:val="32"/>
        </w:rPr>
        <w:t xml:space="preserve">การตัดสินใจ</w:t>
      </w:r>
      <w:r>
        <w:rPr>
          <w:sz w:val="32"/>
          <w:szCs w:val="32"/>
        </w:rPr>
        <w:t xml:space="preserve"> Incident หรือ Event (ถ้าเป็น Incident ระบบจะแสดงช่องเลือกเส้นทางการจัดการ) กรอก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แล้วกดปุ่มผลลัพธ์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ผลการตรวจ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ระบบจะทำ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ยืนยันว่าเป็น Incident (เหตุการณ์จริง)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เลือกเส้นทางการจัดการ (ผู้ดูแลระบบ + ผู้รับผิดชอบ หรือเจ้าของระบบ) แล้ว</w:t>
            </w:r>
            <w:r>
              <w:rPr>
                <w:b/>
                <w:bCs/>
                <w:sz w:val="32"/>
                <w:szCs w:val="32"/>
              </w:rPr>
              <w:t xml:space="preserve">ส่งผู้จัดการ SOC ตรวจทันที</w:t>
            </w:r>
            <w:r>
              <w:rPr>
                <w:sz w:val="32"/>
                <w:szCs w:val="32"/>
              </w:rPr>
              <w:t xml:space="preserve"> — ระดับ 1 ไม่ต้องดำเนินการต่อ แต่จะเห็นการแก้ไขของคุณในแท็บ Tier 2 แก้ไข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จัดเป็น Event มาแต่แรก และคุณยืนยัน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ปิดเป็น Event ได้ทันที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ส่งมาเป็น Incident แต่คุณปรับเป็น Event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ส่งให้ผู้จัดการ SOC ตรวจสอบก่อนปิด</w:t>
            </w:r>
            <w:r>
              <w:rPr>
                <w:sz w:val="32"/>
                <w:szCs w:val="32"/>
              </w:rPr>
              <w:t xml:space="preserve"> (กันการปิดเคสด้วยการเปลี่ยนประเภท)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เป็น Event แต่ต้องการเฝ้าดูก่อนปิด → เฝ้าระวัง 30 วัน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จัดเป็น Event แล้วเริ่มเฝ้าระวัง เคสจะไปแสดงในคิวงาน Tier 1 (ผู้เปิดตั๋ว) พร้อมนับถอยหลังเพื่อการมองเห็น แต่ </w:t>
            </w:r>
            <w:r>
              <w:rPr>
                <w:b/>
                <w:bCs/>
                <w:sz w:val="32"/>
                <w:szCs w:val="32"/>
              </w:rPr>
              <w:t xml:space="preserve">คุณเป็นผู้สรุปผลเอง</w:t>
            </w:r>
            <w:r>
              <w:rPr>
                <w:b/>
                <w:bCs/>
                <w:sz w:val="32"/>
                <w:szCs w:val="32"/>
              </w:rPr>
              <w:t xml:space="preserve"> (เฝ้าระวังได้ครั้งเดียวต่อเคส เฉพาะ Event ไม่รองรับเคสในกลุ่ม Project Incident)</w:t>
            </w:r>
          </w:p>
        </w:tc>
      </w:tr>
    </w:tbl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Event → เฝ้าระวัง 30 วัน</w:t>
      </w:r>
      <w:r>
        <w:rPr>
          <w:sz w:val="32"/>
          <w:szCs w:val="32"/>
        </w:rPr>
        <w:t xml:space="preserve"> อยู่ในการ์ดเดียวกัน ใต้ปุ่มตัดสินใจ Event/Incident ใช้ </w:t>
      </w:r>
      <w:r>
        <w:rPr>
          <w:b/>
          <w:bCs/>
          <w:color w:val="1F2D3D"/>
          <w:sz w:val="32"/>
          <w:szCs w:val="32"/>
        </w:rPr>
        <w:t xml:space="preserve">บันทึกการตัดสินใจ</w:t>
      </w:r>
      <w:r>
        <w:rPr>
          <w:sz w:val="32"/>
          <w:szCs w:val="32"/>
        </w:rPr>
        <w:t xml:space="preserve"> ช่องเดียวกัน การเฝ้าระวังคือการเฝ้าดู Event หนึ่งก่อนปิด ประเภทจึง </w:t>
      </w:r>
      <w:r>
        <w:rPr>
          <w:b/>
          <w:bCs/>
          <w:sz w:val="32"/>
          <w:szCs w:val="32"/>
        </w:rPr>
        <w:t xml:space="preserve">คงเป็น Event</w:t>
      </w:r>
      <w:r>
        <w:rPr>
          <w:sz w:val="32"/>
          <w:szCs w:val="32"/>
        </w:rPr>
        <w:t xml:space="preserve"> ตลอดช่วงเฝ้าระวัง (Incident เฝ้าระวังไม่ได้) เมื่อครบ 30 วันหรือมีเหตุเกิดขึ้น </w:t>
      </w:r>
      <w:r>
        <w:rPr>
          <w:b/>
          <w:bCs/>
          <w:sz w:val="32"/>
          <w:szCs w:val="32"/>
        </w:rPr>
        <w:t xml:space="preserve">คุณ (Tier 2) เป็นผู้สรุปผลเอง</w:t>
      </w:r>
      <w:r>
        <w:rPr>
          <w:sz w:val="32"/>
          <w:szCs w:val="32"/>
        </w:rPr>
        <w:t xml:space="preserve"> — ดู 5.2.3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 Tier 2 บนหน้ารายละเอียดตั๋ว (มีปุ่ม Event → เฝ้าระวัง 30 วัน)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T2-escalation-review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 Tier 2 บนหน้ารายละเอียดตั๋ว (มีปุ่ม Event → เฝ้าระวัง 30 วัน)</w:t>
      </w:r>
    </w:p>
    <w:p>
      <w:pPr>
        <w:pStyle w:val="Heading3"/>
      </w:pPr>
      <w:r>
        <w:t xml:space="preserve">5.2.1 เพิ่มเติมตัวบ่งชี้การบุกรุก (IOC)</w:t>
      </w:r>
    </w:p>
    <w:p>
      <w:pPr>
        <w:spacing w:after="120"/>
      </w:pPr>
      <w:r>
        <w:rPr>
          <w:sz w:val="32"/>
          <w:szCs w:val="32"/>
        </w:rPr>
        <w:t xml:space="preserve">การ์ดตรวจสอบและหน้าแก้ไขตั๋วมีหัวข้อ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ที่คุณเติมค่าที่พบระหว่างวิเคราะห์ได้ </w:t>
      </w:r>
      <w:r>
        <w:rPr>
          <w:b/>
          <w:bCs/>
          <w:sz w:val="32"/>
          <w:szCs w:val="32"/>
        </w:rPr>
        <w:t xml:space="preserve">6 ช่องแยกตามประเภท</w:t>
      </w:r>
      <w:r>
        <w:rPr>
          <w:sz w:val="32"/>
          <w:szCs w:val="32"/>
        </w:rPr>
        <w:t xml:space="preserve"> (File Name, Hash, Domain, IP Address, URL, File Path) แต่ละช่องใส่ได้หลายค่าโดยกด </w:t>
      </w:r>
      <w:r>
        <w:rPr>
          <w:b/>
          <w:bCs/>
          <w:color w:val="1F2D3D"/>
          <w:sz w:val="32"/>
          <w:szCs w:val="32"/>
        </w:rPr>
        <w:t xml:space="preserve">＋ เพิ่ม / add</w:t>
      </w:r>
    </w:p>
    <w:p>
      <w:pPr>
        <w:spacing w:after="120"/>
      </w:pPr>
      <w:r>
        <w:rPr>
          <w:sz w:val="32"/>
          <w:szCs w:val="32"/>
        </w:rPr>
        <w:t xml:space="preserve">ค่าที่ถอดพิษไว้ เช่น </w:t>
      </w:r>
      <w:r>
        <w:rPr>
          <w:rFonts w:ascii="Consolas" w:cs="Consolas" w:eastAsia="Consolas" w:hAnsi="Consolas"/>
          <w:sz w:val="32"/>
          <w:szCs w:val="32"/>
        </w:rPr>
        <w:t xml:space="preserve">79[.]124[.]59[.]146</w:t>
      </w:r>
      <w:r>
        <w:rPr>
          <w:sz w:val="32"/>
          <w:szCs w:val="32"/>
        </w:rPr>
        <w:t xml:space="preserve"> วางได้เลย ระบบจัดรูปแบบให้เอง ช่อง </w:t>
      </w:r>
      <w:r>
        <w:rPr>
          <w:b/>
          <w:bCs/>
          <w:color w:val="1F2D3D"/>
          <w:sz w:val="32"/>
          <w:szCs w:val="32"/>
        </w:rPr>
        <w:t xml:space="preserve">IP Address</w:t>
      </w:r>
      <w:r>
        <w:rPr>
          <w:sz w:val="32"/>
          <w:szCs w:val="32"/>
        </w:rPr>
        <w:t xml:space="preserve"> ของตั๋วก็รับได้หลายค่าเช่นกัน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ค่าที่คุณเติมจะเข้าสู่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  <w:r>
              <w:rPr>
                <w:sz w:val="32"/>
                <w:szCs w:val="32"/>
              </w:rPr>
              <w:t xml:space="preserve"> ประวัติการแก้ไข รายงานเหตุการณ์ และ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ฐานข้อมูล IOC</w:t>
            </w:r>
            <w:r>
              <w:rPr>
                <w:sz w:val="32"/>
                <w:szCs w:val="32"/>
              </w:rPr>
              <w:t xml:space="preserve"> ที่ทีมพิสูจน์หลักฐานใช้ตรวจสอบต่อ (หน้านั้นเปิดได้เฉพาะทีมพิสูจน์หลักฐาน คุณจึงไม่เห็นเมนูนี้) — เคสที่เชื่อมโยงกันจึงถูกค้นเจอด้วยค่าเดียวกันได้</w:t>
            </w:r>
          </w:p>
        </w:tc>
      </w:tr>
    </w:tbl>
    <w:p>
      <w:pPr>
        <w:pStyle w:val="Heading3"/>
      </w:pPr>
      <w:r>
        <w:t xml:space="preserve">5.2.2 ยืนยันปิด Event ที่มาจาก Ticket รวม Alert (เพิ่ม v1.5.2)</w:t>
      </w:r>
    </w:p>
    <w:p>
      <w:pPr>
        <w:spacing w:after="120"/>
      </w:pPr>
      <w:r>
        <w:rPr>
          <w:sz w:val="32"/>
          <w:szCs w:val="32"/>
        </w:rPr>
        <w:t xml:space="preserve">ตั๋วที่ระดับ 1 สร้างจากการ </w:t>
      </w:r>
      <w:r>
        <w:rPr>
          <w:b/>
          <w:bCs/>
          <w:sz w:val="32"/>
          <w:szCs w:val="32"/>
        </w:rPr>
        <w:t xml:space="preserve">รวม Alert หลายรายการ</w:t>
      </w:r>
      <w:r>
        <w:rPr>
          <w:sz w:val="32"/>
          <w:szCs w:val="32"/>
        </w:rPr>
        <w:t xml:space="preserve"> เข้าเป็นใบเดียว จัดเป็น Event ได้แล้ว และจะถูกส่งมาให้คุณยืนยันก่อนปิดเหมือน Event ทั่วไป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เวลาตรวจ ให้ดูที่ </w:t>
            </w:r>
            <w:r>
              <w:rPr>
                <w:b/>
                <w:bCs/>
                <w:sz w:val="32"/>
                <w:szCs w:val="32"/>
              </w:rPr>
              <w:t xml:space="preserve">ชุด Alert ทั้งชุด</w:t>
            </w:r>
            <w:r>
              <w:rPr>
                <w:sz w:val="32"/>
                <w:szCs w:val="32"/>
              </w:rPr>
              <w:t xml:space="preserve"> ไม่ใช่เฉพาะ Primary Alert — เพราะการปิดครั้งนี้ปิดแทน Alert ทุกรายการในชุด หากมีสัก Alert เดียวที่ดูเป็นภัยจริง อย่ายืนยันปิด ให้ยืนยันเป็น Incident แทน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หน้ารายละเอียดตั๋วที่สร้างจากการรวม Alert แสดงรายการ Alert ทั้งชุด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T2-bundle-event-confirm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หน้ารายละเอียดตั๋วที่สร้างจากการรวม Alert แสดงรายการ Alert ทั้งชุด</w:t>
      </w:r>
    </w:p>
    <w:p>
      <w:pPr>
        <w:pStyle w:val="Heading3"/>
      </w:pPr>
      <w:r>
        <w:t xml:space="preserve">5.2.3 สรุปผลการเฝ้าระวัง (Monitoring)</w:t>
      </w:r>
    </w:p>
    <w:p>
      <w:pPr>
        <w:spacing w:after="120"/>
      </w:pPr>
      <w:r>
        <w:rPr>
          <w:sz w:val="32"/>
          <w:szCs w:val="32"/>
        </w:rPr>
        <w:t xml:space="preserve">เคสที่คุณจัดเป็น Event แล้วกด “เฝ้าระวัง 30 วัน” จะอยู่ในสถานะ </w:t>
      </w:r>
      <w:r>
        <w:rPr>
          <w:b/>
          <w:bCs/>
          <w:sz w:val="32"/>
          <w:szCs w:val="32"/>
        </w:rPr>
        <w:t xml:space="preserve">กำลังเฝ้าระวัง</w:t>
      </w:r>
      <w:r>
        <w:rPr>
          <w:sz w:val="32"/>
          <w:szCs w:val="32"/>
        </w:rPr>
        <w:t xml:space="preserve"> โดยแสดงในคิวงาน Tier 1 (ผู้เปิดตั๋ว) เพื่อการมองเห็น แต่ </w:t>
      </w:r>
      <w:r>
        <w:rPr>
          <w:b/>
          <w:bCs/>
          <w:sz w:val="32"/>
          <w:szCs w:val="32"/>
        </w:rPr>
        <w:t xml:space="preserve">ผู้สรุปผลคือคุณ (Tier 2)</w:t>
      </w:r>
      <w:r>
        <w:rPr>
          <w:sz w:val="32"/>
          <w:szCs w:val="32"/>
        </w:rPr>
        <w:t xml:space="preserve"> เปิดเคสได้จาก </w:t>
      </w: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</w:t>
      </w:r>
      <w:r>
        <w:rPr>
          <w:sz w:val="32"/>
          <w:szCs w:val="32"/>
        </w:rPr>
        <w:t xml:space="preserve"> หรือค้นหา แล้วสรุปด้วยการ์ด </w:t>
      </w:r>
      <w:r>
        <w:rPr>
          <w:b/>
          <w:bCs/>
          <w:sz w:val="32"/>
          <w:szCs w:val="32"/>
        </w:rPr>
        <w:t xml:space="preserve">สรุปผลการเฝ้าระวัง</w:t>
      </w:r>
      <w:r>
        <w:rPr>
          <w:sz w:val="32"/>
          <w:szCs w:val="32"/>
        </w:rPr>
        <w:t xml:space="preserve"> — ทำได้ทุกเมื่อ ไม่ต้องรอครบ 30 วัน</w:t>
      </w:r>
    </w:p>
    <w:p>
      <w:pPr>
        <w:pStyle w:val="ListParagraph"/>
        <w:numPr>
          <w:ilvl w:val="0"/>
          <w:numId w:val="{s523-0}"/>
        </w:numPr>
        <w:spacing w:after="80"/>
      </w:pPr>
      <w:r>
        <w:rPr>
          <w:sz w:val="32"/>
          <w:szCs w:val="32"/>
        </w:rPr>
        <w:t xml:space="preserve">ครบกำหนด/ไม่มีเหตุ → กด </w:t>
      </w:r>
      <w:r>
        <w:rPr>
          <w:b/>
          <w:bCs/>
          <w:color w:val="1F2D3D"/>
          <w:sz w:val="32"/>
          <w:szCs w:val="32"/>
        </w:rPr>
        <w:t xml:space="preserve">ครบกำหนด/ไม่มีเหตุ → ปิดเป็น Event</w:t>
      </w:r>
      <w:r>
        <w:rPr>
          <w:sz w:val="32"/>
          <w:szCs w:val="32"/>
        </w:rPr>
        <w:t xml:space="preserve"> เคสจะปิดเป็น Event ทันที (ไม่ต้องผ่านผู้จัดการ SOC เพราะเป็น Event ที่คุณเฝ้าดูมาแล้ว)</w:t>
      </w:r>
    </w:p>
    <w:p>
      <w:pPr>
        <w:pStyle w:val="ListParagraph"/>
        <w:numPr>
          <w:ilvl w:val="0"/>
          <w:numId w:val="{s523-0}"/>
        </w:numPr>
        <w:spacing w:after="80"/>
      </w:pPr>
      <w:r>
        <w:rPr>
          <w:sz w:val="32"/>
          <w:szCs w:val="32"/>
        </w:rPr>
        <w:t xml:space="preserve">มีเหตุเกิดขึ้นระหว่างเฝ้าระวัง → กด </w:t>
      </w:r>
      <w:r>
        <w:rPr>
          <w:b/>
          <w:bCs/>
          <w:color w:val="1F2D3D"/>
          <w:sz w:val="32"/>
          <w:szCs w:val="32"/>
        </w:rPr>
        <w:t xml:space="preserve">มีเหตุการณ์ → ออกเป็น Incident</w:t>
      </w:r>
      <w:r>
        <w:rPr>
          <w:sz w:val="32"/>
          <w:szCs w:val="32"/>
        </w:rPr>
        <w:t xml:space="preserve"> เลือกเส้นทางการจัดการ (ผู้ดูแลระบบ/เจ้าของระบบ) แล้วส่ง </w:t>
      </w:r>
      <w:r>
        <w:rPr>
          <w:b/>
          <w:bCs/>
          <w:sz w:val="32"/>
          <w:szCs w:val="32"/>
        </w:rPr>
        <w:t xml:space="preserve">ผู้จัดการ SOC ตรวจก่อนมอบหมาย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การ์ดสรุปผลการเฝ้าระวังบนหน้ารายละเอียดตั๋ว พร้อมปุ่มปิดเป็น Event และออกเป็น Incident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T2-monitoring-conclude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5-3  </w:t>
      </w:r>
      <w:r>
        <w:rPr>
          <w:i/>
          <w:iCs/>
          <w:color w:val="6C7888"/>
          <w:sz w:val="28"/>
          <w:szCs w:val="28"/>
        </w:rPr>
        <w:t xml:space="preserve">การ์ดสรุปผลการเฝ้าระวังบนหน้ารายละเอียดตั๋ว พร้อมปุ่มปิดเป็น Event และออกเป็น Incident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เฝ้าระวังได้ครั้งเดียวต่อเคส (30 วันคือกำหนดสูงสุด ขยายไม่ได้) เฉพาะเคสที่เป็น Event และไม่รองรับเคสในกลุ่ม Project Incident</w:t>
            </w:r>
          </w:p>
        </w:tc>
      </w:tr>
    </w:tbl>
    <w:p>
      <w:pPr>
        <w:pStyle w:val="Heading2"/>
      </w:pPr>
      <w:r>
        <w:t xml:space="preserve">5.3 ตรวจรับมาตรการควบคุม (Containment Review)</w:t>
      </w:r>
    </w:p>
    <w:p>
      <w:pPr>
        <w:spacing w:after="120"/>
      </w:pPr>
      <w:r>
        <w:rPr>
          <w:sz w:val="32"/>
          <w:szCs w:val="32"/>
        </w:rPr>
        <w:t xml:space="preserve">เมื่อผู้ดูแลระบบส่งรายงานแล้ว ตั๋วเข้าสถานะ </w:t>
      </w:r>
      <w:r>
        <w:rPr>
          <w:b/>
          <w:bCs/>
          <w:sz w:val="32"/>
          <w:szCs w:val="32"/>
        </w:rPr>
        <w:t xml:space="preserve">รายงานการควบคุมแล้ว</w:t>
      </w:r>
      <w:r>
        <w:rPr>
          <w:sz w:val="32"/>
          <w:szCs w:val="32"/>
        </w:rPr>
        <w:t xml:space="preserve"> และเข้าคิวตรวจรับของคุณ อ่าน </w:t>
      </w:r>
      <w:r>
        <w:rPr>
          <w:b/>
          <w:bCs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มาตรการควบคุม</w:t>
      </w:r>
      <w:r>
        <w:rPr>
          <w:sz w:val="32"/>
          <w:szCs w:val="32"/>
        </w:rPr>
        <w:t xml:space="preserve"> แล้วเลือกหนึ่งใน 4 ทาง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ยังควบคุมไม่สำเร็จ → ส่งกลับให้ผู้ดูแลระบบแก้ไข พร้อมระบุสิ่งที่ต้องแก้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และตั๋วถูกทำเครื่องหมายฉุกเฉิน → ส่งให้ผู้จัดการ SOC อนุมัติ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ตรวจรับผ่าน และไม่ใช่ตั๋วฉุกเฉิน → ปิดงาน (อนุมัติ) ได้เลย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ตรวจแล้วพบว่าไม่ใช่ภัยจริง → กด </w:t>
      </w:r>
      <w:r>
        <w:rPr>
          <w:b/>
          <w:bCs/>
          <w:color w:val="1F2D3D"/>
          <w:sz w:val="32"/>
          <w:szCs w:val="32"/>
        </w:rPr>
        <w:t xml:space="preserve">จัดเป็น Event และปิดเคส</w:t>
      </w:r>
      <w:r>
        <w:rPr>
          <w:sz w:val="32"/>
          <w:szCs w:val="32"/>
        </w:rPr>
        <w:t xml:space="preserve"> (การ์ด “จัดประเภทใหม่เป็น Event”)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ตรวจสอบมาตรการควบคุม พร้อมปุ่มตัดสินใจทั้งสี่ทาง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T2-containment-review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5-4  </w:t>
      </w:r>
      <w:r>
        <w:rPr>
          <w:i/>
          <w:iCs/>
          <w:color w:val="6C7888"/>
          <w:sz w:val="28"/>
          <w:szCs w:val="28"/>
        </w:rPr>
        <w:t xml:space="preserve">การ์ด Tier 2 ตรวจสอบมาตรการควบคุม พร้อมปุ่มตัดสินใจทั้งสี่ทาง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ก่อนเลือกทาง “ปิดงาน (อนุมัติ)” หรือ “ส่งผู้จัดการ” ต้องกรอกช่อง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วันที่ เวลา ที่แจ้งเหตุผู้ที่ได้รับผลกระทบ</w:t>
            </w:r>
            <w:r>
              <w:rPr>
                <w:sz w:val="32"/>
                <w:szCs w:val="32"/>
              </w:rPr>
              <w:t xml:space="preserve"> ในการ์ดเดียวกันก่อน (ดู 5.5)</w:t>
            </w:r>
          </w:p>
        </w:tc>
      </w:tr>
    </w:tbl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หากตั๋วยังมีคำขอทีมตอบสนองที่ยังไม่เสร็จ ปุ่มปิดงาน (อนุมัติ) จะไม่ปรากฏจนกว่าคำขอทั้งหมดจะเสร็จสิ้น (การปิดเป็น Event ไม่ติดเงื่อนไขนี้) — คุณปิดคำขอแทนทีมตอบสนองไม่ได้ ต้องให้ผู้รับผิดชอบคำขอหรือผู้จัดการ SOC เป็นผู้ปิด</w:t>
            </w:r>
          </w:p>
        </w:tc>
      </w:tr>
    </w:tbl>
    <w:p>
      <w:pPr>
        <w:pStyle w:val="Heading3"/>
      </w:pPr>
      <w:r>
        <w:t xml:space="preserve">5.3.1 รายการตรวจสอบการแก้ไข — Section 8 (เพิ่ม v1.5.0)</w:t>
      </w:r>
    </w:p>
    <w:p>
      <w:pPr>
        <w:spacing w:after="120"/>
      </w:pPr>
      <w:r>
        <w:rPr>
          <w:sz w:val="32"/>
          <w:szCs w:val="32"/>
        </w:rPr>
        <w:t xml:space="preserve">ระหว่างการตรวจรับ — ทั้ง</w:t>
      </w:r>
      <w:r>
        <w:rPr>
          <w:b/>
          <w:bCs/>
          <w:sz w:val="32"/>
          <w:szCs w:val="32"/>
        </w:rPr>
        <w:t xml:space="preserve">เลนผู้ดูแลระบบที่ขั้นนี้</w:t>
      </w:r>
      <w:r>
        <w:rPr>
          <w:sz w:val="32"/>
          <w:szCs w:val="32"/>
        </w:rPr>
        <w:t xml:space="preserve"> และ</w:t>
      </w:r>
      <w:r>
        <w:rPr>
          <w:b/>
          <w:bCs/>
          <w:sz w:val="32"/>
          <w:szCs w:val="32"/>
        </w:rPr>
        <w:t xml:space="preserve">เลนเจ้าของระบบในข้อ 5.4</w:t>
      </w:r>
      <w:r>
        <w:rPr>
          <w:sz w:val="32"/>
          <w:szCs w:val="32"/>
        </w:rPr>
        <w:t xml:space="preserve"> — การ์ดจะมี </w:t>
      </w:r>
      <w:r>
        <w:rPr>
          <w:b/>
          <w:bCs/>
          <w:sz w:val="32"/>
          <w:szCs w:val="32"/>
        </w:rPr>
        <w:t xml:space="preserve">รายการตรวจสอบการแก้ไขมาตรฐาน 15 ข้อ</w:t>
      </w:r>
      <w:r>
        <w:rPr>
          <w:sz w:val="32"/>
          <w:szCs w:val="32"/>
        </w:rPr>
        <w:t xml:space="preserve"> พร้อมช่อง </w:t>
      </w:r>
      <w:r>
        <w:rPr>
          <w:b/>
          <w:bCs/>
          <w:color w:val="1F2D3D"/>
          <w:sz w:val="32"/>
          <w:szCs w:val="32"/>
        </w:rPr>
        <w:t xml:space="preserve">อื่นๆ ระบุ</w:t>
      </w:r>
      <w:r>
        <w:rPr>
          <w:sz w:val="32"/>
          <w:szCs w:val="32"/>
        </w:rPr>
        <w:t xml:space="preserve"> ให้คุณ (Tier 2) ติ๊กยืนยันสิ่งที่ตรวจแล้ว ทุกการติ๊กถูกบันทึกในประวัติของตั๋วว่าใครติ๊กเมื่อใด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ระบบเก็บรายการติ๊กตามลำดับมาตรฐาน การบันทึกซ้ำด้วยตัวเลือกเดิมจะไม่สร้างประวัติซ้ำโดยไม่จำเป็น และช่อง “อื่นๆ ระบุ” จะถือว่าติ๊กเมื่อมีข้อความ</w:t>
            </w:r>
          </w:p>
        </w:tc>
      </w:tr>
    </w:tbl>
    <w:p>
      <w:pPr>
        <w:pStyle w:val="Heading2"/>
      </w:pPr>
      <w:r>
        <w:t xml:space="preserve">5.4 ตรวจการแก้ไขของเจ้าของระบบ (Direct-to-Owner)</w:t>
      </w:r>
    </w:p>
    <w:p>
      <w:pPr>
        <w:spacing w:after="120"/>
      </w:pPr>
      <w:r>
        <w:rPr>
          <w:sz w:val="32"/>
          <w:szCs w:val="32"/>
        </w:rPr>
        <w:t xml:space="preserve">ในเส้นทางที่เจ้าของระบบแก้ไขเอง เมื่อระดับ 1 บันทึกผลและส่งมา ตั๋วจะเข้าสถานะ </w:t>
      </w:r>
      <w:r>
        <w:rPr>
          <w:b/>
          <w:bCs/>
          <w:sz w:val="32"/>
          <w:szCs w:val="32"/>
        </w:rPr>
        <w:t xml:space="preserve">รอ Tier 2 ตรวจสอบ</w:t>
      </w:r>
      <w:r>
        <w:rPr>
          <w:sz w:val="32"/>
          <w:szCs w:val="32"/>
        </w:rPr>
        <w:t xml:space="preserve"> การตรวจรับของคุณ </w:t>
      </w:r>
      <w:r>
        <w:rPr>
          <w:b/>
          <w:bCs/>
          <w:sz w:val="32"/>
          <w:szCs w:val="32"/>
        </w:rPr>
        <w:t xml:space="preserve">บังคับทุกกรณี</w:t>
      </w:r>
    </w:p>
    <w:p>
      <w:pPr>
        <w:spacing w:after="120"/>
      </w:pPr>
      <w:r>
        <w:rPr>
          <w:sz w:val="32"/>
          <w:szCs w:val="32"/>
        </w:rPr>
        <w:t xml:space="preserve">ทางเลือกของคุณเหมือนกับการตรวจรับมาตรการควบคุม: ตรวจรับผ่านแล้วปิด, ส่งให้ผู้จัดการ (ฉุกเฉิน), ส่งกลับให้เจ้าของระบบ, หรือจัดเป็น Event แล้วปิด</w:t>
      </w:r>
    </w:p>
    <w:p>
      <w:pPr>
        <w:spacing w:after="120"/>
      </w:pPr>
      <w:r>
        <w:rPr>
          <w:sz w:val="32"/>
          <w:szCs w:val="32"/>
        </w:rPr>
        <w:t xml:space="preserve">เลนนี้ยังให้คุณทบทวน </w:t>
      </w:r>
      <w:r>
        <w:rPr>
          <w:b/>
          <w:bCs/>
          <w:color w:val="1F2D3D"/>
          <w:sz w:val="32"/>
          <w:szCs w:val="32"/>
        </w:rPr>
        <w:t xml:space="preserve">ผลการตรวจสอบ (Investigation Findings)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มาตรการควบคุม (Countermeasure)</w:t>
      </w:r>
      <w:r>
        <w:rPr>
          <w:sz w:val="32"/>
          <w:szCs w:val="32"/>
        </w:rPr>
        <w:t xml:space="preserve"> ใต้หัวข้อ </w:t>
      </w:r>
      <w:r>
        <w:rPr>
          <w:b/>
          <w:bCs/>
          <w:color w:val="1F2D3D"/>
          <w:sz w:val="32"/>
          <w:szCs w:val="32"/>
        </w:rPr>
        <w:t xml:space="preserve">สรุปผลการดำเนินการแก้ไข</w:t>
      </w:r>
      <w:r>
        <w:rPr>
          <w:sz w:val="32"/>
          <w:szCs w:val="32"/>
        </w:rPr>
        <w:t xml:space="preserve"> ได้ด้วย และต้องกรอก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ก่อนอนุมัติปิดหรือส่งผู้จัดการเช่นเดียวกัน (ดู 5.5)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Tier 2 ตรวจสอบการแก้ไขของเจ้าของระบบ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T2-owner-review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5-5  </w:t>
      </w:r>
      <w:r>
        <w:rPr>
          <w:i/>
          <w:iCs/>
          <w:color w:val="6C7888"/>
          <w:sz w:val="28"/>
          <w:szCs w:val="28"/>
        </w:rPr>
        <w:t xml:space="preserve">การ์ด Tier 2 ตรวจสอบการแก้ไขของเจ้าของระบบ</w:t>
      </w:r>
    </w:p>
    <w:p>
      <w:pPr>
        <w:pStyle w:val="Heading2"/>
      </w:pPr>
      <w:r>
        <w:t xml:space="preserve">5.5 บันทึกวันที่/เวลาที่แจ้งผู้ได้รับผลกระทบ (เพิ่ม v1.7.0)</w:t>
      </w:r>
    </w:p>
    <w:p>
      <w:pPr>
        <w:spacing w:after="120"/>
      </w:pPr>
      <w:r>
        <w:rPr>
          <w:sz w:val="32"/>
          <w:szCs w:val="32"/>
        </w:rPr>
        <w:t xml:space="preserve">ในการ์ดตรวจรับ </w:t>
      </w:r>
      <w:r>
        <w:rPr>
          <w:b/>
          <w:bCs/>
          <w:sz w:val="32"/>
          <w:szCs w:val="32"/>
        </w:rPr>
        <w:t xml:space="preserve">ทั้งสองแบบ</w:t>
      </w:r>
      <w:r>
        <w:rPr>
          <w:sz w:val="32"/>
          <w:szCs w:val="32"/>
        </w:rPr>
        <w:t xml:space="preserve"> (ข้อ 5.3 มาตรการควบคุม และข้อ 5.4 การแก้ไขของเจ้าของระบบ) มีช่อง </w:t>
      </w:r>
      <w:r>
        <w:rPr>
          <w:b/>
          <w:bCs/>
          <w:color w:val="1F2D3D"/>
          <w:sz w:val="32"/>
          <w:szCs w:val="32"/>
        </w:rPr>
        <w:t xml:space="preserve">วันที่ เวลา ที่แจ้งเหตุผู้ที่ได้รับผลกระทบ</w:t>
      </w:r>
      <w:r>
        <w:rPr>
          <w:sz w:val="32"/>
          <w:szCs w:val="32"/>
        </w:rPr>
        <w:t xml:space="preserve"> ให้คุณบันทึกว่าได้แจ้งผู้ที่ได้รับผลกระทบทราบเมื่อใด พร้อมปุ่ม </w:t>
      </w:r>
      <w:r>
        <w:rPr>
          <w:b/>
          <w:bCs/>
          <w:color w:val="1F2D3D"/>
          <w:sz w:val="32"/>
          <w:szCs w:val="32"/>
        </w:rPr>
        <w:t xml:space="preserve">ตอนนี้</w:t>
      </w:r>
      <w:r>
        <w:rPr>
          <w:sz w:val="32"/>
          <w:szCs w:val="32"/>
        </w:rPr>
        <w:t xml:space="preserve"> สำหรับใส่เวลาปัจจุบัน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คุณกำลังจะ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ต้องกรอกช่องนี้ไหม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ปิดงาน (อนุมัติ)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  <w:r>
              <w:rPr>
                <w:sz w:val="32"/>
                <w:szCs w:val="32"/>
              </w:rPr>
              <w:t xml:space="preserve"> — ปุ่มจะไม่ยอมให้ส่งจนกว่าจะกรอก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E63946"/>
                <w:sz w:val="32"/>
                <w:szCs w:val="32"/>
              </w:rPr>
              <w:t xml:space="preserve">บังคับ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ส่งกลับให้แก้ไข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จัดเป็น Event แล้วปิด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ไม่บังคับ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T2-notified-date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5-6  </w:t>
      </w:r>
      <w:r>
        <w:rPr>
          <w:i/>
          <w:iCs/>
          <w:color w:val="6C7888"/>
          <w:sz w:val="28"/>
          <w:szCs w:val="28"/>
        </w:rPr>
        <w:t xml:space="preserve">ช่องวันที่ เวลา ที่แจ้งเหตุผู้ที่ได้รับผลกระทบ พร้อมปุ่มตอนนี้ ในการ์ดตรวจรับของ Tier 2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ระบบตรวจความสมเหตุสมผลของเวลาให้ 3 ข้อ — เวลาที่แจ้ง </w:t>
            </w:r>
            <w:r>
              <w:rPr>
                <w:b/>
                <w:bCs/>
                <w:sz w:val="32"/>
                <w:szCs w:val="32"/>
              </w:rPr>
              <w:t xml:space="preserve">ต้องไม่เป็นอนาคต</w:t>
            </w:r>
            <w:r>
              <w:rPr>
                <w:sz w:val="32"/>
                <w:szCs w:val="32"/>
              </w:rPr>
              <w:t xml:space="preserve">,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ต้องไม่ก่อนเวลาที่ตรวจพบเหตุการณ์</w:t>
            </w:r>
            <w:r>
              <w:rPr>
                <w:sz w:val="32"/>
                <w:szCs w:val="32"/>
              </w:rPr>
              <w:t xml:space="preserve"> และ </w:t>
            </w:r>
            <w:r>
              <w:rPr>
                <w:b/>
                <w:bCs/>
                <w:sz w:val="32"/>
                <w:szCs w:val="32"/>
              </w:rPr>
              <w:t xml:space="preserve">ต้องไม่ก่อนเวลาที่เกิดเหตุการณ์</w:t>
            </w:r>
            <w:r>
              <w:rPr>
                <w:sz w:val="32"/>
                <w:szCs w:val="32"/>
              </w:rPr>
              <w:t xml:space="preserve"> หากขึ้นข้อความเตือน ให้ตรวจว่ากรอกวันหรือเดือนสลับกันหรือไม่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ค่าที่บันทึกจะไปปรากฏ 4 ที่: หน้ารายละเอียดตั๋ว (แถว </w:t>
      </w:r>
      <w:r>
        <w:rPr>
          <w:b/>
          <w:bCs/>
          <w:color w:val="1F2D3D"/>
          <w:sz w:val="32"/>
          <w:szCs w:val="32"/>
        </w:rPr>
        <w:t xml:space="preserve">เวลาที่แจ้งผู้ได้รับผลกระทบ</w:t>
      </w:r>
      <w:r>
        <w:rPr>
          <w:sz w:val="32"/>
          <w:szCs w:val="32"/>
        </w:rPr>
        <w:t xml:space="preserve">), ประวัติการแก้ไขข้อมูล, หน้าแก้ไขตั๋ว (แก้ย้อนหลังได้หากกรอกผิด) และ </w:t>
      </w:r>
      <w:r>
        <w:rPr>
          <w:b/>
          <w:bCs/>
          <w:sz w:val="32"/>
          <w:szCs w:val="32"/>
        </w:rPr>
        <w:t xml:space="preserve">รายงานเหตุการณ์ (Incident) ข้อ 1.4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การเพิ่มข้อ 1.4 ทำให้หัวข้อเดิม 1.4–1.18 ในรายงาน Incident </w:t>
            </w:r>
            <w:r>
              <w:rPr>
                <w:b/>
                <w:bCs/>
                <w:sz w:val="32"/>
                <w:szCs w:val="32"/>
              </w:rPr>
              <w:t xml:space="preserve">เลื่อนเป็น 1.5–1.19</w:t>
            </w:r>
            <w:r>
              <w:rPr>
                <w:sz w:val="32"/>
                <w:szCs w:val="32"/>
              </w:rPr>
              <w:t xml:space="preserve"> — หากคุณมีเอกสารอ้างอิงเลขข้อเดิม ให้ปรับตาม ส่วน </w:t>
            </w:r>
            <w:r>
              <w:rPr>
                <w:b/>
                <w:bCs/>
                <w:sz w:val="32"/>
                <w:szCs w:val="32"/>
              </w:rPr>
              <w:t xml:space="preserve">รายงาน Event ไม่เปลี่ยนแปลง</w:t>
            </w:r>
          </w:p>
        </w:tc>
      </w:tr>
    </w:tbl>
    <w:p>
      <w:pPr>
        <w:pStyle w:val="Heading2"/>
      </w:pPr>
      <w:r>
        <w:t xml:space="preserve">5.6 การลงนามรับรอง (Verified)</w:t>
      </w:r>
    </w:p>
    <w:p>
      <w:pPr>
        <w:spacing w:after="120"/>
      </w:pPr>
      <w:r>
        <w:rPr>
          <w:sz w:val="32"/>
          <w:szCs w:val="32"/>
        </w:rPr>
        <w:t xml:space="preserve">เมื่อคุณตัดสินว่าการควบคุมเสร็จสมบูรณ์ (ไม่ว่าจะส่งผู้จัดการต่อหรือปิดเอง) ระบบบันทึกชื่อคุณเป็นผู้ตรวจสอบ (Verified) และเวลาโดยอัตโนมัติ บันทึกได้ครั้งเดียว เขียนทับไม่ได้ คุณไม่ต้องกดปุ่มลงนามแยก</w:t>
      </w:r>
    </w:p>
    <w:p>
      <w:pPr>
        <w:pStyle w:val="Heading2"/>
      </w:pPr>
      <w:r>
        <w:t xml:space="preserve">5.7 ดูตัวอย่างไฟล์แนบ (เพิ่ม v1.5.0)</w:t>
      </w:r>
    </w:p>
    <w:p>
      <w:pPr>
        <w:spacing w:after="120"/>
      </w:pPr>
      <w:r>
        <w:rPr>
          <w:sz w:val="32"/>
          <w:szCs w:val="32"/>
        </w:rPr>
        <w:t xml:space="preserve">ไฟล์แนบที่เป็น </w:t>
      </w:r>
      <w:r>
        <w:rPr>
          <w:b/>
          <w:bCs/>
          <w:sz w:val="32"/>
          <w:szCs w:val="32"/>
        </w:rPr>
        <w:t xml:space="preserve">รูปภาพ</w:t>
      </w:r>
      <w:r>
        <w:rPr>
          <w:sz w:val="32"/>
          <w:szCs w:val="32"/>
        </w:rPr>
        <w:t xml:space="preserve"> และ </w:t>
      </w:r>
      <w:r>
        <w:rPr>
          <w:b/>
          <w:bCs/>
          <w:sz w:val="32"/>
          <w:szCs w:val="32"/>
        </w:rPr>
        <w:t xml:space="preserve">ข้อความ/log/CSV</w:t>
      </w:r>
      <w:r>
        <w:rPr>
          <w:sz w:val="32"/>
          <w:szCs w:val="32"/>
        </w:rPr>
        <w:t xml:space="preserve"> มีลิงก์ </w:t>
      </w:r>
      <w:r>
        <w:rPr>
          <w:b/>
          <w:bCs/>
          <w:color w:val="1F2D3D"/>
          <w:sz w:val="32"/>
          <w:szCs w:val="32"/>
        </w:rPr>
        <w:t xml:space="preserve">ดูตัวอย่าง</w:t>
      </w:r>
      <w:r>
        <w:rPr>
          <w:sz w:val="32"/>
          <w:szCs w:val="32"/>
        </w:rPr>
        <w:t xml:space="preserve"> เปิดดูในแท็บใหม่ได้โดยไม่ต้องดาวน์โหลด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ไฟล์ประเภทอื่นยังเป็นการดาวน์โหลดเท่านั้น และทุกกรณีผ่านการตรวจสิทธิ์ก่อน</w:t>
      </w:r>
    </w:p>
    <w:p>
      <w:pPr>
        <w:pStyle w:val="Heading2"/>
      </w:pPr>
      <w:r>
        <w:t xml:space="preserve">5.8 ยื่นคำขอยกเลิกตั๋ว (เพิ่ม v1.5.0)</w:t>
      </w:r>
    </w:p>
    <w:p>
      <w:pPr>
        <w:spacing w:after="120"/>
      </w:pPr>
      <w:r>
        <w:rPr>
          <w:sz w:val="32"/>
          <w:szCs w:val="32"/>
        </w:rPr>
        <w:t xml:space="preserve">หากพบว่าตั๋วเป็น </w:t>
      </w:r>
      <w:r>
        <w:rPr>
          <w:b/>
          <w:bCs/>
          <w:sz w:val="32"/>
          <w:szCs w:val="32"/>
        </w:rPr>
        <w:t xml:space="preserve">รายการซ้ำ</w:t>
      </w:r>
      <w:r>
        <w:rPr>
          <w:sz w:val="32"/>
          <w:szCs w:val="32"/>
        </w:rPr>
        <w:t xml:space="preserve"> หรือ </w:t>
      </w:r>
      <w:r>
        <w:rPr>
          <w:b/>
          <w:bCs/>
          <w:sz w:val="32"/>
          <w:szCs w:val="32"/>
        </w:rPr>
        <w:t xml:space="preserve">เปิดผิด</w:t>
      </w:r>
      <w:r>
        <w:rPr>
          <w:sz w:val="32"/>
          <w:szCs w:val="32"/>
        </w:rPr>
        <w:t xml:space="preserve"> คุณในฐานะผู้ถือขั้นตอนสามารถ </w:t>
      </w:r>
      <w:r>
        <w:rPr>
          <w:b/>
          <w:bCs/>
          <w:color w:val="1F2D3D"/>
          <w:sz w:val="32"/>
          <w:szCs w:val="32"/>
        </w:rPr>
        <w:t xml:space="preserve">ยื่นคำขอยกเลิก</w:t>
      </w:r>
      <w:r>
        <w:rPr>
          <w:sz w:val="32"/>
          <w:szCs w:val="32"/>
        </w:rPr>
        <w:t xml:space="preserve"> ได้จากการ์ดยกเลิกบนหน้ารายละเอียดตั๋ว โดยเลือกเหตุผล (รายการซ้ำ / สร้างรายการผิด / เหตุผลอื่น) และกรอกคำอธิบาย จากนั้น </w:t>
      </w:r>
      <w:r>
        <w:rPr>
          <w:b/>
          <w:bCs/>
          <w:sz w:val="32"/>
          <w:szCs w:val="32"/>
        </w:rPr>
        <w:t xml:space="preserve">ผู้จัดการ SOC เป็นผู้อนุมัติหรือปฏิเสธ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คำขอยกเลิกที่ค้างอยู่ไม่หยุดนาฬิกา OLA และไม่เลื่อนสถานะ งานยังเดินต่อได้ตามปกติ มีคำขอค้างได้ครั้งละหนึ่งรายการ และผู้ยื่นถอนคำขอเองได้</w:t>
            </w:r>
          </w:p>
        </w:tc>
      </w:tr>
    </w:tbl>
    <w:p>
      <w:pPr>
        <w:pStyle w:val="Heading2"/>
      </w:pPr>
      <w:r>
        <w:t xml:space="preserve">5.9 แก้ไขข้อมูลเคส (เพิ่ม v1.7.0)</w:t>
      </w:r>
    </w:p>
    <w:p>
      <w:pPr>
        <w:spacing w:after="120"/>
      </w:pPr>
      <w:r>
        <w:rPr>
          <w:sz w:val="32"/>
          <w:szCs w:val="32"/>
        </w:rPr>
        <w:t xml:space="preserve">ระหว่างวิเคราะห์ คุณมักพบข้อมูลที่ระดับ 1 กรอกไว้ไม่ครบหรือคลาดเคลื่อน แก้ได้จากปุ่ม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บนหน้ารายละเอียดตั๋ว ซึ่งพาไปหน้า </w:t>
      </w:r>
      <w:r>
        <w:rPr>
          <w:b/>
          <w:bCs/>
          <w:sz w:val="32"/>
          <w:szCs w:val="32"/>
        </w:rPr>
        <w:t xml:space="preserve">แก้ไขข้อมูลเคส #&lt;เลขตั๋ว&gt;</w:t>
      </w:r>
      <w:r>
        <w:rPr>
          <w:sz w:val="32"/>
          <w:szCs w:val="32"/>
        </w:rPr>
        <w:t xml:space="preserve"> — ใช้เติม IOC ที่เพิ่งพบ แก้ความรุนแรง หรือแก้เวลาที่กรอกผิดได้โดยไม่ต้องเปิดตั๋วใหม่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แก้ไขข้อมูล</w:t>
      </w:r>
      <w:r>
        <w:rPr>
          <w:sz w:val="32"/>
          <w:szCs w:val="32"/>
        </w:rPr>
        <w:t xml:space="preserve"> แล้วแก้เฉพาะช่องที่ต้องแก้ (หัวข้อ </w:t>
      </w:r>
      <w:r>
        <w:rPr>
          <w:b/>
          <w:bCs/>
          <w:color w:val="1F2D3D"/>
          <w:sz w:val="32"/>
          <w:szCs w:val="32"/>
        </w:rPr>
        <w:t xml:space="preserve">Indicators of Compromise (IOC)</w:t>
      </w:r>
      <w:r>
        <w:rPr>
          <w:sz w:val="32"/>
          <w:szCs w:val="32"/>
        </w:rPr>
        <w:t xml:space="preserve"> อยู่ในการ์ดเดียวกัน)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ระบุเหตุผล</w:t>
      </w:r>
      <w:r>
        <w:rPr>
          <w:sz w:val="32"/>
          <w:szCs w:val="32"/>
        </w:rPr>
        <w:t xml:space="preserve"> — </w:t>
      </w:r>
      <w:r>
        <w:rPr>
          <w:b/>
          <w:bCs/>
          <w:color w:val="E63946"/>
          <w:sz w:val="32"/>
          <w:szCs w:val="32"/>
        </w:rPr>
        <w:t xml:space="preserve">บังคับ</w:t>
      </w:r>
      <w:r>
        <w:rPr>
          <w:sz w:val="32"/>
          <w:szCs w:val="32"/>
        </w:rPr>
        <w:t xml:space="preserve"> เช่น “พบ Hash เพิ่มจากการวิเคราะห์”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บันทึกการแก้ไข</w:t>
      </w:r>
      <w:r>
        <w:rPr>
          <w:sz w:val="32"/>
          <w:szCs w:val="32"/>
        </w:rPr>
        <w:t xml:space="preserve"> ทุกช่องที่เปลี่ยนถูกเก็บเป็นค่าเดิม → ค่าใหม่ ในหัวข้อ </w:t>
      </w:r>
      <w:r>
        <w:rPr>
          <w:b/>
          <w:bCs/>
          <w:color w:val="1F2D3D"/>
          <w:sz w:val="32"/>
          <w:szCs w:val="32"/>
        </w:rPr>
        <w:t xml:space="preserve">ประวัติการแก้ไขข้อมูล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หน้าแก้ไขข้อมูลเคส แสดงการ์ดข้อมูลเคส หัวข้อ IOC และช่องเหตุผลที่บังคับกรอก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T2-ticket-edit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5-7  </w:t>
      </w:r>
      <w:r>
        <w:rPr>
          <w:i/>
          <w:iCs/>
          <w:color w:val="6C7888"/>
          <w:sz w:val="28"/>
          <w:szCs w:val="28"/>
        </w:rPr>
        <w:t xml:space="preserve">หน้าแก้ไขข้อมูลเคส แสดงการ์ดข้อมูลเคส หัวข้อ IOC และช่องเหตุผลที่บังคับกรอก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ข้อจำกัดเฉพาะบทบาทคุณ: หากตั๋วอยู่ในคิว Tier 2 และ </w:t>
            </w:r>
            <w:r>
              <w:rPr>
                <w:b/>
                <w:bCs/>
                <w:sz w:val="32"/>
                <w:szCs w:val="32"/>
              </w:rPr>
              <w:t xml:space="preserve">ระดับ 2 คนอื่นรับเรื่อง (Claim) ไว้แล้ว</w:t>
            </w:r>
            <w:r>
              <w:rPr>
                <w:sz w:val="32"/>
                <w:szCs w:val="32"/>
              </w:rPr>
              <w:t xml:space="preserve"> คุณจะแก้ไขตั๋วนั้นไม่ได้ ต้องรอให้เขาคืนคิวก่อน — เป็นกติกากันแก้ทับกันเองในทีม ไม่ได้ปิดกั้นบทบาทอื่น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 </w:t>
            </w:r>
            <w:r>
              <w:rPr>
                <w:b/>
                <w:bCs/>
                <w:sz w:val="32"/>
                <w:szCs w:val="32"/>
              </w:rPr>
              <w:t xml:space="preserve">ไม่เปลี่ยนสถานะและไม่เปลี่ยนเส้นทาง</w:t>
            </w:r>
            <w:r>
              <w:rPr>
                <w:sz w:val="32"/>
                <w:szCs w:val="32"/>
              </w:rPr>
              <w:t xml:space="preserve"> และไม่แตะลายเซ็นผู้ตรวจ/ผู้อนุมัติ หากตั๋วกำลังรอบทบาทอื่น จะมีแถบเหลืองเตือน — เป็นคำเตือน ไม่ใช่การห้าม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เคสที่ยกเลิกแล้วแก้ไม่ได้เลยไม่ว่าใคร และเคสที่ปิดไปแล้วแก้ได้เฉพาะผู้ดูแลระบบสูงสุด</w:t>
            </w:r>
          </w:p>
        </w:tc>
      </w:tr>
    </w:tbl>
    <w:p>
      <w:pPr>
        <w:pStyle w:val="Heading2"/>
      </w:pPr>
      <w:r>
        <w:t xml:space="preserve">5.10 ค้นหา IOC — ค้นอะไรได้บ้าง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(หัวข้อหน้าจอ: ค้นหา IOC / Ticket) เป็นเครื่องมือหลักตอนวินิจฉัย ใช้ตอบว่า </w:t>
      </w:r>
      <w:r>
        <w:rPr>
          <w:b/>
          <w:bCs/>
          <w:sz w:val="32"/>
          <w:szCs w:val="32"/>
        </w:rPr>
        <w:t xml:space="preserve">ค่าที่กำลังดูเคยโผล่ในเคสอื่นมาก่อนหรือไม่</w:t>
      </w:r>
      <w:r>
        <w:rPr>
          <w:sz w:val="32"/>
          <w:szCs w:val="32"/>
        </w:rPr>
        <w:t xml:space="preserve"> ซึ่งมักชี้ขาดว่าเป็นเหตุการณ์โดด ๆ หรือเป็นชุดเดียวกับเคสเก่า</w:t>
      </w:r>
    </w:p>
    <w:p>
      <w:pPr>
        <w:spacing w:after="120"/>
      </w:pPr>
      <w:r>
        <w:rPr>
          <w:sz w:val="32"/>
          <w:szCs w:val="32"/>
        </w:rPr>
        <w:t xml:space="preserve">แต่ละการ์ดแยกหน้ากัน และกดหัวคอลัมน์เพื่อเรียงได้เอง (ปรับปรุง v1.7.8) โดยไม่กระทบอีกการ์ด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การ์ดผลลัพธ์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ค้นจากอะไร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เคส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บันทึกการคัดกรอง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ประวัติการคัดแยก Alert รวมถึงบันทึกของผู้คัดแยกและบันทึกของ Tier 2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หน้าค้นหา IOC แสดงผลแยกเป็นการ์ดเคสและการ์ดบันทึกการคัดกรอง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T2-ioc-search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5-8  </w:t>
      </w:r>
      <w:r>
        <w:rPr>
          <w:i/>
          <w:iCs/>
          <w:color w:val="6C7888"/>
          <w:sz w:val="28"/>
          <w:szCs w:val="28"/>
        </w:rPr>
        <w:t xml:space="preserve">หน้าค้นหา IOC แสดงผลแยกเป็นการ์ดเคสและการ์ดบันทึกการคัดกรอง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ค้นค่าที่ถอดพิษไว้ เช่น </w:t>
            </w:r>
            <w:r>
              <w:rPr>
                <w:rFonts w:ascii="Consolas" w:cs="Consolas" w:eastAsia="Consolas" w:hAnsi="Consolas"/>
                <w:sz w:val="32"/>
                <w:szCs w:val="32"/>
              </w:rPr>
              <w:t xml:space="preserve">79[.]124[.]59[.]146</w:t>
            </w:r>
            <w:r>
              <w:rPr>
                <w:sz w:val="32"/>
                <w:szCs w:val="32"/>
              </w:rPr>
              <w:t xml:space="preserve"> ได้เลย และค้นบางส่วนได้ เช่น พิมพ์เฉพาะต้น IP เพื่อดูทั้งวงเครือข่าย</w:t>
            </w:r>
          </w:p>
        </w:tc>
      </w:tr>
    </w:tbl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หน้านี้ค้นจากตั๋วและประวัติการคัดกรองเท่านั้น ไม่ได้ค้นจากฐานข้อมูล IOC ซึ่งเป็นหน้าของทีมพิสูจน์หลักฐาน</w:t>
            </w:r>
          </w:p>
        </w:tc>
      </w:tr>
    </w:tbl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ส่งต่อให้ Tier 2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ESCALATED_T2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ระดับ 1 ส่งเคสมาให้พิจารณา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รับเรื่อง แล้วปิด Event หรือยืนยัน Incident (ดู 5.2)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ผู้ดูแลระบบส่งรายงานแล้ว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5.3)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 Tier 2 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PENDING_T2_REVIEW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เจ้าของระบบแก้ไขแล้ว รอตรวจ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 1 ใน 4 ทาง (ดู 5.4) — กรอกเวลาที่แจ้งผู้ได้รับผลกระทบก่อนอนุมัติปิด (ดู 5.5)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รอผู้จัดการตรวจสอบ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PENDING_MANAGER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ตั๋วฉุกเฉินที่คุณส่งต่อ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รอผู้จัดการอนุมัติ — ยังไม่ต้องทำอะไร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ส่งตั๋วกลับให้ผู้ดูแลระบบแก้ไข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ผู้ดูแลระบบที่รับผิดชอบ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ส่งตั๋วฉุกเฉินให้ผู้จัดการอนุมัติ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ปิดตั๋วงาน (อนุมัติ / ปิด Event)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เจ้าของระบบ (หากระบุไว้)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คำขอทีมตอบสนองเสร็จสิ้น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ทำไมฉันเปิดตั๋วใหม่ไม่ได้?</w:t>
      </w:r>
    </w:p>
    <w:p>
      <w:pPr>
        <w:spacing w:after="120"/>
      </w:pPr>
      <w:r>
        <w:rPr>
          <w:sz w:val="32"/>
          <w:szCs w:val="32"/>
        </w:rPr>
        <w:t xml:space="preserve">การเปิดตั๋วเป็นหน้าที่ของ Tier 1 หากพบเหตุการณ์ใหม่ ให้ประสาน Tier 1 เป็นผู้เปิด</w:t>
      </w:r>
    </w:p>
    <w:p>
      <w:pPr>
        <w:pStyle w:val="Heading3"/>
      </w:pPr>
      <w:r>
        <w:t xml:space="preserve">ทำไมปุ่มปิดงานหายไป?</w:t>
      </w:r>
    </w:p>
    <w:p>
      <w:pPr>
        <w:spacing w:after="120"/>
      </w:pPr>
      <w:r>
        <w:rPr>
          <w:sz w:val="32"/>
          <w:szCs w:val="32"/>
        </w:rPr>
        <w:t xml:space="preserve">ตั๋วยังมีคำขอทีมตอบสนองที่ยังไม่เสร็จ ต้องรอให้ทุกคำขอเสร็จก่อนจึงจะปิด (อนุมัติ) ได้ — ยกเว้นการปิดเป็น Event</w:t>
      </w:r>
    </w:p>
    <w:p>
      <w:pPr>
        <w:pStyle w:val="Heading3"/>
      </w:pPr>
      <w:r>
        <w:t xml:space="preserve">ปรับ Incident เป็น Event แล้วทำไมยังไม่ปิด?</w:t>
      </w:r>
    </w:p>
    <w:p>
      <w:pPr>
        <w:spacing w:after="120"/>
      </w:pPr>
      <w:r>
        <w:rPr>
          <w:sz w:val="32"/>
          <w:szCs w:val="32"/>
        </w:rPr>
        <w:t xml:space="preserve">หากเป็นเคสที่ถูกส่งต่อ (Escalation) การปรับลดเป็น Event ต้องให้ผู้จัดการ SOC ตรวจสอบก่อนปิด แต่ระหว่างขั้นตอนตรวจรับการควบคุม/การแก้ไข คุณจัดเป็น Event และปิดได้เอง</w:t>
      </w:r>
    </w:p>
    <w:p>
      <w:pPr>
        <w:pStyle w:val="Heading3"/>
      </w:pPr>
      <w:r>
        <w:t xml:space="preserve">ควรเลือก “Event → เฝ้าระวัง 30 วัน” เมื่อไร?</w:t>
      </w:r>
    </w:p>
    <w:p>
      <w:pPr>
        <w:spacing w:after="120"/>
      </w:pPr>
      <w:r>
        <w:rPr>
          <w:sz w:val="32"/>
          <w:szCs w:val="32"/>
        </w:rPr>
        <w:t xml:space="preserve">เมื่อคุณเห็นว่าเคสที่ถูกส่งต่อเป็น Event แต่ยังอยากเฝ้าดูสักระยะก่อนปิด กด “Event → เฝ้าระวัง 30 วัน” ประเภทจะคงเป็น Event และเคสจะไปแสดงในคิวงาน Tier 1 พร้อมนับถอยหลังเพื่อการมองเห็น เฝ้าระวังได้ครั้งเดียวต่อเคส เฉพาะ Event (Incident เฝ้าระวังไม่ได้) และใช้กับเคสในกลุ่ม Project Incident ไม่ได้ เมื่อครบกำหนดหรือมีเหตุ คุณ (Tier 2) เป็นผู้สรุปผล: ปิดเป็น Event ได้ทันที หรือยกระดับเป็น Incident (ดู 5.2.3)</w:t>
      </w:r>
    </w:p>
    <w:p>
      <w:pPr>
        <w:pStyle w:val="Heading3"/>
      </w:pPr>
      <w:r>
        <w:t xml:space="preserve">ทำไมปุ่มอนุมัติปิดงานยังกดไม่ได้ ทั้งที่ตรวจรับผ่านแล้ว?</w:t>
      </w:r>
    </w:p>
    <w:p>
      <w:pPr>
        <w:spacing w:after="120"/>
      </w:pPr>
      <w:r>
        <w:rPr>
          <w:sz w:val="32"/>
          <w:szCs w:val="32"/>
        </w:rPr>
        <w:t xml:space="preserve">ตรวจสองอย่าง: (1) ยังมีคำขอทีมตอบสนองที่ไม่เสร็จหรือไม่ และ (2) กรอกช่อง “วันที่ เวลา ที่แจ้งเหตุผู้ที่ได้รับผลกระทบ” แล้วหรือยัง — ช่องนี้บังคับก่อนอนุมัติปิดหรือส่งผู้จัดการ (ดู 5.5)</w:t>
      </w:r>
    </w:p>
    <w:p>
      <w:pPr>
        <w:pStyle w:val="Heading3"/>
      </w:pPr>
      <w:r>
        <w:t xml:space="preserve">ปิดคำขอทีมตอบสนองแทนทีมตอบสนองได้ไหม?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การเปลี่ยนสถานะของคำขอ (เช่น ปิดเป็น “เสร็จสิ้น”) และการระบุเลขที่รายงาน ทำได้เฉพาะผู้รับผิดชอบคำขอหรือผู้จัดการ SOC เพราะการปิดคำขอคือสิ่งที่ปลดล็อกให้อนุมัติปิดเคสได้ คุณกด “อัปเดตงาน” ในหัวข้อคำขอทีมตอบสนองเพื่อเพิ่มหมายเหตุได้ แต่ช่องสถานะจะล็อกไว้ หากคำขอค้างนาน ให้ประสานผู้จัดการ SOC</w:t>
      </w:r>
    </w:p>
    <w:p>
      <w:pPr>
        <w:pStyle w:val="Heading3"/>
      </w:pPr>
      <w:r>
        <w:t xml:space="preserve">ทำไมคิวงาน Tier 2 ไม่มีตัวกรอง “ความฉุกเฉิน”?</w:t>
      </w:r>
    </w:p>
    <w:p>
      <w:pPr>
        <w:spacing w:after="120"/>
      </w:pPr>
      <w:r>
        <w:rPr>
          <w:sz w:val="32"/>
          <w:szCs w:val="32"/>
        </w:rPr>
        <w:t xml:space="preserve">ตั้งใจไม่มี — ตัวเลือก “เฉพาะเคสปกติ” อาจซ่อนเคสฉุกเฉินที่กำลังรออยู่ได้ แถวฉุกเฉินจึงแสดงด้วยแถบสีแดงและป้ายฉุกเฉิน และขึ้นก่อนตามค่าเริ่มต้นแทน (ดู 4.1)</w:t>
      </w:r>
    </w:p>
    <w:p>
      <w:pPr>
        <w:pStyle w:val="Heading3"/>
      </w:pPr>
      <w:r>
        <w:t xml:space="preserve">ทำไมเคสที่ปิดเดือนนี้ไม่อยู่ใน “ประวัติเคสที่ปิดไปแล้ว”?</w:t>
      </w:r>
    </w:p>
    <w:p>
      <w:pPr>
        <w:spacing w:after="120"/>
      </w:pPr>
      <w:r>
        <w:rPr>
          <w:sz w:val="32"/>
          <w:szCs w:val="32"/>
        </w:rPr>
        <w:t xml:space="preserve">ช่วงวันที่ของหน้านั้นนับจากวันที่แจ้ง ไม่ใช่วันที่ปิด และค่าเริ่มต้นคือเคสที่แจ้งในเดือนนี้ — เลือก “ทุกช่วงเวลา” ในช่องวันที่แจ้ง หรือขยายช่วงวันที่ (ดู 4.1)</w:t>
      </w:r>
    </w:p>
    <w:p>
      <w:pPr>
        <w:pStyle w:val="Heading3"/>
      </w:pPr>
      <w:r>
        <w:t xml:space="preserve">แก้ข้อมูลที่ระดับ 1 กรอกผิดได้ไหม?</w:t>
      </w:r>
    </w:p>
    <w:p>
      <w:pPr>
        <w:spacing w:after="120"/>
      </w:pPr>
      <w:r>
        <w:rPr>
          <w:sz w:val="32"/>
          <w:szCs w:val="32"/>
        </w:rPr>
        <w:t xml:space="preserve">ได้ ใช้ปุ่ม “แก้ไขข้อมูล” บนหน้ารายละเอียดตั๋ว และต้องระบุเหตุผลทุกครั้ง แต่ถ้าระดับ 2 คนอื่นรับเรื่องตั๋วนั้นไว้ คุณจะแก้ไม่ได้จนกว่าเขาจะคืนคิว (ดู 5.9)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ติดต่อผู้ดูแลระบบ SOC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ยืนยันว่าการควบคุม/การแก้ไขเสร็จสมบูรณ์ก่อนปิดงาน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Escalation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การที่ระดับ 1 ส่งเคสขึ้นมาให้ระดับ 2 พิจารณา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มาตรการควบคุม (Containment)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การเข้าจัดการที่ตัวระบบโดยผู้ดูแลระบบ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แฟล็กฉุกเฉิน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เครื่องหมายเร่งด่วน ตั้งได้เฉพาะผู้จัดการ SOC บังคับให้ผ่านการอนุมัติก่อนปิด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งานเฉพาะทางที่ผู้จัดการส่งให้ทีมนอก SOC ทำคู่ขนาน ปิดได้เฉพาะผู้รับผิดชอบคำขอหรือผู้จัดการ SOC (Tier 2 เพิ่มหมายเหตุได้)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นักวิเคราะห์ SOC ระดับ 2</dc:title>
  <dc:creator>NT SOC</dc:creator>
  <cp:lastModifiedBy>Un-named</cp:lastModifiedBy>
  <cp:revision>1</cp:revision>
  <dcterms:created xsi:type="dcterms:W3CDTF">2026-09-25T07:54:30.557Z</dcterms:created>
  <dcterms:modified xsi:type="dcterms:W3CDTF">2026-09-25T07:54:30.561Z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