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 SOC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 SOC (SOC Manager)</w:t>
      </w:r>
      <w:r>
        <w:rPr>
          <w:sz w:val="32"/>
          <w:szCs w:val="32"/>
        </w:rPr>
        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ผู้จัดการศูนย์ปฏิบัติการความปลอดภัย (SOC)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เฉพาะงานและสิทธิ์ของบทบาทผู้จัดการ SOC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
      </w:r>
    </w:p>
    <w:p>
      <w:pPr>
        <w:pStyle w:val="Heading2"/>
      </w:pPr>
      <w:r>
        <w:t xml:space="preserve">อำนาจเฉพาะของผู้จัดการ SOC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อำนาจเฉพาะ (มีเพียงผู้จัดการ)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กำหนด/ประเมินสถานะฉุกเฉิน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ตั้งหรือยกเลิกแฟล็กฉุกเฉิน — ไม่มีบทบาทอื่นทำได้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ออกคำขอทีมตอบสนอง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มอบงานให้ทีมพิสูจน์หลักฐาน/ทดสอบเจาะระบบนอก SOC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อนุมัติปิดตั๋วฉุกเฉิน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ตั๋วฉุกเฉินต้องผ่านการอนุมัติของคุณก่อนปิด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ตรวจการปิดแบบ Event ที่ถูกปรับลด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ตัดสินว่าเห็นด้วยหรือตีกลับให้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ผู้จัดการ </w:t>
            </w:r>
            <w:r>
              <w:rPr>
                <w:b/>
                <w:bCs/>
                <w:sz w:val="32"/>
                <w:szCs w:val="32"/>
              </w:rPr>
              <w:t xml:space="preserve">เปลี่ยนช่องทางการจัดการไม่ได้</w:t>
            </w:r>
            <w:r>
              <w:rPr>
                <w:sz w:val="32"/>
                <w:szCs w:val="32"/>
              </w:rPr>
              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คิวงานผู้จัดการ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เคสที่รอผู้จัดการตรวจ อนุมัติ หรือตรวจการปิด Event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คำขอตอบสนองเหตุการณ์</w:t>
            </w:r>
            <w:r>
              <w:rPr>
                <w:sz w:val="32"/>
                <w:szCs w:val="32"/>
              </w:rPr>
              <w:t xml:space="preserve"> (งานตอบสนอง)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ภาพรวมคำขอทีมตอบสนองทุกทีม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 / ประวัติเคสที่ปิดไปแล้ว / ค้นหา IOC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ตั๋วงานทั้งหมด, ประวัติ, และการค้นหา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ตั้งค่าระบบ › แผงควบคุมผู้ดูแลระบบ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หน้าจัดการระบบ (สำหรับผู้ดูแล/ผู้จัดการ)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แถบเมนูด้านซ้ายสำหรับผู้จัดการ SOC พร้อมตัวเลขงานค้างในคิวงานผู้จัดการ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แถบเมนูด้านซ้ายสำหรับผู้จัดการ SOC พร้อมตัวเลขงานค้างในคิวงานผู้จัดการ</w:t>
      </w:r>
    </w:p>
    <w:p>
      <w:pPr>
        <w:pStyle w:val="Heading2"/>
      </w:pPr>
      <w:r>
        <w:t xml:space="preserve">4.1 อ่านแดชบอร์ด SOC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 SOC</w:t>
      </w:r>
      <w:r>
        <w:rPr>
          <w:sz w:val="32"/>
          <w:szCs w:val="32"/>
        </w:rPr>
        <w:t xml:space="preserve"> ถูกออกแบบใหม่ใน v1.7.0 ให้ดูภาระงานของทีมได้เร็วขึ้น ประกอบด้วย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บอกอะไร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การ์ดตัวเลขสี่ใบ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คดีที่กำลังดำเนินการ, ความรุนแรงระดับวิกฤต, ปิดเดือนนี้, และเวลามัธยฐานในการแก้ไข (MTTR)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Analyst Workload</w:t>
            </w:r>
            <w:r>
              <w:rPr>
                <w:sz w:val="32"/>
                <w:szCs w:val="32"/>
              </w:rPr>
              <w:t xml:space="preserve"> — งานที่ต้องดำเนินการเอง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ภาระงานรายบุคคล: ใครมีงานต้องทำกี่เรื่อง รอดำเนินการกี่เรื่อง — ใช้เกลี่ยงานในทีม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  <w:r>
              <w:rPr>
                <w:sz w:val="32"/>
                <w:szCs w:val="32"/>
              </w:rPr>
              <w:t xml:space="preserve"> — สถานะที่กำลังดำเนินการ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งานค้างอยู่ที่ขั้นตอนใดมากที่สุด ชี้จุดคอขวดของกระบวนการ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Active Cases</w:t>
            </w:r>
            <w:r>
              <w:rPr>
                <w:sz w:val="32"/>
                <w:szCs w:val="32"/>
              </w:rPr>
              <w:t xml:space="preserve"> — รายละเอียดคดี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ตารางคดีที่เปิดอยู่ กดหัวคอลัมน์เพื่อเรียงลำดับได้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Daily Case Volume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ปริมาณคดีรายวันย้อนหลัง 30 วัน ใช้ดูแนวโน้ม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 SOC หลังออกแบบใหม่ แสดงการ์ดตัวเลข Analyst Workload และ Pipeline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แดชบอร์ด SOC หลังออกแบบใหม่ แสดงการ์ดตัวเลข Analyst Workload และ Pipeline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นี่คนละหน้ากับ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แดชบอร์ดผู้บริหาร</w:t>
            </w:r>
            <w:r>
              <w:rPr>
                <w:sz w:val="32"/>
                <w:szCs w:val="32"/>
              </w:rPr>
              <w:t xml:space="preserve"> ซึ่งเป็นมุมมองสรุปความเสี่ยงสำหรับผู้บริหารและคุณไม่ได้ใช้ในงานประจำวัน</w:t>
            </w:r>
          </w:p>
        </w:tc>
      </w:tr>
    </w:tbl>
    <w:p>
      <w:pPr>
        <w:pStyle w:val="Heading2"/>
      </w:pPr>
      <w:r>
        <w:t xml:space="preserve">4.2 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ส่งออกรายงานทั้งรายการ: </w:t>
      </w:r>
      <w:r>
        <w:rPr>
          <w:sz w:val="32"/>
          <w:szCs w:val="32"/>
        </w:rPr>
        <w:t xml:space="preserve">ในหน้า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245EA8"/>
          <w:sz w:val="32"/>
          <w:szCs w:val="32"/>
        </w:rPr>
        <w:t xml:space="preserve">ประวัติเคสที่ปิดไปแล้ว</w:t>
      </w:r>
      <w:r>
        <w:rPr>
          <w:sz w:val="32"/>
          <w:szCs w:val="32"/>
        </w:rPr>
        <w:t xml:space="preserve"> ปุ่ม </w:t>
      </w:r>
      <w:r>
        <w:rPr>
          <w:b/>
          <w:bCs/>
          <w:color w:val="1F2D3D"/>
          <w:sz w:val="32"/>
          <w:szCs w:val="32"/>
        </w:rPr>
        <w:t xml:space="preserve">ส่งออก PDF (N)</w:t>
      </w:r>
      <w:r>
        <w:rPr>
          <w:sz w:val="32"/>
          <w:szCs w:val="32"/>
        </w:rPr>
        <w:t xml:space="preserve"> ในแถบผลลัพธ์ดาวน์โหลดรายงาน PDF ของทุกเคสที่รายการแสดงอยู่ (ทุกหน้า ตามลำดับเดียวกัน) เป็นไฟล์ ZIP — หนึ่งไฟล์ต่อเคส ชื่อและเนื้อหาเหมือนการออกรายงานทีละเคส เลือก </w:t>
      </w:r>
      <w:r>
        <w:rPr>
          <w:b/>
          <w:bCs/>
          <w:color w:val="1F2D3D"/>
          <w:sz w:val="32"/>
          <w:szCs w:val="32"/>
        </w:rPr>
        <w:t xml:space="preserve">ซ่อนช่องที่ว่าง</w:t>
      </w:r>
      <w:r>
        <w:rPr>
          <w:sz w:val="32"/>
          <w:szCs w:val="32"/>
        </w:rPr>
        <w:t xml:space="preserve"> / </w:t>
      </w:r>
      <w:r>
        <w:rPr>
          <w:b/>
          <w:bCs/>
          <w:color w:val="1F2D3D"/>
          <w:sz w:val="32"/>
          <w:szCs w:val="32"/>
        </w:rPr>
        <w:t xml:space="preserve">แสดงช่องลงนาม</w:t>
      </w:r>
      <w:r>
        <w:rPr>
          <w:sz w:val="32"/>
          <w:szCs w:val="32"/>
        </w:rPr>
        <w:t xml:space="preserve"> ได้ก่อนกด ดาวน์โหลด ZIP ส่งออกได้ครั้งละไม่เกิน 100 เคส — ถ้าเกินให้กรองให้แคบลง เช่น ใช้ช่วงวันที่ที่สั้นลง ระบบบันทึกว่าคุณเป็นผู้ออกรายงานของแต่ละเคสเหมือนการส่งออกทีละเคส และถ้ามีเคสที่สร้างรายงานไม่สำเร็จ จะมีไฟล์ข้อความใน ZIP บอกเลขเคสนั้น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คิวงานผู้จัดการ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แถบเดียวกับ เคสที่กำลังดำเนินการอยู่ (ค้นหา สถานะ ความรุนแรง และตัวกรองเพิ่มเติม) แต่</w:t>
            </w:r>
            <w:r>
              <w:rPr>
                <w:b/>
                <w:bCs/>
                <w:sz w:val="28"/>
                <w:szCs w:val="28"/>
              </w:rPr>
              <w:t xml:space="preserve">ไม่มีช่วงวันที่</w:t>
            </w:r>
            <w:r>
              <w:rPr>
                <w:sz w:val="28"/>
                <w:szCs w:val="28"/>
              </w:rPr>
              <w:t xml:space="preserve"> — เคสในคิวของคุณต้องไม่หายไปเพราะเปิดมานาน การ์ด คำขอยกเลิกที่รออนุมัติ ยังอยู่ด้านบนเหมือนเดิม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28"/>
                <w:szCs w:val="28"/>
              </w:rPr>
              <w:t xml:space="preserve"> (งานตอบสนอง)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ป้ายสถานะ เปิด / กำลังดำเนินการ / เสร็จสิ้น / ยกเลิกแล้ว พร้อมจำนวน, ค้นหา (หัวข้อ รายละเอียด เลข Ticket เลขที่รายงาน) และ ประเภท — ค่าเริ่มต้นเรียงงานค้างขึ้นก่อน ตัวเลข ยังไม่เสร็จ บนหัวหน้าจอนับทั้งคิว ในมุมมองภาพรวมกดหัวคอลัมน์ ผู้รับผิดชอบ เพื่อจัดกลุ่มตามคนได้ (ดู 5.12)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แถบค้นหาและกรองเหนือรายการเคส พร้อมป้ายตัวกรอง แถบผลลัพธ์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4-3  </w:t>
      </w:r>
      <w:r>
        <w:rPr>
          <w:i/>
          <w:iCs/>
          <w:color w:val="6C7888"/>
          <w:sz w:val="28"/>
          <w:szCs w:val="28"/>
        </w:rPr>
        <w:t xml:space="preserve">แถบค้นหาและกรองเหนือรายการเคส พร้อมป้ายตัวกรอง แถบผลลัพธ์ และหัวคอลัมน์ที่กดเรียงได้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ตรวจก่อนมอบหมาย และประเมินสถานะฉุกเฉิน</w:t>
      </w:r>
    </w:p>
    <w:p>
      <w:pPr>
        <w:spacing w:after="120"/>
      </w:pPr>
      <w:r>
        <w:rPr>
          <w:sz w:val="32"/>
          <w:szCs w:val="32"/>
        </w:rPr>
        <w:t xml:space="preserve">เหตุการณ์จริง </w:t>
      </w:r>
      <w:r>
        <w:rPr>
          <w:b/>
          <w:bCs/>
          <w:sz w:val="32"/>
          <w:szCs w:val="32"/>
        </w:rPr>
        <w:t xml:space="preserve">ทุกเรื่อง</w:t>
      </w:r>
      <w:r>
        <w:rPr>
          <w:sz w:val="32"/>
          <w:szCs w:val="32"/>
        </w:rPr>
        <w:t xml:space="preserve"> หยุดรอที่สถานะ </w:t>
      </w:r>
      <w:r>
        <w:rPr>
          <w:b/>
          <w:bCs/>
          <w:sz w:val="32"/>
          <w:szCs w:val="32"/>
        </w:rPr>
        <w:t xml:space="preserve">รอผู้จัดการ SOC ตรวจ (ก่อนมอบหมาย)</w:t>
      </w:r>
      <w:r>
        <w:rPr>
          <w:sz w:val="32"/>
          <w:szCs w:val="32"/>
        </w:rPr>
        <w:t xml:space="preserve"> งานควบคุมยังไม่เริ่มจนกว่าคุณจะส่งต่อ ระบบส่งอีเมลแจ้งคุณอัตโนมัติ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คิวงานผู้จัดการ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การตรวจสอบโดยผู้จัดการ SOC</w:t>
      </w:r>
      <w:r>
        <w:rPr>
          <w:sz w:val="32"/>
          <w:szCs w:val="32"/>
        </w:rPr>
        <w:t xml:space="preserve"> จะแสดงเส้นทางที่ระดับ 1 เลือกไว้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</w:t>
      </w:r>
      <w:r>
        <w:rPr>
          <w:sz w:val="32"/>
          <w:szCs w:val="32"/>
        </w:rPr>
        <w:t xml:space="preserve"> เลือกอย่างชัดเจนระหว่าง </w:t>
      </w:r>
      <w:r>
        <w:rPr>
          <w:b/>
          <w:bCs/>
          <w:color w:val="1F2D3D"/>
          <w:sz w:val="32"/>
          <w:szCs w:val="32"/>
        </w:rPr>
        <w:t xml:space="preserve">Normal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Emergency</w:t>
      </w:r>
      <w:r>
        <w:rPr>
          <w:sz w:val="32"/>
          <w:szCs w:val="32"/>
        </w:rPr>
        <w:t xml:space="preserve"> — การเลือก Normal คือการตัดสินใจ ไม่ใช่การเว้นว่าง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บันทึกการตรวจ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ส่งต่อให้ผู้ดูแลระบบ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ส่งต่อให้เจ้าของระบบ</w:t>
      </w:r>
      <w:r>
        <w:rPr>
          <w:sz w:val="32"/>
          <w:szCs w:val="32"/>
        </w:rPr>
        <w:t xml:space="preserve"> ตามเส้นทางที่ระดับ 1 เลือกไว้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การ์ดการตรวจสอบโดยผู้จัดการ SOC พร้อมตัวเลือก Normal / Emergency และปุ่มส่งต่อ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การ์ดการตรวจสอบโดยผู้จัดการ SOC พร้อมตัวเลือก Normal / Emergency และปุ่มส่งต่อ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ระบบบันทึกว่าใครประเมินและเมื่อใดไว้เสมอ (แม้ผลเป็น Normal) </w:t>
            </w:r>
            <w:r>
              <w:rPr>
                <w:b/>
                <w:bCs/>
                <w:sz w:val="32"/>
                <w:szCs w:val="32"/>
              </w:rPr>
              <w:t xml:space="preserve">แฟล็กฉุกเฉินคือเงื่อนไขเดียว</w:t>
            </w:r>
            <w:r>
              <w:rPr>
                <w:sz w:val="32"/>
                <w:szCs w:val="32"/>
              </w:rPr>
              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
            </w:r>
          </w:p>
        </w:tc>
      </w:tr>
    </w:tbl>
    <w:p>
      <w:pPr>
        <w:pStyle w:val="Heading2"/>
      </w:pPr>
      <w:r>
        <w:t xml:space="preserve">5.2 ออกคำขอทีมตอบสนอง (Response Request)</w:t>
      </w:r>
    </w:p>
    <w:p>
      <w:pPr>
        <w:spacing w:after="120"/>
      </w:pPr>
      <w:r>
        <w:rPr>
          <w:sz w:val="32"/>
          <w:szCs w:val="32"/>
        </w:rPr>
        <w:t xml:space="preserve">คำขอทีมตอบสนองเป็นงานที่ส่งให้ทีมนอก SOC ทำ </w:t>
      </w:r>
      <w:r>
        <w:rPr>
          <w:b/>
          <w:bCs/>
          <w:sz w:val="32"/>
          <w:szCs w:val="32"/>
        </w:rPr>
        <w:t xml:space="preserve">คู่ขนาน</w:t>
      </w:r>
      <w:r>
        <w:rPr>
          <w:sz w:val="32"/>
          <w:szCs w:val="32"/>
        </w:rPr>
        <w:t xml:space="preserve"> กับงานควบคุม ออกได้ในหน้ารายละเอียดตั๋ว หัวข้อ </w:t>
      </w:r>
      <w:r>
        <w:rPr>
          <w:b/>
          <w:bCs/>
          <w:sz w:val="32"/>
          <w:szCs w:val="32"/>
        </w:rPr>
        <w:t xml:space="preserve">“คำขอทีมตอบสนอง”</w:t>
      </w:r>
      <w:r>
        <w:rPr>
          <w:sz w:val="32"/>
          <w:szCs w:val="32"/>
        </w:rPr>
        <w:t xml:space="preserve"> (เปลี่ยนชื่อจาก “งานย่อยและคำขอทีมตอบสนอง” ใน v1.7.0) โดยแบบฟอร์มออกคำขอย้ายมาอยู่ในหัวข้อเดียวกับรายการคำขอแล้ว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ในหัวข้อ </w:t>
      </w:r>
      <w:r>
        <w:rPr>
          <w:b/>
          <w:bCs/>
          <w:color w:val="1F2D3D"/>
          <w:sz w:val="32"/>
          <w:szCs w:val="32"/>
        </w:rPr>
        <w:t xml:space="preserve">คำขอทีมตอบสนอง</w:t>
      </w:r>
      <w:r>
        <w:rPr>
          <w:sz w:val="32"/>
          <w:szCs w:val="32"/>
        </w:rPr>
        <w:t xml:space="preserve"> กดปุ่ม </w:t>
      </w:r>
      <w:r>
        <w:rPr>
          <w:b/>
          <w:bCs/>
          <w:color w:val="1F2D3D"/>
          <w:sz w:val="32"/>
          <w:szCs w:val="32"/>
        </w:rPr>
        <w:t xml:space="preserve">ส่งคำขอ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เลือก </w:t>
      </w:r>
      <w:r>
        <w:rPr>
          <w:b/>
          <w:bCs/>
          <w:color w:val="1F2D3D"/>
          <w:sz w:val="32"/>
          <w:szCs w:val="32"/>
        </w:rPr>
        <w:t xml:space="preserve">ประเภทงาน</w:t>
      </w:r>
      <w:r>
        <w:rPr>
          <w:sz w:val="32"/>
          <w:szCs w:val="32"/>
        </w:rPr>
        <w:t xml:space="preserve"> ได้หลายประเภทในครั้งเดียว แล้วกรอก </w:t>
      </w:r>
      <w:r>
        <w:rPr>
          <w:b/>
          <w:bCs/>
          <w:color w:val="1F2D3D"/>
          <w:sz w:val="32"/>
          <w:szCs w:val="32"/>
        </w:rPr>
        <w:t xml:space="preserve">ชื่องาน</w:t>
      </w:r>
      <w:r>
        <w:rPr>
          <w:sz w:val="32"/>
          <w:szCs w:val="32"/>
        </w:rPr>
        <w:t xml:space="preserve"> — ทั้งสองช่องบังคับ ส่วน </w:t>
      </w:r>
      <w:r>
        <w:rPr>
          <w:b/>
          <w:bCs/>
          <w:color w:val="1F2D3D"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กรอกหรือไม่ก็ได้ ชื่อและขอบเขตงานจะใช้ร่วมกันในคำขอที่เลือกทุกประเภท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กำหนด </w:t>
      </w:r>
      <w:r>
        <w:rPr>
          <w:b/>
          <w:bCs/>
          <w:color w:val="1F2D3D"/>
          <w:sz w:val="32"/>
          <w:szCs w:val="32"/>
        </w:rPr>
        <w:t xml:space="preserve">ผู้รับผิดชอบแต่ละประเภท</w:t>
      </w:r>
      <w:r>
        <w:rPr>
          <w:sz w:val="32"/>
          <w:szCs w:val="32"/>
        </w:rPr>
        <w:t xml:space="preserve"> แยกกันได้ — ระบบเลือกผู้จัดการ Red Team ที่ผู้ดูแลกำหนดไว้ล่วงหน้าในช่องของประเภทนั้น ส่วนประเภทที่มีผู้รับผิดชอบหลายคน ให้เลือกแยกในแต่ละช่อง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ส่งคำขอทีมตอบสนอง</w:t>
      </w:r>
      <w:r>
        <w:rPr>
          <w:sz w:val="32"/>
          <w:szCs w:val="32"/>
        </w:rPr>
        <w:t xml:space="preserve"> ระบบสร้างคำขอแยกสำหรับแต่ละประเภทและแจ้งอีเมลผู้รับผิดชอบแต่ละคน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ระบบมอบหมายให้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VA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PenTest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PenTest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Hardening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Hardening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ผู้เชี่ยวชาญพิสูจน์หลักฐาน (Forensic Analyst)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หัวข้อคำขอทีมตอบสนองบนหน้ารายละเอียดตั๋ว พร้อมแบบฟอร์มส่งคำขอ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MGR-response-request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หัวข้อคำขอทีมตอบสนองบนหน้ารายละเอียดตั๋ว พร้อมแบบฟอร์มส่งคำขอ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— คำขอทีมตอบสนองคือช่องทางเดียวที่ใช้งานอยู่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ไม่มีข้อมูลสูญหาย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ทีมตอบสนองปิดคำขอได้แม้ตั๋วต้นเรื่อง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ส่วนตั๋วที่อนุมัติปิดหรือยกเลิกแล้วจะถูกตรึง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ทุกคำขอปิดเป็น “เสร็จสิ้น” ได้ต่อเมื่อระบุ </w:t>
            </w: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  <w:r>
              <w:rPr>
                <w:sz w:val="32"/>
                <w:szCs w:val="32"/>
              </w:rPr>
              <w:t xml:space="preserve"> ของรายงานที่ส่ง และคำขอประเภท </w:t>
            </w:r>
            <w:r>
              <w:rPr>
                <w:b/>
                <w:bCs/>
                <w:sz w:val="32"/>
                <w:szCs w:val="32"/>
              </w:rPr>
              <w:t xml:space="preserve">Forensics / RCA</w:t>
            </w:r>
            <w:r>
              <w:rPr>
                <w:sz w:val="32"/>
                <w:szCs w:val="32"/>
              </w:rPr>
              <w:t xml:space="preserve"> ไม่มีการแนบไฟล์ ดู 5.12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ผู้รับผิดชอบทำงานกับคำขอจากการ์ด </w:t>
            </w:r>
            <w:r>
              <w:rPr>
                <w:b/>
                <w:bCs/>
                <w:sz w:val="32"/>
                <w:szCs w:val="32"/>
              </w:rPr>
              <w:t xml:space="preserve">“งานของคุณ”</w:t>
            </w:r>
            <w:r>
              <w:rPr>
                <w:sz w:val="32"/>
                <w:szCs w:val="32"/>
              </w:rPr>
              <w:t xml:space="preserve"> ที่ด้านบนของหน้าตั๋วฝั่งเขา ไม่ใช่จากรายการคำขอ — ในรายการ แถวของเขาจึงไม่มีปุ่ม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แต่คุณยังเห็นปุ่มนี้ในแถวของทุกคำขอตามปกติ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ทุกคำขอมีปุ่ม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ให้ผู้รับผิดชอบกดเมื่อเริ่มลงมือ — สถานะจะเปลี่ยนจาก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เป็น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คุณจึงเห็นได้ทันทีว่าทีมตอบสนองรับเรื่องแล้ว (ไม่มีอีเมลแจ้ง)</w:t>
            </w:r>
          </w:p>
        </w:tc>
      </w:tr>
    </w:tbl>
    <w:p>
      <w:pPr>
        <w:pStyle w:val="Heading2"/>
      </w:pPr>
      <w:r>
        <w:t xml:space="preserve">5.3 ประเมินสถานะฉุกเฉินใหม่</w:t>
      </w:r>
    </w:p>
    <w:p>
      <w:pPr>
        <w:spacing w:after="120"/>
      </w:pPr>
      <w:r>
        <w:rPr>
          <w:sz w:val="32"/>
          <w:szCs w:val="32"/>
        </w:rPr>
        <w:t xml:space="preserve">หากสถานการณ์เปลี่ยน ให้กด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ประเมินสถานะฉุกเฉินใหม่</w:t>
      </w:r>
      <w:r>
        <w:rPr>
          <w:sz w:val="32"/>
          <w:szCs w:val="32"/>
        </w:rPr>
        <w:t xml:space="preserve"> ในหน้ารายละเอียดตั๋ว โดย</w:t>
      </w:r>
      <w:r>
        <w:rPr>
          <w:b/>
          <w:bCs/>
          <w:sz w:val="32"/>
          <w:szCs w:val="32"/>
        </w:rPr>
        <w:t xml:space="preserve">ต้องระบุเหตุผล</w:t>
      </w:r>
      <w:r>
        <w:rPr>
          <w:sz w:val="32"/>
          <w:szCs w:val="32"/>
        </w:rPr>
        <w:t xml:space="preserve"> ระบบบันทึกค่าเดิม → ค่าใหม่ ผู้ทำ เวลา และเหตุผลไว้ในประวัติ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ยังประเมินฉุกเฉินไม่ได้เพราะเป็น Event</w:t>
            </w:r>
          </w:p>
        </w:tc>
      </w:tr>
    </w:tbl>
    <w:p>
      <w:pPr>
        <w:pStyle w:val="Heading2"/>
      </w:pPr>
      <w:r>
        <w:t xml:space="preserve">5.4 อนุมัติปิดตั๋วฉุกเฉิน</w:t>
      </w:r>
    </w:p>
    <w:p>
      <w:pPr>
        <w:spacing w:after="120"/>
      </w:pPr>
      <w:r>
        <w:rPr>
          <w:sz w:val="32"/>
          <w:szCs w:val="32"/>
        </w:rPr>
        <w:t xml:space="preserve">ตั๋วฉุกเฉินที่ผ่านการตรวจรับของ Tier 2 แล้วจะเข้าสถานะ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ผู้จัดการ SOC ตรวจสอบ</w:t>
      </w:r>
      <w:r>
        <w:rPr>
          <w:sz w:val="32"/>
          <w:szCs w:val="32"/>
        </w:rPr>
        <w:t xml:space="preserve"> ให้คุณกรอกบันทึกและอนุมัติปิดงาน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การ์ดผู้จัดการ SOC ตรวจสอบ พร้อมปุ่มอนุมัติปิดงาน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MGR-approve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การ์ดผู้จัดการ SOC ตรวจสอบ พร้อมปุ่มอนุมัติปิดงาน</w:t>
      </w:r>
    </w:p>
    <w:p>
      <w:pPr>
        <w:pStyle w:val="Heading2"/>
      </w:pPr>
      <w:r>
        <w:t xml:space="preserve">5.5 ตรวจการปิดแบบ Event ที่ถูกปรับลด</w:t>
      </w:r>
    </w:p>
    <w:p>
      <w:pPr>
        <w:spacing w:after="120"/>
      </w:pPr>
      <w:r>
        <w:rPr>
          <w:sz w:val="32"/>
          <w:szCs w:val="32"/>
        </w:rPr>
        <w:t xml:space="preserve">เมื่อ Tier 2 ปรับเคสที่ถูกส่งต่อจาก Incident เป็น Event ตั๋วจะเข้าสถานะ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รอผู้จัดการตรวจสอบการปิดแบบ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เห็นด้วยว่าไม่เป็นภัยจริง → ปิดเป็น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ไม่เห็นด้วย → ตีกลับเป็น Incident ให้ Tier 2 ดำเนินการต่อ</w:t>
      </w:r>
    </w:p>
    <w:p>
      <w:pPr>
        <w:pStyle w:val="Heading2"/>
      </w:pPr>
      <w:r>
        <w:t xml:space="preserve">5.6 ย้อนขั้นตอน (Step-back)</w:t>
      </w:r>
    </w:p>
    <w:p>
      <w:pPr>
        <w:spacing w:after="120"/>
      </w:pPr>
      <w:r>
        <w:rPr>
          <w:sz w:val="32"/>
          <w:szCs w:val="32"/>
        </w:rPr>
        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บนหน้ารายละเอียดตั๋ว — เป็นอำนาจของ </w:t>
      </w:r>
      <w:r>
        <w:rPr>
          <w:b/>
          <w:bCs/>
          <w:sz w:val="32"/>
          <w:szCs w:val="32"/>
        </w:rPr>
        <w:t xml:space="preserve">ผู้จัดการ SOC เท่านั้น</w:t>
      </w:r>
      <w:r>
        <w:rPr>
          <w:sz w:val="32"/>
          <w:szCs w:val="32"/>
        </w:rPr>
        <w:t xml:space="preserve"> ไม่มีบทบาทอื่นย้อนสถานะได้</w:t>
      </w:r>
    </w:p>
    <w:p>
      <w:pPr>
        <w:spacing w:after="120"/>
      </w:pPr>
      <w:r>
        <w:rPr>
          <w:sz w:val="32"/>
          <w:szCs w:val="32"/>
        </w:rPr>
        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300"/>
        <w:gridCol w:w="33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ตั๋วอยู่ที่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ย้อนกลับไป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มอบหมายผิดผู้ดูแลระบบ หรือต้องประเมินความรุนแรงใหม่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เลือกเส้นทางเจ้าของระบบผิด หรือต้องทบทวนก่อน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ขั้นตรวจรับของ Tier 2 ในเลนเดิม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ข้อมูลจากขั้นตรวจรับยังไม่พอให้อนุมัติปิด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เปิดการ์ด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ปุ่มจะบอกปลายทางไว้แล้ว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เหตุผล</w:t>
      </w:r>
      <w:r>
        <w:rPr>
          <w:sz w:val="32"/>
          <w:szCs w:val="32"/>
        </w:rPr>
        <w:t xml:space="preserve"> — </w:t>
      </w:r>
      <w:r>
        <w:rPr>
          <w:b/>
          <w:bCs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และถูกบันทึกไว้ในประวัติของตั๋ว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กดปุ่มย้อนกลับ ตั๋วจะกลับไปอยู่ในมือของขั้นตอนนั้นทันที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การ์ดย้อนขั้นตอนบนหน้ารายละเอียดตั๋ว พร้อมช่องเหตุผลที่บังคับกรอก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MGR-step-back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การ์ดย้อนขั้นตอนบนหน้ารายละเอียดตั๋ว พร้อมช่องเหตุผลที่บังคับกรอก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5.7 ตัดสินคำขอยกเลิกตั๋ว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ตั๋วที่ </w:t>
      </w:r>
      <w:r>
        <w:rPr>
          <w:b/>
          <w:bCs/>
          <w:sz w:val="32"/>
          <w:szCs w:val="32"/>
        </w:rPr>
        <w:t xml:space="preserve">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สามารถจบด้วยสถานะ </w:t>
      </w:r>
      <w:r>
        <w:rPr>
          <w:b/>
          <w:bCs/>
          <w:sz w:val="28"/>
          <w:szCs w:val="28"/>
        </w:rPr>
        <w:t xml:space="preserve">ยกเลิกแล้ว</w:t>
      </w:r>
      <w:r>
        <w:rPr>
          <w:rFonts w:ascii="Consolas" w:cs="Consolas" w:eastAsia="Consolas" w:hAnsi="Consolas"/>
          <w:color w:val="6C7888"/>
          <w:sz w:val="24"/>
          <w:szCs w:val="24"/>
        </w:rPr>
        <w:br/>
        <w:t xml:space="preserve">CANCELLED</w:t>
      </w:r>
      <w:r>
        <w:rPr>
          <w:sz w:val="32"/>
          <w:szCs w:val="32"/>
        </w:rPr>
        <w:t xml:space="preserve"> ได้โดยไม่ต้องจัดเป็น Event หรือรับรองการแก้ไข เมื่อผู้ปฏิบัติงานยื่นคำขอยกเลิก การ์ด </w:t>
      </w:r>
      <w:r>
        <w:rPr>
          <w:b/>
          <w:bCs/>
          <w:sz w:val="32"/>
          <w:szCs w:val="32"/>
        </w:rPr>
        <w:t xml:space="preserve">การตัดสินคำขอยกเลิก (ผู้จัดการ SOC)</w:t>
      </w:r>
      <w:r>
        <w:rPr>
          <w:sz w:val="32"/>
          <w:szCs w:val="32"/>
        </w:rPr>
        <w:t xml:space="preserve"> จะแสดงในหน้ารายละเอียดตั๋วให้คุณ </w:t>
      </w:r>
      <w:r>
        <w:rPr>
          <w:b/>
          <w:bCs/>
          <w:sz w:val="32"/>
          <w:szCs w:val="32"/>
        </w:rPr>
        <w:t xml:space="preserve">อนุมัติ / ปฏิเสธ / หรือยกเลิกโดยตรง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เปิดตั๋วที่มีคำขอยกเลิกค้างอยู่ อ่านเหตุผล (</w:t>
      </w:r>
      <w:r>
        <w:rPr>
          <w:b/>
          <w:bCs/>
          <w:color w:val="1F2D3D"/>
          <w:sz w:val="32"/>
          <w:szCs w:val="32"/>
        </w:rPr>
        <w:t xml:space="preserve">รายการซ้ำ / สร้างรายการผิด / เหตุผลอื่น</w:t>
      </w:r>
      <w:r>
        <w:rPr>
          <w:sz w:val="32"/>
          <w:szCs w:val="32"/>
        </w:rPr>
        <w:t xml:space="preserve">) และคำอธิบายของผู้ยื่น กรณี “รายการซ้ำ” ตรวจว่าตั๋วที่อ้างอิงมีอยู่จริงและยังไม่ถูกยกเลิก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เลือก </w:t>
      </w:r>
      <w:r>
        <w:rPr>
          <w:b/>
          <w:bCs/>
          <w:color w:val="1F2D3D"/>
          <w:sz w:val="32"/>
          <w:szCs w:val="32"/>
        </w:rPr>
        <w:t xml:space="preserve">อนุมัติ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ปฏิเสธ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ยกเลิกโดยตรง</w:t>
      </w:r>
      <w:r>
        <w:rPr>
          <w:sz w:val="32"/>
          <w:szCs w:val="32"/>
        </w:rPr>
        <w:t xml:space="preserve"> พร้อมกรอกเหตุผล — ทุกการตัดสินถูกบันทึกแยกในประวัติของตั๋ว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การ์ดการตัดสินคำขอยกเลิกของผู้จัดการ SOC บนหน้ารายละเอียดตั๋ว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MGR-cancel-decision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การ์ดการตัดสินคำขอยกเลิกของผู้จัดการ SOC บนหน้ารายละเอียดตั๋ว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การอนุมัติยกเลิกต้อง</w:t>
            </w:r>
            <w:r>
              <w:rPr>
                <w:b/>
                <w:bCs/>
                <w:sz w:val="32"/>
                <w:szCs w:val="32"/>
              </w:rPr>
              <w:t xml:space="preserve">ปิดหรือยกเลิกงานย่อย/คำขอทีมตอบสนองที่ค้างอยู่ก่อน</w:t>
            </w:r>
            <w:r>
              <w:rPr>
                <w:sz w:val="32"/>
                <w:szCs w:val="32"/>
              </w:rPr>
              <w:t xml:space="preserve"> (งานเหล่านั้นจะกลายเป็น “ยกเลิกแล้ว” ไม่ใช่ “เสร็จสิ้น”) คำขอที่ค้างอยู่ </w:t>
            </w:r>
            <w:r>
              <w:rPr>
                <w:b/>
                <w:bCs/>
                <w:sz w:val="32"/>
                <w:szCs w:val="32"/>
              </w:rPr>
              <w:t xml:space="preserve">ไม่หยุดนาฬิกา OLA และไม่เลื่อนขั้นตอน</w:t>
            </w:r>
            <w:r>
              <w:rPr>
                <w:sz w:val="32"/>
                <w:szCs w:val="32"/>
              </w:rPr>
              <w:t xml:space="preserve"> งานยังเดินต่อตามปกติ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
            </w:r>
          </w:p>
        </w:tc>
      </w:tr>
    </w:tbl>
    <w:p>
      <w:pPr>
        <w:pStyle w:val="Heading2"/>
      </w:pPr>
      <w:r>
        <w:t xml:space="preserve">5.8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คุณแก้เนื้อหาของเคสได้ทุกใบที่ยังไม่ปิด ผ่านปุ่ม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— มีประโยชน์เมื่อพบข้อมูลผิดระหว่างตรวจก่อนมอบหมาย และไม่อยากตีกลับทั้งใบเพียงเพราะพิมพ์ผิด</w:t>
      </w:r>
    </w:p>
    <w:p>
      <w:pPr>
        <w:spacing w:after="120"/>
      </w:pPr>
      <w:r>
        <w:rPr>
          <w:sz w:val="32"/>
          <w:szCs w:val="32"/>
        </w:rPr>
        <w:t xml:space="preserve">หน้าแก้ไขบังคับให้กรอก </w:t>
      </w:r>
      <w:r>
        <w:rPr>
          <w:b/>
          <w:bCs/>
          <w:color w:val="1F2D3D"/>
          <w:sz w:val="32"/>
          <w:szCs w:val="32"/>
        </w:rPr>
        <w:t xml:space="preserve">เหตุผลในการแก้ไข</w:t>
      </w:r>
      <w:r>
        <w:rPr>
          <w:sz w:val="32"/>
          <w:szCs w:val="32"/>
        </w:rPr>
        <w:t xml:space="preserve"> เสมอ และบันทึกทุกช่องที่เปลี่ยนเป็นคู่ค่าเดิม → ค่าใหม่ พร้อมชื่อผู้แก้และเวลา ดูย้อนหลังได้ที่หัวข้อ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  <w:r>
        <w:rPr>
          <w:sz w:val="32"/>
          <w:szCs w:val="32"/>
        </w:rPr>
        <w:t xml:space="preserve"> บนหน้ารายละเอียดตั๋ว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การแก้ไขข้อมูล </w:t>
            </w:r>
            <w:r>
              <w:rPr>
                <w:b/>
                <w:bCs/>
                <w:sz w:val="32"/>
                <w:szCs w:val="32"/>
              </w:rPr>
              <w:t xml:space="preserve">ไม่ใช่การย้อนขั้นตอน</w:t>
            </w:r>
            <w:r>
              <w:rPr>
                <w:sz w:val="32"/>
                <w:szCs w:val="32"/>
              </w:rPr>
              <w:t xml:space="preserve"> — หน้านี้ไม่เปลี่ยนสถานะ ไม่เปลี่ยนเส้นทางการมอบหมาย และไม่แตะลายเซ็นผู้ตรวจหรือผู้อนุมัติ หากต้องการเปลี่ยนขั้นตอน ให้ใช้การย้อนขั้นตอนในข้อ 5.6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 (อนุมัติ / ปิด Event) แก้ได้เฉพาะผู้ดูแลระบบสูงสุดเท่านั้น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5.9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ใช้ตรวจว่าค่าหนึ่ง ๆ เคยปรากฏในเคสใดมาก่อน ก่อนตัดสินว่าเหตุการณ์นี้เป็นเรื่องโดด ๆ หรือเป็นชุดเดียวกับเคสเก่า ผลลัพธ์แยกเป็นสองการ์ด: </w:t>
      </w:r>
      <w:r>
        <w:rPr>
          <w:b/>
          <w:bCs/>
          <w:sz w:val="32"/>
          <w:szCs w:val="32"/>
        </w:rPr>
        <w:t xml:space="preserve">เคส</w:t>
      </w:r>
      <w:r>
        <w:rPr>
          <w:sz w:val="32"/>
          <w:szCs w:val="32"/>
        </w:rPr>
        <w:t xml:space="preserve"> (ค้นจากทุกช่องของตั๋วและค่าตัวบ่งชี้ทั้ง 6 ประเภท) และ </w:t>
      </w:r>
      <w:r>
        <w:rPr>
          <w:b/>
          <w:bCs/>
          <w:sz w:val="32"/>
          <w:szCs w:val="32"/>
        </w:rPr>
        <w:t xml:space="preserve">บันทึกการคัดกรอง</w:t>
      </w:r>
      <w:r>
        <w:rPr>
          <w:sz w:val="32"/>
          <w:szCs w:val="32"/>
        </w:rPr>
        <w:t xml:space="preserve"> (ประวัติการคัดแยก Alert) — แต่ละการ์ดแยกหน้าและกดหัวคอลัมน์เพื่อเรียงได้เอง (ปรับปรุง v1.7.8)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ในฐานะผู้จัดการ SOC คุณเห็นผลการค้นหาครบทุกเคส ต่างจากบทบาทอื่นที่เห็นเฉพาะเคสของตน — แต่หน้านี้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ไม่ได้ค้นจากฐานข้อมูล IOC</w:t>
            </w:r>
            <w:r>
              <w:rPr>
                <w:sz w:val="32"/>
                <w:szCs w:val="32"/>
              </w:rPr>
              <w:t xml:space="preserve"> ซึ่งเปิดได้เฉพาะทีมพิสูจน์หลักฐาน</w:t>
            </w:r>
          </w:p>
        </w:tc>
      </w:tr>
    </w:tbl>
    <w:p>
      <w:pPr>
        <w:pStyle w:val="Heading2"/>
      </w:pPr>
      <w:r>
        <w:t xml:space="preserve">5.10 เพิ่มระบบที่ได้รับผลกระทบเข้ากลุ่ม Project Incident (เพิ่ม v1.5.4)</w:t>
      </w:r>
    </w:p>
    <w:p>
      <w:pPr>
        <w:spacing w:after="120"/>
      </w:pPr>
      <w:r>
        <w:rPr>
          <w:sz w:val="32"/>
          <w:szCs w:val="32"/>
        </w:rPr>
        <w:t xml:space="preserve">เมื่อพบภายหลังว่าเหตุการณ์เดิมกระทบระบบเพิ่ม ให้เพิ่มเข้ากลุ่มเดิมแทนการเปิดกลุ่มใหม่ — ที่หน้า Project Incident กดปุ่ม </w:t>
      </w:r>
      <w:r>
        <w:rPr>
          <w:b/>
          <w:bCs/>
          <w:color w:val="1F2D3D"/>
          <w:sz w:val="32"/>
          <w:szCs w:val="32"/>
        </w:rPr>
        <w:t xml:space="preserve">เพิ่มระบบที่ได้รับผลกระทบ</w:t>
      </w:r>
      <w:r>
        <w:rPr>
          <w:sz w:val="32"/>
          <w:szCs w:val="32"/>
        </w:rPr>
        <w:t xml:space="preserve"> แล้วกรอกชื่อระบบ เลือกเส้นทางของระบบนั้น และรายละเอียดเฉพาะระบบเท่าที่มี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แบบฟอร์มเพิ่มระบบที่ได้รับผลกระทบบนหน้า Project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MGR-project-add-member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แบบฟอร์มเพิ่มระบบที่ได้รับผลกระทบบนหน้า Project Incident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จังหวะที่เพิ่ม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ตั๋วใหม่จะไปไหน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Event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ส่งให้ Tier 2 ยืนยันก่อนปิด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Incident ก่อนกลุ่มผ่าน Project Review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รอคุณตรวจก่อนมอบหมายตามปกติ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เพิ่มเป็น Incident หลังกลุ่มผ่าน Project Review แล้ว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รับผลการประเมินฉุกเฉินของกลุ่มมาใช้ แล้ว</w:t>
            </w:r>
            <w:r>
              <w:rPr>
                <w:b/>
                <w:bCs/>
                <w:sz w:val="32"/>
                <w:szCs w:val="32"/>
              </w:rPr>
              <w:t xml:space="preserve">เข้าเลนที่เลือกทันที</w:t>
            </w:r>
            <w:r>
              <w:rPr>
                <w:sz w:val="32"/>
                <w:szCs w:val="32"/>
              </w:rPr>
              <w:t xml:space="preserve"> ไม่ต้องรอคุณตรวจซ้ำ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ระบบคัดลอกข้อเท็จจริงของเหตุการณ์และตัวบ่งชี้จากตั๋วใบแรกมาให้ คง </w:t>
            </w:r>
            <w:r>
              <w:rPr>
                <w:b/>
                <w:bCs/>
                <w:sz w:val="32"/>
                <w:szCs w:val="32"/>
              </w:rPr>
              <w:t xml:space="preserve">เวลาที่เกิดเหตุเดิม</w:t>
            </w:r>
            <w:r>
              <w:rPr>
                <w:sz w:val="32"/>
                <w:szCs w:val="32"/>
              </w:rPr>
              <w:t xml:space="preserve"> ไว้เพื่อให้ OLA นับถูกต้อง และคงให้ </w:t>
            </w:r>
            <w:r>
              <w:rPr>
                <w:b/>
                <w:bCs/>
                <w:sz w:val="32"/>
                <w:szCs w:val="32"/>
              </w:rPr>
              <w:t xml:space="preserve">ผู้เปิดกลุ่มเป็นเจ้าของตั๋ว</w:t>
            </w:r>
            <w:r>
              <w:rPr>
                <w:sz w:val="32"/>
                <w:szCs w:val="32"/>
              </w:rPr>
              <w:t xml:space="preserve"> ไม่ใช่คุณ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เพิ่มได้เฉพาะผู้เปิด Project Incident หรือผู้จัดการ SOC ไม่เกิน 25 ระบบต่อกลุ่ม และเมื่อทุกตั๋วในกลุ่มปิดหมดแล้ว กลุ่มจะถูกตรึง เพิ่มอีกไม่ได้</w:t>
            </w:r>
          </w:p>
        </w:tc>
      </w:tr>
    </w:tbl>
    <w:p>
      <w:pPr>
        <w:pStyle w:val="Heading2"/>
      </w:pPr>
      <w:r>
        <w:t xml:space="preserve">5.11 สิทธิ์ทำงานระดับ Tier ชั่วคราว (เพิ่ม v1.5.3)</w:t>
      </w:r>
    </w:p>
    <w:p>
      <w:pPr>
        <w:spacing w:after="120"/>
      </w:pPr>
      <w:r>
        <w:rPr>
          <w:sz w:val="32"/>
          <w:szCs w:val="32"/>
        </w:rPr>
        <w:t xml:space="preserve">เมื่อทีมขาดคน ผู้ดูแลระบบสูงสุด (superuser) สามารถให้สิทธิ์ </w:t>
      </w:r>
      <w:r>
        <w:rPr>
          <w:b/>
          <w:bCs/>
          <w:sz w:val="32"/>
          <w:szCs w:val="32"/>
        </w:rPr>
        <w:t xml:space="preserve">Tier 1 และ Tier 2 ชั่วคราว</w:t>
      </w:r>
      <w:r>
        <w:rPr>
          <w:sz w:val="32"/>
          <w:szCs w:val="32"/>
        </w:rPr>
        <w:t xml:space="preserve"> แก่บัญชีผู้จัดการ SOC ได้จากหน้าจัดการผู้ใช้ใน </w:t>
      </w:r>
      <w:r>
        <w:rPr>
          <w:b/>
          <w:bCs/>
          <w:color w:val="245EA8"/>
          <w:sz w:val="32"/>
          <w:szCs w:val="32"/>
        </w:rPr>
        <w:t xml:space="preserve">ตั้งค่าระบบ › แผงควบคุมผู้ดูแลระบบ</w:t>
      </w:r>
      <w:r>
        <w:rPr>
          <w:sz w:val="32"/>
          <w:szCs w:val="32"/>
        </w:rPr>
        <w:t xml:space="preserve"> — ให้ทั้งสองระดับพร้อมกันเสมอ ไม่แยกให้ทีละระดับ</w:t>
      </w:r>
    </w:p>
    <w:p>
      <w:pPr>
        <w:spacing w:after="120"/>
      </w:pPr>
      <w:r>
        <w:rPr>
          <w:sz w:val="32"/>
          <w:szCs w:val="32"/>
        </w:rPr>
        <w:t xml:space="preserve">ขณะได้รับสิทธิ์ คุณจะเห็นแถบเตือนสีเหลืองอยู่บนทุกหน้าว่า: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โหมดทำงานระดับ Tier ชั่วคราว</w:t>
            </w:r>
            <w:r>
              <w:rPr>
                <w:sz w:val="32"/>
                <w:szCs w:val="32"/>
              </w:rPr>
              <w:t xml:space="preserve"> — คุณได้รับสิทธิ์ Tier 1 และ Tier 2 ชั่วคราวจากผู้ดูแลระบบ (Acting as Tier 1 / Tier 2) แจ้งผู้ดูแลระบบเพื่อยกเลิกเมื่อเสร็จสิ้น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และแถบเมนูจะเพิ่มรายการเหล่านี้ให้: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คิวงาน Tier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คัดกรองการแจ้งเตือนจาก Wazuh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เปิดเคสใหม่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คิวงานต่างๆ › คิวงาน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แถบเตือนโหมดทำงานระดับ Tier ชั่วคราว และเมนูที่เพิ่มขึ้นสำหรับผู้จัดการ SOC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MGR-acting-tier-banner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5-9  </w:t>
      </w:r>
      <w:r>
        <w:rPr>
          <w:i/>
          <w:iCs/>
          <w:color w:val="6C7888"/>
          <w:sz w:val="28"/>
          <w:szCs w:val="28"/>
        </w:rPr>
        <w:t xml:space="preserve">แถบเตือนโหมดทำงานระดับ Tier ชั่วคราว และเมนูที่เพิ่มขึ้นสำหรับผู้จัดการ SOC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คุณ </w:t>
            </w:r>
            <w:r>
              <w:rPr>
                <w:b/>
                <w:bCs/>
                <w:sz w:val="32"/>
                <w:szCs w:val="32"/>
              </w:rPr>
              <w:t xml:space="preserve">ให้สิทธิ์นี้แก่ตัวเองไม่ได้</w:t>
            </w:r>
            <w:r>
              <w:rPr>
                <w:sz w:val="32"/>
                <w:szCs w:val="32"/>
              </w:rPr>
              <w:t xml:space="preserve"> — ต้องเป็นผู้ดูแลระบบสูงสุดเป็นผู้ให้และเป็นผู้ยกเลิก และขอบเขตของบทบาทอื่นไม่เปลี่ยน: งานควบคุมยังเป็นของผู้ดูแลระบบ และการแก้ไขยังเป็นของเจ้าของระบบเหมือนเดิม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เป็นสิทธิ์ </w:t>
            </w:r>
            <w:r>
              <w:rPr>
                <w:b/>
                <w:bCs/>
                <w:sz w:val="32"/>
                <w:szCs w:val="32"/>
              </w:rPr>
              <w:t xml:space="preserve">ชั่วคราว</w:t>
            </w:r>
            <w:r>
              <w:rPr>
                <w:sz w:val="32"/>
                <w:szCs w:val="32"/>
              </w:rPr>
              <w:t xml:space="preserve"> ไม่ใช่การเปลี่ยนบทบาทถาวร เมื่อทีมกลับมาปกติควรแจ้งให้ยกเลิกทันที เพื่อให้การแบ่งแยกหน้าที่ยังตรวจสอบได้</w:t>
            </w:r>
          </w:p>
        </w:tc>
      </w:tr>
    </w:tbl>
    <w:p>
      <w:pPr>
        <w:pStyle w:val="Heading2"/>
      </w:pPr>
      <w:r>
        <w:t xml:space="preserve">5.12 ติดตามคำขอ Forensics / RCA และเลขที่รายงาน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หน้า RCA Workspace </w:t>
      </w:r>
      <w:r>
        <w:rPr>
          <w:b/>
          <w:bCs/>
          <w:sz w:val="32"/>
          <w:szCs w:val="32"/>
        </w:rPr>
        <w:t xml:space="preserve">ถูกยกเลิกแล้ว</w:t>
      </w:r>
      <w:r>
        <w:rPr>
          <w:sz w:val="32"/>
          <w:szCs w:val="32"/>
        </w:rPr>
        <w:t xml:space="preserve"> — ผู้เชี่ยวชาญพิสูจน์หลักฐานจัดทำรายงาน RCA นอกระบบ และส่งมอบเอกสารฉบับจริงให้คุณโดยตรง ในระบบเขาทำเพียงสองอย่างบนการ์ด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ที่ด้านบนของหน้าตั๋วฝั่งเขา: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— คำขอเปลี่ยนจาก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 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บอกคุณว่าเขาเริ่มลงมือแล้ว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พร้อม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(บังคับ ระบบเติมให้ในรูปแบบ SOC-RCA-YYYYMM-NNNN แก้ได้) ส่วนหมายเหตุใส่หรือไม่ก็ได้</w:t>
      </w:r>
    </w:p>
    <w:p>
      <w:pPr>
        <w:spacing w:after="120"/>
      </w:pPr>
      <w:r>
        <w:rPr>
          <w:sz w:val="32"/>
          <w:szCs w:val="32"/>
        </w:rPr>
        <w:t xml:space="preserve">คำขอ VA, PenTest และ Hardening ต้องระบุเลขที่รายงานก่อนส่งงานเช่นกัน ผู้รับผิดชอบกรอกเลขจากรายงานจริงด้วยตนเอง ระบบแสดง </w:t>
      </w:r>
      <w:r>
        <w:rPr>
          <w:rFonts w:ascii="Consolas" w:cs="Consolas" w:eastAsia="Consolas" w:hAnsi="Consolas"/>
          <w:sz w:val="32"/>
          <w:szCs w:val="32"/>
        </w:rPr>
        <w:t xml:space="preserve">VA-YYYY-NNNN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PT-YYYY-NNNN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BL-YYYY-NNNN</w:t>
      </w:r>
      <w:r>
        <w:rPr>
          <w:sz w:val="32"/>
          <w:szCs w:val="32"/>
        </w:rPr>
        <w:t xml:space="preserve"> เป็นแนวทาง เลขของแต่ละประเภทแยกกัน และไม่มีช่องแนบไฟล์ผล</w:t>
      </w:r>
    </w:p>
    <w:p>
      <w:pPr>
        <w:spacing w:after="120"/>
      </w:pPr>
      <w:r>
        <w:rPr>
          <w:sz w:val="32"/>
          <w:szCs w:val="32"/>
        </w:rPr>
        <w:t xml:space="preserve">เลขที่รายงานแสดงบนแผงคำขอ (“เลขที่รายงาน: …”) ในคอลัมน์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และในอีเมลแจ้งคำขอเสร็จสิ้นที่ส่งถึงคุณ ใช้เลขนี้จับคู่กับเอกสารฉบับจริงที่คุณได้รับ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ที่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32"/>
                <w:szCs w:val="32"/>
              </w:rPr>
              <w:t xml:space="preserve"> เลือก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ประเภท</w:t>
            </w:r>
            <w:r>
              <w:rPr>
                <w:sz w:val="32"/>
                <w:szCs w:val="32"/>
              </w:rPr>
              <w:t xml:space="preserve"> เพื่อดูเฉพาะคำขอ Forensics / RCA พิมพ์เลขที่รายงานในช่องค้นหาเพื่อหาคำขอจากเอกสารที่ได้รับ หรือกดหัวคอลัมน์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</w:t>
            </w:r>
            <w:r>
              <w:rPr>
                <w:sz w:val="32"/>
                <w:szCs w:val="32"/>
              </w:rPr>
              <w:t xml:space="preserve"> — คำขอที่ยังไม่มีเลขอยู่ท้ายรายการเสมอ (ปรับปรุง v1.7.8, ดู 4.2)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แผงคำขอ Forensics / RCA บนหน้ารายละเอียดตั๋ว แสดงสถานะและเลขที่รายงาน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MGR-rca-report-number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5-10  </w:t>
      </w:r>
      <w:r>
        <w:rPr>
          <w:i/>
          <w:iCs/>
          <w:color w:val="6C7888"/>
          <w:sz w:val="28"/>
          <w:szCs w:val="28"/>
        </w:rPr>
        <w:t xml:space="preserve">แผงคำขอ Forensics / RCA บนหน้ารายละเอียดตั๋ว แสดงสถานะและเลขที่รายงาน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ระบบ </w:t>
            </w:r>
            <w:r>
              <w:rPr>
                <w:b/>
                <w:bCs/>
                <w:sz w:val="32"/>
                <w:szCs w:val="32"/>
              </w:rPr>
              <w:t xml:space="preserve">ไม่เก็บไฟล์รายงาน RCA</w:t>
            </w:r>
            <w:r>
              <w:rPr>
                <w:sz w:val="32"/>
                <w:szCs w:val="32"/>
              </w:rPr>
              <w:t xml:space="preserve"> — แบบฟอร์มของคำขอ Forensics / RCA ไม่มีช่องแนบไฟล์ เลขที่รายงานคือหลักฐานเดียวในระบบว่าส่งรายงานฉบับใด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ในฐานะผู้จัดการ SOC คุณเปิด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ในรายการคำขอแล้วปิดคำขอแทนผู้รับผิดชอบได้ (ต้องระบุเลขที่รายงานเช่นกัน) แต่ปุ่ม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แสดงเฉพาะผู้รับผิดชอบคำขอ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เจ้าหน้าที่ SOC คนอื่น (Tier 1 / Tier 2) </w:t>
            </w:r>
            <w:r>
              <w:rPr>
                <w:b/>
                <w:bCs/>
                <w:sz w:val="32"/>
                <w:szCs w:val="32"/>
              </w:rPr>
              <w:t xml:space="preserve">เปลี่ยนสถานะหรือเลขที่รายงานของคำขอไม่ได้</w:t>
            </w:r>
            <w:r>
              <w:rPr>
                <w:sz w:val="32"/>
                <w:szCs w:val="32"/>
              </w:rPr>
              <w:t xml:space="preserve"> — ในแบบฟอร์ม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ของเขาช่องสถานะจะล็อกไว้และเพิ่มได้เฉพาะหมายเหตุ การปิดคำขอแทนทีมตอบสนองจึงเป็นหน้าที่ของคุณเท่านั้น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ข้อมูลที่เคยกรอกไว้ใน RCA Workspace เดิมยังเก็บในฐานข้อมูล แต่ไม่มีหน้าจอให้เปิดดูแล้ว ลิงก์ RCA เก่าในอีเมลจะพามาที่หัวข้อคำขอทีมตอบสนองบนหน้าตั๋วแทน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3400"/>
        <w:gridCol w:w="34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 SOC ตรวจ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PENDING_MGR_TRIAGE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เหตุการณ์จริงรอตรวจก่อนมอบหมาย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ประเมินฉุกเฉิน + ส่งต่อ (ดู 5.1)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ตรวจสอบและอนุมัติ (ดู 5.4)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รอผู้จัดการตรวจการปิด Event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PENDING_MGR_EVENT_REVIEW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ปรับลดเป็น Event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เห็นด้วย (ปิด) หรือตีกลับ (ดู 5.5)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เหตุการณ์จริงเข้าสู่ขั้นตรวจก่อนมอบหมาย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ผู้ออกคำขอ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ทีมตอบสนองที่รับผิดชอบ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ทำไมฉันเปลี่ยนช่องทาง (ผู้ดูแลระบบ/เจ้าของระบบ) ไม่ได้?</w:t>
      </w:r>
    </w:p>
    <w:p>
      <w:pPr>
        <w:spacing w:after="120"/>
      </w:pPr>
      <w:r>
        <w:rPr>
          <w:sz w:val="32"/>
          <w:szCs w:val="32"/>
        </w:rPr>
        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
      </w:r>
    </w:p>
    <w:p>
      <w:pPr>
        <w:pStyle w:val="Heading3"/>
      </w:pPr>
      <w:r>
        <w:t xml:space="preserve">ทำไมตั๋ว Critical ไม่เข้ามาให้ฉันอนุมัติโดยอัตโนมัติ?</w:t>
      </w:r>
    </w:p>
    <w:p>
      <w:pPr>
        <w:spacing w:after="120"/>
      </w:pPr>
      <w:r>
        <w:rPr>
          <w:sz w:val="32"/>
          <w:szCs w:val="32"/>
        </w:rPr>
        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
      </w:r>
    </w:p>
    <w:p>
      <w:pPr>
        <w:pStyle w:val="Heading3"/>
      </w:pPr>
      <w:r>
        <w:t xml:space="preserve">ทำไมตั๋วนี้ยังปิดไม่ได้แม้ตรวจรับแล้ว?</w:t>
      </w:r>
    </w:p>
    <w:p>
      <w:pPr>
        <w:spacing w:after="120"/>
      </w:pPr>
      <w:r>
        <w:rPr>
          <w:sz w:val="32"/>
          <w:szCs w:val="32"/>
        </w:rPr>
        <w:t xml:space="preserve">อาจยังมีคำขอทีมตอบสนองที่ยังไม่เสร็จ ต้องรอให้ทุกคำขอเสร็จก่อน หรือ Tier 2 ยังไม่ได้กรอกช่อง “วันที่ เวลา ที่แจ้งเหตุผู้ที่ได้รับผลกระทบ” ซึ่งบังคับก่อนอนุมัติปิดตั้งแต่ v1.7.0</w:t>
      </w:r>
    </w:p>
    <w:p>
      <w:pPr>
        <w:pStyle w:val="Heading3"/>
      </w:pPr>
      <w:r>
        <w:t xml:space="preserve">หาแบบฟอร์มสร้างงานย่อยภายใน SOC ไม่เจอ?</w:t>
      </w:r>
    </w:p>
    <w:p>
      <w:pPr>
        <w:spacing w:after="120"/>
      </w:pPr>
      <w:r>
        <w:rPr>
          <w:sz w:val="32"/>
          <w:szCs w:val="32"/>
        </w:rPr>
        <w:t xml:space="preserve">ถูกยกเลิกไปแล้วใน v1.7.0 — ใช้ “คำขอทีมตอบสนอง” แทน ส่วนรายการเก่ายังอ่านย้อนหลังได้ใต้หัวข้อ “บันทึกภายในเดิม (เลิกใช้แล้ว)” บนหน้ารายละเอียดตั๋ว (ดู 5.2)</w:t>
      </w:r>
    </w:p>
    <w:p>
      <w:pPr>
        <w:pStyle w:val="Heading3"/>
      </w:pPr>
      <w:r>
        <w:t xml:space="preserve">ให้สิทธิ์ Tier ชั่วคราวแก่ตัวเองได้ไหม?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ต้องให้ผู้ดูแลระบบสูงสุดเป็นผู้ให้และผู้ยกเลิก (ดู 5.11)</w:t>
      </w:r>
    </w:p>
    <w:p>
      <w:pPr>
        <w:pStyle w:val="Heading3"/>
      </w:pPr>
      <w:r>
        <w:t xml:space="preserve">ทำไมเคสที่ปิดเดือนนี้ไม่อยู่ใน “ประวัติเคสที่ปิดไปแล้ว”?</w:t>
      </w:r>
    </w:p>
    <w:p>
      <w:pPr>
        <w:spacing w:after="120"/>
      </w:pPr>
      <w:r>
        <w:rPr>
          <w:sz w:val="32"/>
          <w:szCs w:val="32"/>
        </w:rPr>
        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— เลือก “ทุกช่วงเวลา” ในช่องวันที่แจ้ง หรือขยายช่วงวันที่ คอลัมน์ “วันที่ปิด” บอกวันที่ปิดจริง (ดู 4.2)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งานเฉพาะทางที่ส่งให้ทีมนอก SOC (พิสูจน์หลักฐาน/ทดสอบเจาะระบบ) ทำคู่ขนาน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ตรวจก่อนมอบหมาย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จุดที่เหตุการณ์จริงทุกเรื่องหยุดรอผู้จัดการก่อนเริ่มงานควบคุม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การปิดแบบ 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การปิดเคสเพราะวินิจฉัยว่าไม่ใช่ภัยจริง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ปุ่มที่ผู้รับผิดชอบคำขอทีมตอบสนองกดเมื่อเริ่มลงมือ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เลขของรายงานฉบับจริงที่ทีมตอบสนองส่งให้คุณ Forensics ใช้เลข SOC-RCA-YYYYMM-NNNN ส่วน VA, PenTest และ Hardening ใช้เลขตามลำดับของตน โดยมี VA-YYYY-NNNN, PT-YYYY-NNNN และ BL-YYYY-NNNN เป็นแนวทาง ต้องกรอกก่อนปิดคำขอเป็น เสร็จสิ้น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สิทธิ์ Tier ชั่วคราว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สิทธิ์ Tier 1 + Tier 2 ที่ผู้ดูแลระบบสูงสุดให้แก่ผู้จัดการ SOC เป็นการชั่วคราว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2026-09-25T07:54:30.907Z</dcterms:created>
  <dcterms:modified xsi:type="dcterms:W3CDTF">2026-09-25T07:54:30.913Z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