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24"/>
      </w:tblGrid>
      <w:tr>
        <w:trPr>
          <w:cantSplit/>
        </w:trPr>
        <w:tc>
          <w:tcPr>
            <w:tcW w:type="dxa" w:w="102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val="clear"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8"/>
              </w:rPr>
              <w:t>Alert Event REPORT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28"/>
              </w:rPr>
              <w:t>แบบฟอร์มแจ้งเหตุการณ์ผิดปกติ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24"/>
      </w:tblGrid>
      <w:tr>
        <w:trPr>
          <w:cantSplit/>
        </w:trPr>
        <w:tc>
          <w:tcPr>
            <w:tcW w:type="dxa" w:w="10224"/>
            <w:vAlign w:val="center"/>
            <w:tcMar>
              <w:top w:w="34" w:type="dxa"/>
              <w:start w:w="120" w:type="dxa"/>
              <w:bottom w:w="34" w:type="dxa"/>
              <w:end w:w="120" w:type="dxa"/>
            </w:tcMar>
            <w:shd w:val="clear" w:fill="EAF3FA"/>
          </w:tcPr>
          <w:p>
            <w:pPr>
              <w:keepNext/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1F2933"/>
                <w:sz w:val="26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 หมายเลข Event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{{ticket_id}}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1.2 วันที่ เวลา ที่พบเหตุ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{{incident_datetime}}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1.3 วันที่ เวลา ที่เกิดเหตุ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{{incident_datetime}}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1.4 ชื่อ Event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{{incident_name}}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1.5 ประเภท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Incident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Event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1.6 ระดับความสำคัญ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{{chk_imp_general}}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ปกติทั่วไป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สำคัญมาก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1.7 ระดับความรุนแรง (อ้างอิงตามระบบ SIEM)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Moderate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Critical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1.8 ระดับความรุนแรง (อ้างอิงตาม สกมช.)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วิกฤต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1.9 *หมวดหมู่ของภัยคุกคามทางไซเบอร์ (Category)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{{category}}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1.10 ทรัพย์สินที่ได้รับผลกระทบ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{{host_ip}}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1.11 ประเภททรัพย์สินที่ได้รับผลกระทบ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1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 xml:space="preserve"> Network Device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1.12 ส่วนงานเจ้าของหรือผู้ดูแลทรัพย์สิน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{{asset_owner}}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1.13 รายละเอียดของเหตุ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{{incident_description}}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1.14 สถานะปัจจุบัน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{{status}}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1.15 ระบบที่ได้รับผลกระทบ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{{system_name}}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1.16 เรื่องที่ดำเนินการแล้ว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{{actions_taken_summary}}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1.17 การที่จะดำเนินการลำดับถัดไป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{{next_steps_summary}}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1.18 ผู้รายงาน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{{reporter}}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  <w:shd w:val="clear" w:fill="F2F2F2"/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/>
                <w:color w:val="404040"/>
                <w:sz w:val="23"/>
              </w:rPr>
              <w:t>1.19 แหล่งข้อมูล</w:t>
            </w:r>
          </w:p>
        </w:tc>
        <w:tc>
          <w:tcPr>
            <w:tcW w:type="dxa" w:w="6408"/>
            <w:vAlign w:val="center"/>
            <w:tcMar>
              <w:top w:w="28" w:type="dxa"/>
              <w:start w:w="80" w:type="dxa"/>
              <w:bottom w:w="28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TH Sarabun New" w:hAnsi="TH Sarabun New" w:cs="TH Sarabun New"/>
                <w:b w:val="0"/>
                <w:color w:val="404040"/>
                <w:sz w:val="23"/>
              </w:rPr>
              <w:t>{{log_source}}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008" w:bottom="605" w:left="1008" w:header="317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112"/>
      <w:gridCol w:w="5112"/>
    </w:tblGrid>
    <w:tr>
      <w:tc>
        <w:tcPr>
          <w:tcW w:type="dxa" w:w="5616"/>
        </w:tcPr>
        <w:p>
          <w:pPr>
            <w:spacing w:before="0" w:after="0" w:line="240" w:lineRule="auto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17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608"/>
        </w:tcPr>
        <w:p>
          <w:pPr>
            <w:spacing w:before="0" w:after="0" w:line="240" w:lineRule="auto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17"/>
            </w:rPr>
            <w:t>ALERT EVENT REPORT แบบฟอร์มแจ้งเหตุการณ์ผิดปกติ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234440" cy="5158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51585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/>
      <w:color w:val="4040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