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110" w:type="dxa"/>
              <w:start w:w="120" w:type="dxa"/>
              <w:bottom w:w="90" w:type="dxa"/>
              <w:end w:w="120" w:type="dxa"/>
            </w:tcMar>
            <w:shd w:val="clear" w:fill="404040"/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FFFFFF"/>
                <w:sz w:val="40"/>
              </w:rPr>
              <w:t>ROOT CAUSE ANALYSIS REPORT</w:t>
            </w:r>
          </w:p>
          <w:p>
            <w:pPr>
              <w:jc w:val="center"/>
            </w:pPr>
            <w:r>
              <w:rPr>
                <w:rFonts w:ascii="TH Sarabun New" w:hAnsi="TH Sarabun New" w:cs="TH Sarabun New"/>
                <w:b/>
                <w:color w:val="FFFFFF"/>
                <w:sz w:val="26"/>
              </w:rPr>
              <w:t>รายงานผลการตรวจพิสูจน์พยานหลักฐานดิจิทัลและการวิเคราะห์ Root Cause</w:t>
            </w:r>
          </w:p>
        </w:tc>
      </w:tr>
      <w:tr>
        <w:tc>
          <w:tcPr>
            <w:tcW w:type="dxa" w:w="9638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  <w:shd w:val="clear" w:fill="D9D9D9"/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 w:val="0"/>
                <w:color w:val="595959"/>
                <w:sz w:val="24"/>
              </w:rPr>
              <w:t xml:space="preserve">หมายเลขเคส (Case No.)  </w:t>
            </w:r>
            <w:r>
              <w:rPr>
                <w:rFonts w:ascii="TH Sarabun New" w:hAnsi="TH Sarabun New" w:cs="TH Sarabun New"/>
                <w:b/>
                <w:color w:val="262626"/>
                <w:sz w:val="26"/>
              </w:rPr>
              <w:t>{{rca_case_no}}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1.  ข้อมูลทั่วไป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(General Information)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948"/>
        <w:gridCol w:w="6690"/>
      </w:tblGrid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 หมายเลขเคสการตรวจพิสูจน์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{{rca_case_no}}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1.2 ชื่อเหตุการณ์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{{rca_incident_name}}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1.3 วันที่/เวลา ที่เกิดเหตุครั้งแรก (ยืนยันได้)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{{rca_first_occurrence}}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1.4 วันที่/เวลา ที่ตรวจพบ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{{rca_detected}}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1.5 ช่วงเวลาที่ตรวจพิสูจน์ (Scope)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{{rca_scope}}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1.6 ประเภทการตรวจพิสูจน์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{{rca_chk_ft_host_disk}}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Host / Disk Triage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{{rca_chk_ft_log_timeline}}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Log &amp; Timeline Analysis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{{rca_chk_ft_malware}}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Malware Analysis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{{rca_chk_ft_memory}}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Memory Forensic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{{rca_chk_ft_network}}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Network Forensic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1.7 ระดับความสำคัญ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{{rca_chk_imp_general}}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{{rca_chk_imp_important}}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{{rca_chk_imp_critical}}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สำคัญมาก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1.8 ระดับความรุนแรง (อ้างอิงตามระบบ SIEM)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{{rca_chk_siem_low}}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{{rca_chk_siem_moderate}}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Moderate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{{rca_chk_siem_high}}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{{rca_chk_siem_critical}}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Critical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1.9 ระดับความรุนแรง (อ้างอิงตาม สกมช.)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{{rca_chk_ncsa_non_severe}}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{{rca_chk_ncsa_severe}}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{{rca_chk_ncsa_critical}}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วิกฤต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1.10 *หมวดหมู่ของภัยคุกคามทางไซเบอร์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{{rca_threat_category}}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1.11 ทรัพย์สินที่นำเข้าตรวจพิสูจน์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{{rca_assets_examined}}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1.12 ประเภททรัพย์สิน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{{rca_chk_asset_computer}}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{{rca_chk_asset_server}}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{{rca_chk_asset_network}}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262626"/>
                <w:sz w:val="24"/>
              </w:rPr>
              <w:t>{{rca_chk_asset_unknown}}</w:t>
            </w: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 xml:space="preserve"> ไม่ทราบ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1.13 ระบบ/บริการที่ได้รับผลกระทบ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{{rca_affected_systems}}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1.14 ส่วนงานเจ้าของหรือผู้ดูแลทรัพย์สิน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{{rca_asset_owner}}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1.15 ผู้ตรวจพิสูจน์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{{rca_examiner}}</w:t>
            </w:r>
          </w:p>
        </w:tc>
      </w:tr>
      <w:tr>
        <w:tc>
          <w:tcPr>
            <w:tcW w:type="dxa" w:w="294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F7F7F7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1.16 เลขอ้างอิงที่เกี่ยวข้อง</w:t>
            </w:r>
          </w:p>
        </w:tc>
        <w:tc>
          <w:tcPr>
            <w:tcW w:type="dxa" w:w="669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6"/>
              </w:rPr>
              <w:t>{{rca_related_refs}}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2.  บทสรุปผู้บริหาร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(Executive Summary)</w:t>
            </w:r>
          </w:p>
        </w:tc>
      </w:tr>
    </w:tbl>
    <w:p>
      <w:pPr>
        <w:spacing w:after="0" w:line="80" w:lineRule="exact"/>
      </w:pPr>
    </w:p>
    <w:p>
      <w:pPr>
        <w:spacing w:after="80"/>
        <w:ind w:firstLine="567"/>
      </w:pPr>
      <w:r>
        <w:rPr>
          <w:rFonts w:ascii="TH Sarabun New" w:hAnsi="TH Sarabun New" w:cs="TH Sarabun New"/>
          <w:b w:val="0"/>
          <w:i/>
          <w:color w:val="7F7F7F"/>
          <w:sz w:val="28"/>
        </w:rPr>
        <w:t>[เขียนบทสรุปผู้บริหาร: ช่วงเวลาและภาพรวมของเหตุการณ์ ระบบที่ได้รับผลกระทบ สิ่งที่พบ และสิ่งที่ตรวจสอบแล้วไม่พบ]</w:t>
      </w:r>
    </w:p>
    <w:p>
      <w:pPr>
        <w:keepNext/>
        <w:spacing w:before="80"/>
        <w:ind w:firstLine="567"/>
      </w:pPr>
      <w:r>
        <w:rPr>
          <w:rFonts w:ascii="TH Sarabun New" w:hAnsi="TH Sarabun New" w:cs="TH Sarabun New"/>
          <w:b/>
          <w:color w:val="262626"/>
          <w:sz w:val="28"/>
        </w:rPr>
        <w:t>Root Cause หลัก (Primary Root Cause):</w:t>
      </w:r>
    </w:p>
    <w:p>
      <w:pPr>
        <w:spacing w:after="80"/>
        <w:ind w:firstLine="567"/>
      </w:pPr>
      <w:r>
        <w:rPr>
          <w:rFonts w:ascii="TH Sarabun New" w:hAnsi="TH Sarabun New" w:cs="TH Sarabun New"/>
          <w:b w:val="0"/>
          <w:i/>
          <w:color w:val="7F7F7F"/>
          <w:sz w:val="28"/>
        </w:rPr>
        <w:t>[สรุปสาเหตุหลักของเหตุการณ์และเหตุผลที่ตรวจพบล่าช้า (ถ้ามี) ในหนึ่งย่อหน้า]</w:t>
      </w:r>
    </w:p>
    <w:p>
      <w:pPr>
        <w:spacing w:after="0" w:line="16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3.  ภาพรวมเหตุการณ์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(Incident Overview)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600" w:type="dxa"/>
              <w:start w:w="120" w:type="dxa"/>
              <w:bottom w:w="6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 w:val="0"/>
                <w:i/>
                <w:color w:val="7F7F7F"/>
                <w:sz w:val="28"/>
              </w:rPr>
              <w:t>[แทรกรูปที่ 1 — แผนผังระบบและขอบเขตผลกระทบ]</w:t>
            </w:r>
          </w:p>
        </w:tc>
      </w:tr>
    </w:tbl>
    <w:p>
      <w:pPr>
        <w:spacing w:after="160"/>
        <w:jc w:val="center"/>
      </w:pPr>
      <w:r>
        <w:rPr>
          <w:rFonts w:ascii="TH Sarabun New" w:hAnsi="TH Sarabun New" w:cs="TH Sarabun New"/>
          <w:b/>
          <w:color w:val="262626"/>
          <w:sz w:val="24"/>
        </w:rPr>
        <w:t>รูปที่ 1 — แผนผังระบบและขอบเขตผลกระทบ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600" w:type="dxa"/>
              <w:start w:w="120" w:type="dxa"/>
              <w:bottom w:w="6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 w:val="0"/>
                <w:i/>
                <w:color w:val="7F7F7F"/>
                <w:sz w:val="28"/>
              </w:rPr>
              <w:t>[แทรกรูปที่ 2 — แผนภาพลำดับการโจมตี]</w:t>
            </w:r>
          </w:p>
        </w:tc>
      </w:tr>
    </w:tbl>
    <w:p>
      <w:pPr>
        <w:spacing w:after="160"/>
        <w:jc w:val="center"/>
      </w:pPr>
      <w:r>
        <w:rPr>
          <w:rFonts w:ascii="TH Sarabun New" w:hAnsi="TH Sarabun New" w:cs="TH Sarabun New"/>
          <w:b/>
          <w:color w:val="262626"/>
          <w:sz w:val="24"/>
        </w:rPr>
        <w:t>รูปที่ 2 — แผนภาพลำดับการโจมตี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4.  ทรัพย์สินที่ถูกบุกรุก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(Affected Assets)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38"/>
        <w:gridCol w:w="2381"/>
        <w:gridCol w:w="4819"/>
      </w:tblGrid>
      <w:tr>
        <w:trPr>
          <w:tblHeader/>
        </w:trPr>
        <w:tc>
          <w:tcPr>
            <w:tcW w:type="dxa" w:w="243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เครื่อง</w:t>
            </w:r>
          </w:p>
        </w:tc>
        <w:tc>
          <w:tcPr>
            <w:tcW w:type="dxa" w:w="238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IP Address</w:t>
            </w:r>
          </w:p>
        </w:tc>
        <w:tc>
          <w:tcPr>
            <w:tcW w:type="dxa" w:w="4819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ระบบปฏิบัติการ</w:t>
            </w:r>
          </w:p>
        </w:tc>
      </w:tr>
      <w:tr>
        <w:tc>
          <w:tcPr>
            <w:tcW w:type="dxa" w:w="2438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{{as_host}}</w:t>
            </w:r>
          </w:p>
        </w:tc>
        <w:tc>
          <w:tcPr>
            <w:tcW w:type="dxa" w:w="238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{{as_ip}}</w:t>
            </w:r>
          </w:p>
        </w:tc>
        <w:tc>
          <w:tcPr>
            <w:tcW w:type="dxa" w:w="4819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{{as_detail}}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5.  ลำดับเวลาเหตุการณ์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(Consolidated Timeline — UTC+7)</w:t>
            </w:r>
          </w:p>
        </w:tc>
      </w:tr>
    </w:tbl>
    <w:p>
      <w:pPr>
        <w:spacing w:after="0" w:line="80" w:lineRule="exact"/>
      </w:pPr>
    </w:p>
    <w:p>
      <w:pPr>
        <w:spacing w:after="80"/>
        <w:ind w:firstLine="567"/>
      </w:pPr>
      <w:r>
        <w:rPr>
          <w:rFonts w:ascii="TH Sarabun New" w:hAnsi="TH Sarabun New" w:cs="TH Sarabun New"/>
          <w:b w:val="0"/>
          <w:i/>
          <w:color w:val="7F7F7F"/>
          <w:sz w:val="28"/>
        </w:rPr>
        <w:t>[อธิบายขอบเขตของลำดับเวลา: เครื่อง/บัญชีที่เกี่ยวข้อง แหล่งไฟล์หลักฐาน และการปรับเวลาเป็น UTC+7]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1587"/>
        <w:gridCol w:w="2608"/>
        <w:gridCol w:w="1587"/>
        <w:gridCol w:w="2608"/>
      </w:tblGrid>
      <w:tr>
        <w:trPr>
          <w:tblHeader/>
        </w:trPr>
        <w:tc>
          <w:tcPr>
            <w:tcW w:type="dxa" w:w="124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วัน/เวลา</w:t>
            </w:r>
          </w:p>
        </w:tc>
        <w:tc>
          <w:tcPr>
            <w:tcW w:type="dxa" w:w="158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เครื่อง</w:t>
            </w:r>
          </w:p>
        </w:tc>
        <w:tc>
          <w:tcPr>
            <w:tcW w:type="dxa" w:w="260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เหตุการณ์</w:t>
            </w:r>
          </w:p>
        </w:tc>
        <w:tc>
          <w:tcPr>
            <w:tcW w:type="dxa" w:w="158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ไฟล์หลักฐาน</w:t>
            </w:r>
          </w:p>
        </w:tc>
        <w:tc>
          <w:tcPr>
            <w:tcW w:type="dxa" w:w="260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ตัวอย่างจากไฟล์หลักฐาน</w:t>
            </w:r>
          </w:p>
        </w:tc>
      </w:tr>
      <w:tr>
        <w:tc>
          <w:tcPr>
            <w:tcW w:type="dxa" w:w="124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{{tl_when}}</w:t>
            </w:r>
          </w:p>
        </w:tc>
        <w:tc>
          <w:tcPr>
            <w:tcW w:type="dxa" w:w="158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{{tl_host}}</w:t>
            </w:r>
          </w:p>
        </w:tc>
        <w:tc>
          <w:tcPr>
            <w:tcW w:type="dxa" w:w="2608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{{tl_event}}</w:t>
            </w:r>
          </w:p>
        </w:tc>
        <w:tc>
          <w:tcPr>
            <w:tcW w:type="dxa" w:w="158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{{tl_evidence}}</w:t>
            </w:r>
          </w:p>
        </w:tc>
        <w:tc>
          <w:tcPr>
            <w:tcW w:type="dxa" w:w="2608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1"/>
              </w:rPr>
              <w:t>{{tl_excerpt}}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6.  การวิเคราะห์ Root Cause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(Root Cause Analysis)</w:t>
            </w:r>
          </w:p>
        </w:tc>
      </w:tr>
    </w:tbl>
    <w:p>
      <w:pPr>
        <w:spacing w:after="0" w:line="80" w:lineRule="exact"/>
      </w:pP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6.1 ลำดับเหตุการณ์เชิงสาเหตุ (Causal Sequence of Events)</w:t>
      </w:r>
    </w:p>
    <w:p>
      <w:pPr>
        <w:spacing w:after="80"/>
        <w:ind w:firstLine="567"/>
      </w:pPr>
      <w:r>
        <w:rPr>
          <w:rFonts w:ascii="TH Sarabun New" w:hAnsi="TH Sarabun New" w:cs="TH Sarabun New"/>
          <w:b w:val="0"/>
          <w:i/>
          <w:color w:val="7F7F7F"/>
          <w:sz w:val="28"/>
        </w:rPr>
        <w:t>[อธิบายลำดับเหตุการณ์เชิงสาเหตุ: ช่องทางเข้า การขยายผล และเหตุผลที่การป้องกัน/ตรวจจับไม่ทำงาน]</w:t>
      </w: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6.2 สรุป Root Cause และปัจจัยร่วม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794"/>
        <w:gridCol w:w="1191"/>
        <w:gridCol w:w="3005"/>
        <w:gridCol w:w="2098"/>
        <w:gridCol w:w="2551"/>
      </w:tblGrid>
      <w:tr>
        <w:trPr>
          <w:tblHeader/>
        </w:trPr>
        <w:tc>
          <w:tcPr>
            <w:tcW w:type="dxa" w:w="794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รหัส</w:t>
            </w:r>
          </w:p>
        </w:tc>
        <w:tc>
          <w:tcPr>
            <w:tcW w:type="dxa" w:w="119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ประเภท</w:t>
            </w:r>
          </w:p>
        </w:tc>
        <w:tc>
          <w:tcPr>
            <w:tcW w:type="dxa" w:w="3005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สาเหตุ</w:t>
            </w:r>
          </w:p>
        </w:tc>
        <w:tc>
          <w:tcPr>
            <w:tcW w:type="dxa" w:w="209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ไฟล์หลักฐาน / Event ID / บรรทัด</w:t>
            </w:r>
          </w:p>
        </w:tc>
        <w:tc>
          <w:tcPr>
            <w:tcW w:type="dxa" w:w="255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ตัวอย่างจากไฟล์หลักฐาน</w:t>
            </w:r>
          </w:p>
        </w:tc>
      </w:tr>
      <w:tr>
        <w:tc>
          <w:tcPr>
            <w:tcW w:type="dxa" w:w="794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{{rc_code}}</w:t>
            </w:r>
          </w:p>
        </w:tc>
        <w:tc>
          <w:tcPr>
            <w:tcW w:type="dxa" w:w="119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{{rc_category}}</w:t>
            </w:r>
          </w:p>
        </w:tc>
        <w:tc>
          <w:tcPr>
            <w:tcW w:type="dxa" w:w="3005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{{rc_cause}}</w:t>
            </w:r>
          </w:p>
        </w:tc>
        <w:tc>
          <w:tcPr>
            <w:tcW w:type="dxa" w:w="2098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{{rc_evidence}}</w:t>
            </w:r>
          </w:p>
        </w:tc>
        <w:tc>
          <w:tcPr>
            <w:tcW w:type="dxa" w:w="255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1"/>
              </w:rPr>
              <w:t>{{rc_excerpt}}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7.  ตัวบ่งชี้การถูกบุกรุกและผลวิเคราะห์ไฟล์ต้องสงสัย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(IOC &amp; Malware Analysis)</w:t>
            </w:r>
          </w:p>
        </w:tc>
      </w:tr>
    </w:tbl>
    <w:p>
      <w:pPr>
        <w:spacing w:after="0" w:line="80" w:lineRule="exact"/>
      </w:pP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7.1 รายการไฟล์ต้องสงสัยและเส้นทางบนเครื่อง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613"/>
        <w:gridCol w:w="1247"/>
        <w:gridCol w:w="2778"/>
      </w:tblGrid>
      <w:tr>
        <w:trPr>
          <w:tblHeader/>
        </w:trPr>
        <w:tc>
          <w:tcPr>
            <w:tcW w:type="dxa" w:w="5613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Path บนเครื่อง</w:t>
            </w:r>
          </w:p>
        </w:tc>
        <w:tc>
          <w:tcPr>
            <w:tcW w:type="dxa" w:w="124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เครื่อง</w:t>
            </w:r>
          </w:p>
        </w:tc>
        <w:tc>
          <w:tcPr>
            <w:tcW w:type="dxa" w:w="2778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ประเภท / หลักฐานที่พบ</w:t>
            </w:r>
          </w:p>
        </w:tc>
      </w:tr>
      <w:tr>
        <w:tc>
          <w:tcPr>
            <w:tcW w:type="dxa" w:w="5613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{{fp_value}}</w:t>
            </w:r>
          </w:p>
        </w:tc>
        <w:tc>
          <w:tcPr>
            <w:tcW w:type="dxa" w:w="124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{{fp_host}}</w:t>
            </w:r>
          </w:p>
        </w:tc>
        <w:tc>
          <w:tcPr>
            <w:tcW w:type="dxa" w:w="2778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{{fp_note}}</w:t>
            </w:r>
          </w:p>
        </w:tc>
      </w:tr>
    </w:tbl>
    <w:p>
      <w:pPr>
        <w:spacing w:after="0" w:line="200" w:lineRule="exact"/>
      </w:pP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7.2 การทำงานของไฟล์ต้องสงสัย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81"/>
        <w:gridCol w:w="7257"/>
      </w:tblGrid>
      <w:tr>
        <w:trPr>
          <w:tblHeader/>
        </w:trPr>
        <w:tc>
          <w:tcPr>
            <w:tcW w:type="dxa" w:w="238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ไฟล์ที่พบ</w:t>
            </w:r>
          </w:p>
        </w:tc>
        <w:tc>
          <w:tcPr>
            <w:tcW w:type="dxa" w:w="725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การทำงานของไฟล์</w:t>
            </w:r>
          </w:p>
        </w:tc>
      </w:tr>
      <w:tr>
        <w:tc>
          <w:tcPr>
            <w:tcW w:type="dxa" w:w="238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/>
        </w:tc>
        <w:tc>
          <w:tcPr>
            <w:tcW w:type="dxa" w:w="725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/>
        </w:tc>
      </w:tr>
    </w:tbl>
    <w:p>
      <w:pPr>
        <w:spacing w:after="0" w:line="200" w:lineRule="exact"/>
      </w:pPr>
    </w:p>
    <w:p>
      <w:pPr>
        <w:spacing w:after="80"/>
        <w:ind w:firstLine="567"/>
      </w:pPr>
      <w:r>
        <w:rPr>
          <w:rFonts w:ascii="TH Sarabun New" w:hAnsi="TH Sarabun New" w:cs="TH Sarabun New"/>
          <w:b w:val="0"/>
          <w:i/>
          <w:color w:val="7F7F7F"/>
          <w:sz w:val="28"/>
        </w:rPr>
        <w:t>[หมายเหตุ: วิธีการวิเคราะห์ (static / dynamic) และข้อจำกัดของหลักฐานที่มี]</w:t>
      </w: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7.3 IP Address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81"/>
        <w:gridCol w:w="1587"/>
        <w:gridCol w:w="5669"/>
      </w:tblGrid>
      <w:tr>
        <w:trPr>
          <w:tblHeader/>
        </w:trPr>
        <w:tc>
          <w:tcPr>
            <w:tcW w:type="dxa" w:w="238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Indicator</w:t>
            </w:r>
          </w:p>
        </w:tc>
        <w:tc>
          <w:tcPr>
            <w:tcW w:type="dxa" w:w="158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ประเภท</w:t>
            </w:r>
          </w:p>
        </w:tc>
        <w:tc>
          <w:tcPr>
            <w:tcW w:type="dxa" w:w="5669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บทบาทในเหตุการณ์</w:t>
            </w:r>
          </w:p>
        </w:tc>
      </w:tr>
      <w:tr>
        <w:tc>
          <w:tcPr>
            <w:tcW w:type="dxa" w:w="238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{{ip_value}}</w:t>
            </w:r>
          </w:p>
        </w:tc>
        <w:tc>
          <w:tcPr>
            <w:tcW w:type="dxa" w:w="158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{{ip_label}}</w:t>
            </w:r>
          </w:p>
        </w:tc>
        <w:tc>
          <w:tcPr>
            <w:tcW w:type="dxa" w:w="5669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{{ip_note}}</w:t>
            </w:r>
          </w:p>
        </w:tc>
      </w:tr>
    </w:tbl>
    <w:p>
      <w:pPr>
        <w:spacing w:after="0" w:line="200" w:lineRule="exact"/>
      </w:pP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7.4 URL / Path บนเว็บ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02"/>
        <w:gridCol w:w="1474"/>
        <w:gridCol w:w="3061"/>
      </w:tblGrid>
      <w:tr>
        <w:trPr>
          <w:tblHeader/>
        </w:trPr>
        <w:tc>
          <w:tcPr>
            <w:tcW w:type="dxa" w:w="5102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Indicator</w:t>
            </w:r>
          </w:p>
        </w:tc>
        <w:tc>
          <w:tcPr>
            <w:tcW w:type="dxa" w:w="1474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ประเภท</w:t>
            </w:r>
          </w:p>
        </w:tc>
        <w:tc>
          <w:tcPr>
            <w:tcW w:type="dxa" w:w="306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หมายเหตุ</w:t>
            </w:r>
          </w:p>
        </w:tc>
      </w:tr>
      <w:tr>
        <w:tc>
          <w:tcPr>
            <w:tcW w:type="dxa" w:w="5102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{{web_value}}</w:t>
            </w:r>
          </w:p>
        </w:tc>
        <w:tc>
          <w:tcPr>
            <w:tcW w:type="dxa" w:w="1474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{{web_label}}</w:t>
            </w:r>
          </w:p>
        </w:tc>
        <w:tc>
          <w:tcPr>
            <w:tcW w:type="dxa" w:w="306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{{web_note}}</w:t>
            </w:r>
          </w:p>
        </w:tc>
      </w:tr>
    </w:tbl>
    <w:p>
      <w:pPr>
        <w:spacing w:after="0" w:line="200" w:lineRule="exact"/>
      </w:pP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7.5 Hash ของไฟล์ (SHA-256)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5"/>
        <w:gridCol w:w="6633"/>
      </w:tblGrid>
      <w:tr>
        <w:trPr>
          <w:tblHeader/>
        </w:trPr>
        <w:tc>
          <w:tcPr>
            <w:tcW w:type="dxa" w:w="3005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ไฟล์ / ที่พบ</w:t>
            </w:r>
          </w:p>
        </w:tc>
        <w:tc>
          <w:tcPr>
            <w:tcW w:type="dxa" w:w="6633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ค่า Hash (SHA-256)</w:t>
            </w:r>
          </w:p>
        </w:tc>
      </w:tr>
      <w:tr>
        <w:tc>
          <w:tcPr>
            <w:tcW w:type="dxa" w:w="3005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{{hash_label}}</w:t>
            </w:r>
          </w:p>
        </w:tc>
        <w:tc>
          <w:tcPr>
            <w:tcW w:type="dxa" w:w="6633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1"/>
              </w:rPr>
              <w:t>{{hash_value}}</w:t>
            </w:r>
          </w:p>
        </w:tc>
      </w:tr>
    </w:tbl>
    <w:p>
      <w:pPr>
        <w:spacing w:after="0" w:line="200" w:lineRule="exact"/>
      </w:pPr>
    </w:p>
    <w:p>
      <w:pPr>
        <w:keepNext/>
        <w:spacing w:before="120" w:after="40"/>
      </w:pPr>
      <w:r>
        <w:rPr>
          <w:rFonts w:ascii="TH Sarabun New" w:hAnsi="TH Sarabun New" w:cs="TH Sarabun New"/>
          <w:b/>
          <w:color w:val="262626"/>
          <w:sz w:val="28"/>
        </w:rPr>
        <w:t>7.6 บัญชีผู้ใช้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1701"/>
        <w:gridCol w:w="6236"/>
      </w:tblGrid>
      <w:tr>
        <w:trPr>
          <w:tblHeader/>
        </w:trPr>
        <w:tc>
          <w:tcPr>
            <w:tcW w:type="dxa" w:w="170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บัญชี</w:t>
            </w:r>
          </w:p>
        </w:tc>
        <w:tc>
          <w:tcPr>
            <w:tcW w:type="dxa" w:w="1701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เครื่อง</w:t>
            </w:r>
          </w:p>
        </w:tc>
        <w:tc>
          <w:tcPr>
            <w:tcW w:type="dxa" w:w="6236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หมายเหตุ</w:t>
            </w:r>
          </w:p>
        </w:tc>
      </w:tr>
      <w:tr>
        <w:tc>
          <w:tcPr>
            <w:tcW w:type="dxa" w:w="170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{{acct_value}}</w:t>
            </w:r>
          </w:p>
        </w:tc>
        <w:tc>
          <w:tcPr>
            <w:tcW w:type="dxa" w:w="1701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{{acct_host}}</w:t>
            </w:r>
          </w:p>
        </w:tc>
        <w:tc>
          <w:tcPr>
            <w:tcW w:type="dxa" w:w="6236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{{acct_note}}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  <w:shd w:val="clear" w:fill="404040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32"/>
              </w:rPr>
              <w:t>8.  คำแนะนำในการแก้ไขสาเหตุหลัก</w:t>
            </w:r>
            <w:r>
              <w:rPr>
                <w:rFonts w:ascii="TH Sarabun New" w:hAnsi="TH Sarabun New" w:cs="TH Sarabun New"/>
                <w:b w:val="0"/>
                <w:color w:val="D9D9D9"/>
                <w:sz w:val="22"/>
              </w:rPr>
              <w:t xml:space="preserve">   (Root Cause Remediation Recommendations)</w:t>
            </w:r>
          </w:p>
        </w:tc>
      </w:tr>
    </w:tbl>
    <w:p>
      <w:pPr>
        <w:spacing w:after="0" w:line="80" w:lineRule="exact"/>
      </w:pPr>
    </w:p>
    <w:p>
      <w:pPr>
        <w:spacing w:after="80"/>
        <w:ind w:firstLine="567"/>
      </w:pPr>
      <w:r>
        <w:rPr>
          <w:rFonts w:ascii="TH Sarabun New" w:hAnsi="TH Sarabun New" w:cs="TH Sarabun New"/>
          <w:b w:val="0"/>
          <w:i/>
          <w:color w:val="7F7F7F"/>
          <w:sz w:val="28"/>
        </w:rPr>
        <w:t>[ลำดับการดำเนินการ เช่น เก็บพยานหลักฐานก่อนกำจัดมัลแวร์ และสร้างระบบใหม่จากซอร์สที่สะอาด]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680"/>
        <w:gridCol w:w="8957"/>
      </w:tblGrid>
      <w:tr>
        <w:trPr>
          <w:tblHeader/>
        </w:trPr>
        <w:tc>
          <w:tcPr>
            <w:tcW w:type="dxa" w:w="680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ที่</w:t>
            </w:r>
          </w:p>
        </w:tc>
        <w:tc>
          <w:tcPr>
            <w:tcW w:type="dxa" w:w="8957"/>
            <w:vAlign w:val="center"/>
            <w:tcMar>
              <w:top w:w="30" w:type="dxa"/>
              <w:start w:w="80" w:type="dxa"/>
              <w:bottom w:w="30" w:type="dxa"/>
              <w:end w:w="80" w:type="dxa"/>
            </w:tcMar>
            <w:shd w:val="clear" w:fill="737373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FFFFFF"/>
                <w:sz w:val="24"/>
              </w:rPr>
              <w:t>สิ่งที่ควรดำเนินการ</w:t>
            </w:r>
          </w:p>
        </w:tc>
      </w:tr>
      <w:tr>
        <w:tc>
          <w:tcPr>
            <w:tcW w:type="dxa" w:w="680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{{rec_no}}</w:t>
            </w:r>
          </w:p>
        </w:tc>
        <w:tc>
          <w:tcPr>
            <w:tcW w:type="dxa" w:w="8957"/>
            <w:vAlign w:val="top"/>
            <w:tcMar>
              <w:top w:w="30" w:type="dxa"/>
              <w:start w:w="80" w:type="dxa"/>
              <w:bottom w:w="3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262626"/>
                <w:sz w:val="24"/>
              </w:rPr>
              <w:t>{{rec_action}}</w:t>
            </w:r>
          </w:p>
        </w:tc>
      </w:tr>
    </w:tbl>
    <w:p>
      <w:pPr>
        <w:spacing w:after="0" w:line="20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jc w:val="center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7087"/>
      <w:gridCol w:w="2551"/>
    </w:tblGrid>
    <w:tr>
      <w:tc>
        <w:tcPr>
          <w:tcW w:type="dxa" w:w="7087"/>
          <w:vAlign w:val="center"/>
          <w:tcMar>
            <w:top w:w="30" w:type="dxa"/>
            <w:start w:w="80" w:type="dxa"/>
            <w:bottom w:w="30" w:type="dxa"/>
            <w:end w:w="80" w:type="dxa"/>
          </w:tcMar>
        </w:tcPr>
        <w:p>
          <w:pPr>
            <w:spacing w:before="0" w:after="0" w:line="240" w:lineRule="auto"/>
          </w:pPr>
          <w:r>
            <w:rPr>
              <w:rFonts w:ascii="TH Sarabun New" w:hAnsi="TH Sarabun New" w:cs="TH Sarabun New"/>
              <w:b w:val="0"/>
              <w:color w:val="595959"/>
              <w:sz w:val="20"/>
            </w:rPr>
            <w:t>ชั้นความลับ: ปกปิด (Confidential) — ห้ามเผยแพร่นอกหน่วยงาน</w:t>
          </w:r>
        </w:p>
      </w:tc>
      <w:tc>
        <w:tcPr>
          <w:tcW w:type="dxa" w:w="2551"/>
          <w:vAlign w:val="center"/>
          <w:tcMar>
            <w:top w:w="30" w:type="dxa"/>
            <w:start w:w="80" w:type="dxa"/>
            <w:bottom w:w="30" w:type="dxa"/>
            <w:end w:w="80" w:type="dxa"/>
          </w:tcMar>
        </w:tcPr>
        <w:p>
          <w:pPr>
            <w:spacing w:before="0" w:after="0" w:line="240" w:lineRule="auto"/>
            <w:jc w:val="right"/>
          </w:pPr>
          <w:r>
            <w:rPr>
              <w:rFonts w:ascii="TH Sarabun New" w:hAnsi="TH Sarabun New" w:cs="TH Sarabun New"/>
              <w:b w:val="0"/>
              <w:color w:val="595959"/>
              <w:sz w:val="20"/>
            </w:rPr>
            <w:t xml:space="preserve">หน้า </w: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fldChar w:fldCharType="begin"/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instrText xml:space="preserve"> PAGE </w:instrTex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fldChar w:fldCharType="separate"/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t>1</w: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fldChar w:fldCharType="end"/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t xml:space="preserve"> / </w: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fldChar w:fldCharType="begin"/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instrText xml:space="preserve"> NUMPAGES </w:instrTex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fldChar w:fldCharType="separate"/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t>1</w: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jc w:val="center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953"/>
      <w:gridCol w:w="3685"/>
    </w:tblGrid>
    <w:tr>
      <w:tc>
        <w:tcPr>
          <w:tcW w:type="dxa" w:w="5953"/>
          <w:vAlign w:val="center"/>
          <w:tcMar>
            <w:top w:w="30" w:type="dxa"/>
            <w:start w:w="80" w:type="dxa"/>
            <w:bottom w:w="30" w:type="dxa"/>
            <w:end w:w="80" w:type="dxa"/>
          </w:tcMar>
        </w:tcPr>
        <w:p>
          <w:pPr>
            <w:spacing w:before="0" w:after="0" w:line="240" w:lineRule="auto"/>
          </w:pPr>
          <w:r>
            <w:rPr>
              <w:rFonts w:ascii="TH Sarabun New" w:hAnsi="TH Sarabun New" w:cs="TH Sarabun New"/>
              <w:b w:val="0"/>
              <w:color w:val="595959"/>
              <w:sz w:val="20"/>
            </w:rPr>
            <w:t>ส่วนปฏิบัติการความมั่นคงปลอดภัยไซเบอร์ (ปปกก.) 0-2574-8209-10</w:t>
          </w:r>
        </w:p>
      </w:tc>
      <w:tc>
        <w:tcPr>
          <w:tcW w:type="dxa" w:w="3685"/>
          <w:vAlign w:val="center"/>
          <w:tcMar>
            <w:top w:w="30" w:type="dxa"/>
            <w:start w:w="80" w:type="dxa"/>
            <w:bottom w:w="30" w:type="dxa"/>
            <w:end w:w="80" w:type="dxa"/>
          </w:tcMar>
        </w:tcPr>
        <w:p>
          <w:pPr>
            <w:spacing w:before="0" w:after="0" w:line="240" w:lineRule="auto"/>
            <w:jc w:val="right"/>
          </w:pPr>
          <w:r>
            <w:rPr>
              <w:rFonts w:ascii="TH Sarabun New" w:hAnsi="TH Sarabun New" w:cs="TH Sarabun New"/>
              <w:b w:val="0"/>
              <w:color w:val="595959"/>
              <w:sz w:val="20"/>
            </w:rPr>
            <w:t>{{rca_case_no}}</w:t>
          </w:r>
          <w:r>
            <w:rPr>
              <w:rFonts w:ascii="TH Sarabun New" w:hAnsi="TH Sarabun New" w:cs="TH Sarabun New"/>
              <w:b w:val="0"/>
              <w:color w:val="595959"/>
              <w:sz w:val="20"/>
            </w:rPr>
            <w:t xml:space="preserve">  </w:t>
          </w:r>
          <w:r>
            <w:rPr>
              <w:rFonts w:ascii="TH Sarabun New" w:hAnsi="TH Sarabun New" w:cs="TH Sarabun New"/>
              <w:b/>
              <w:color w:val="FFC000"/>
              <w:sz w:val="20"/>
              <w:shd w:val="clear" w:color="auto" w:fill="000000"/>
            </w:rPr>
            <w:t xml:space="preserve"> TLP:AMBER </w:t>
          </w:r>
          <w:r>
            <w:t xml:space="preserve"> </w:t>
            <w:drawing>
              <wp:inline xmlns:a="http://schemas.openxmlformats.org/drawingml/2006/main" xmlns:pic="http://schemas.openxmlformats.org/drawingml/2006/picture">
                <wp:extent cx="432000" cy="151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lp_amb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2000" cy="151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2626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