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F4D78"/>
          <w:sz w:val="36"/>
        </w:rPr>
        <w:t>INCIDENT REPORT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F4D78"/>
          <w:sz w:val="28"/>
        </w:rPr>
        <w:t>แบบฟอร์มรายงานเหตุการณ์ผิดปกติ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B6775"/>
          <w:sz w:val="18"/>
        </w:rPr>
        <w:t>Template {{template_version}} | Generated {{generated_at}}</w:t>
      </w:r>
    </w:p>
    <w:p>
      <w:pPr>
        <w:pStyle w:val="Heading1"/>
        <w:keepNext/>
      </w:pPr>
      <w:r>
        <w:t>1. ข้อมูลทั่วไป (General Information)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หมายเลข Incident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{{ticket_id}}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Reference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{{reference_id}}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วันที่/เวลาที่พบเหตุ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{{incident_datetime}}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ชื่อ Incident/Event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{{incident_name}}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ประเภท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{{classification}}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สถานะปัจจุบัน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{{status}}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ระดับความรุนแรง (SIEM)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{{siem_severity}}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ระดับความรุนแรง (สกมช.)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{{ncsa_severity}}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หมวดหมู่ภัยคุกคาม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{{category}}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รายละเอียดหมวดหมู่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{{category_detail}}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ผู้รายงาน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{{reporter}}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แหล่งข้อมูล (Log Source)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{{log_source}}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ช่องทางที่มา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{{source_channel}}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เรื่องที่ดำเนินการแล้ว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{{actions_taken_summary}}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การดำเนินการลำดับถัดไป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{{next_steps_summary}}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Template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{{template_version}}</w:t>
            </w:r>
          </w:p>
        </w:tc>
      </w:tr>
    </w:tbl>
    <w:p/>
    <w:p>
      <w:pPr>
        <w:pStyle w:val="Heading1"/>
        <w:keepNext/>
      </w:pPr>
      <w:r>
        <w:t>2. รายละเอียดเหตุการณ์ (Incident Description)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รายละเอียดเหตุการณ์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{{incident_description}}</w:t>
            </w:r>
          </w:p>
        </w:tc>
      </w:tr>
    </w:tbl>
    <w:p/>
    <w:p>
      <w:pPr>
        <w:pStyle w:val="Heading1"/>
        <w:keepNext/>
      </w:pPr>
      <w:r>
        <w:t>3. Scope ทรัพย์สินที่ได้รับผลกระทบ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ระบบ/บริการ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{{system_name}}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หน่วยงานเจ้าของทรัพย์สิน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{{asset_owner}}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Host Name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{{host_name}}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IP Address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{{ip_address}}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MAC Address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{{mac_address}}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Operating System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{{operating_system}}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ประเภททรัพย์สิน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{{asset_type}}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มีการกระจายไปยังจุดอื่น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{{spread_to_others}}</w:t>
            </w:r>
          </w:p>
        </w:tc>
      </w:tr>
    </w:tbl>
    <w:p/>
    <w:p>
      <w:pPr>
        <w:pStyle w:val="Heading1"/>
        <w:keepNext/>
      </w:pPr>
      <w:r>
        <w:t>4. Indicators of Compromise หรือหลักฐานที่พบ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Destination IP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{{destination_ip}}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IoC Details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{{ioc_details}}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Evidence / Attachments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{{evidence_files}}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MITRE ATT&amp;CK Phases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{{mitre_phases}}</w:t>
            </w:r>
          </w:p>
        </w:tc>
      </w:tr>
    </w:tbl>
    <w:p/>
    <w:p>
      <w:pPr>
        <w:pStyle w:val="Heading1"/>
        <w:keepNext/>
      </w:pPr>
      <w:r>
        <w:t>5. สิ่งที่ต้องดำเนินการ (Containment)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สิ่งที่ต้องดำเนินการ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{{action_required}}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ข้อควรระวัง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{{action_precautions}}</w:t>
            </w:r>
          </w:p>
        </w:tc>
      </w:tr>
    </w:tbl>
    <w:p/>
    <w:p>
      <w:pPr>
        <w:pStyle w:val="Heading1"/>
        <w:keepNext/>
      </w:pPr>
      <w:r>
        <w:t>6. สรุปผลการดำเนินการแก้ไข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ผลการตรวจสอบ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{{remediation_summary}}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มาตรการควบคุม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{{containment_report}}</w:t>
            </w:r>
          </w:p>
        </w:tc>
      </w:tr>
    </w:tbl>
    <w:p/>
    <w:p>
      <w:pPr>
        <w:pStyle w:val="Heading1"/>
        <w:keepNext/>
      </w:pPr>
      <w:r>
        <w:t>7. Sign-off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ผู้รายงาน / Created by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ผู้ตรวจสอบ / Verified by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ผู้อนุมัติ / Approved by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{{created_by}}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{{verified_by}}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{{approved_by}}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{{created_at}}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{{verified_at}}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{{approved_at}}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..........................................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..........................................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..........................................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ภาคผนวก: หมวดหมู่ของภัยคุกคามทางไซเบอร์</w:t>
      </w:r>
    </w:p>
    <w:p>
      <w:r>
        <w:t>อ้างอิงตามภาคผนวกท้ายประกาศคณะกรรมการการรักษาความมั่นคงปลอดภัยไซเบอร์แห่งชาติ เรื่อง ลักษณะภัยคุกคามทางไซเบอร์ มาตรการป้องกัน รับมือ ประเมิน ปราบปราม และระงับภัยคุกคามทางไซเบอร์แต่ละระดับ พ.ศ. 2564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Training and Exercises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เหตุการณ์จำลอง และ การฝึกจู่โจม ของหน่วยงาน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Unsuccessful Activity Attempt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การพยายามเข้าถึงระบบที่ไม่สำเร็จ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Reconnaissance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การพยายามบุกรุกเพื่อสำรวจข้อมูลองค์กรเพื่อโจมตี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Non-Compliance Activity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การดำเนินการที่ไม่เป็นไปตามมาตรฐานความปลอดภัยที่หน่วยงานกำหนด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Malicious Logic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การบุกรุกโดยการใช้มัลแวร์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User Level Intrusion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การบุกรุกในระดับผู้ใช้งาน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Root Level Intrusion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การบุกรุกในระดับผู้ควบคุมระบบ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Denial of Service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การบุกรุกที่ทำให้ไม่สามารถเข้าใช้บริการได้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Investigating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เหตุการณ์ที่อยู่ระหว่างการวิเคราะห์สอบสวน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3"/>
                <w:sz w:val="19"/>
              </w:rPr>
              <w:t>Explained Anomaly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3"/>
                <w:sz w:val="19"/>
              </w:rPr>
              <w:t>เหตุการณ์ผิดปกติที่ได้รับการวิเคราะห์แล้วไม่ใช่เหตุการณ์ที่เป็นภัยคุกคาม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B6775"/>
        <w:sz w:val="18"/>
      </w:rPr>
      <w:t>SOC Ticket Report Template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